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spacing w:line="0" w:lineRule="atLeast"/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bCs w:val="0"/>
          <w:sz w:val="36"/>
          <w:szCs w:val="36"/>
          <w:u w:val="single"/>
          <w:lang w:eastAsia="zh-CN"/>
        </w:rPr>
        <w:t>四川锐恩智铁电气设备有限责任公司</w:t>
      </w:r>
      <w:r>
        <w:rPr>
          <w:rFonts w:hint="eastAsia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bookmarkStart w:id="0" w:name="审核范围"/>
      <w:r>
        <w:rPr>
          <w:rFonts w:hint="eastAsia"/>
          <w:b/>
          <w:bCs w:val="0"/>
          <w:sz w:val="36"/>
          <w:szCs w:val="36"/>
          <w:u w:val="single"/>
          <w:lang w:eastAsia="zh-CN"/>
        </w:rPr>
        <w:t>电气化设备、高速铁路牵引供电专用检测与检修设备（工具）、可视化监测设备的设计开发及销售服务</w:t>
      </w:r>
      <w:bookmarkEnd w:id="0"/>
      <w:r>
        <w:rPr>
          <w:rFonts w:hint="eastAsia"/>
          <w:b/>
          <w:bCs w:val="0"/>
          <w:sz w:val="36"/>
          <w:szCs w:val="36"/>
          <w:u w:val="single"/>
          <w:lang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</w:t>
      </w:r>
      <w:bookmarkStart w:id="1" w:name="_GoBack"/>
      <w:bookmarkEnd w:id="1"/>
      <w:r>
        <w:rPr>
          <w:rFonts w:hint="eastAsia"/>
          <w:b/>
          <w:bCs w:val="0"/>
          <w:sz w:val="36"/>
          <w:szCs w:val="36"/>
          <w:u w:val="none"/>
          <w:lang w:eastAsia="zh-CN"/>
        </w:rPr>
        <w:t>四川锐恩智铁电气设备有限责任公司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3806A7B"/>
    <w:rsid w:val="069E795D"/>
    <w:rsid w:val="1A733E97"/>
    <w:rsid w:val="21BF393F"/>
    <w:rsid w:val="22CC44B0"/>
    <w:rsid w:val="243F34DA"/>
    <w:rsid w:val="2BE7163F"/>
    <w:rsid w:val="2DF067B5"/>
    <w:rsid w:val="46127555"/>
    <w:rsid w:val="47F62F01"/>
    <w:rsid w:val="4F792B39"/>
    <w:rsid w:val="533C0A5A"/>
    <w:rsid w:val="57923DDA"/>
    <w:rsid w:val="5CA45FFC"/>
    <w:rsid w:val="796765B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2021-05-24T05:15:07Z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5C76FF09A44F4E5AAD6AAA8CEDA585EE</vt:lpwstr>
  </property>
</Properties>
</file>