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0423-2021-EO</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湖北源弘再生资源有限公司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湖北省鄂州市葛店开发区光谷联合科技城C1-1栋11楼</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426032</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湖北省鄂州市华容区葛店镇张铁路万家湾</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426032</w:t>
      </w:r>
      <w:bookmarkEnd w:id="6"/>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91420700MA49C62A9P</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15827646936</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熊伟</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张辉</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81</w:t>
      </w:r>
      <w:bookmarkEnd w:id="12"/>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b/>
          <w:color w:val="000000" w:themeColor="text1"/>
          <w:sz w:val="22"/>
          <w:szCs w:val="22"/>
          <w:u w:val="single"/>
        </w:rPr>
      </w:pPr>
      <w:bookmarkStart w:id="15" w:name="审核范围"/>
      <w:r>
        <w:rPr>
          <w:rFonts w:hint="eastAsia"/>
          <w:b/>
          <w:color w:val="000000" w:themeColor="text1"/>
          <w:sz w:val="22"/>
          <w:szCs w:val="22"/>
        </w:rPr>
        <w:t>E：预拌混凝土的生产所涉及场所的相关环境管理活动</w:t>
      </w:r>
    </w:p>
    <w:p>
      <w:pPr>
        <w:pStyle w:val="2"/>
        <w:spacing w:line="480" w:lineRule="auto"/>
        <w:ind w:firstLine="0"/>
        <w:rPr>
          <w:rFonts w:hint="eastAsia"/>
          <w:b/>
          <w:color w:val="000000" w:themeColor="text1"/>
          <w:sz w:val="22"/>
          <w:szCs w:val="22"/>
        </w:rPr>
      </w:pPr>
      <w:r>
        <w:rPr>
          <w:rFonts w:hint="eastAsia"/>
          <w:b/>
          <w:color w:val="000000" w:themeColor="text1"/>
          <w:sz w:val="22"/>
          <w:szCs w:val="22"/>
        </w:rPr>
        <w:t>O：预拌混凝土的生产所涉及场所的相关职业健康安全管理活动</w:t>
      </w:r>
      <w:bookmarkEnd w:id="15"/>
      <w:r>
        <w:rPr>
          <w:rFonts w:hint="eastAsia"/>
          <w:b/>
          <w:color w:val="000000" w:themeColor="text1"/>
          <w:sz w:val="22"/>
          <w:szCs w:val="22"/>
        </w:rPr>
        <w:t>□QMS（英文：）：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480" w:lineRule="auto"/>
        <w:ind w:firstLine="0"/>
        <w:rPr>
          <w:b/>
          <w:color w:val="000000" w:themeColor="text1"/>
          <w:sz w:val="22"/>
          <w:szCs w:val="22"/>
          <w:u w:val="single"/>
        </w:rPr>
      </w:pPr>
    </w:p>
    <w:p>
      <w:pPr>
        <w:pStyle w:val="2"/>
        <w:spacing w:line="480" w:lineRule="auto"/>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480" w:lineRule="auto"/>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480" w:lineRule="auto"/>
        <w:ind w:firstLine="0"/>
        <w:rPr>
          <w:rFonts w:hint="eastAsia"/>
          <w:b/>
          <w:color w:val="000000" w:themeColor="text1"/>
          <w:sz w:val="22"/>
          <w:szCs w:val="22"/>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4012565</wp:posOffset>
            </wp:positionH>
            <wp:positionV relativeFrom="paragraph">
              <wp:posOffset>123825</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5"/>
                    <a:stretch>
                      <a:fillRect/>
                    </a:stretch>
                  </pic:blipFill>
                  <pic:spPr>
                    <a:xfrm>
                      <a:off x="0" y="0"/>
                      <a:ext cx="847090" cy="713740"/>
                    </a:xfrm>
                    <a:prstGeom prst="rect">
                      <a:avLst/>
                    </a:prstGeom>
                    <a:noFill/>
                    <a:ln>
                      <a:noFill/>
                    </a:ln>
                  </pic:spPr>
                </pic:pic>
              </a:graphicData>
            </a:graphic>
          </wp:anchor>
        </w:drawing>
      </w:r>
    </w:p>
    <w:p>
      <w:pPr>
        <w:pStyle w:val="2"/>
        <w:spacing w:line="480" w:lineRule="auto"/>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组长确认：</w:t>
      </w:r>
      <w:bookmarkStart w:id="16" w:name="_GoBack"/>
      <w:bookmarkEnd w:id="16"/>
    </w:p>
    <w:p>
      <w:pPr>
        <w:pStyle w:val="2"/>
        <w:spacing w:line="480" w:lineRule="auto"/>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 xml:space="preserve"> 日期：</w:t>
      </w:r>
      <w:r>
        <w:rPr>
          <w:rFonts w:hint="eastAsia"/>
          <w:b/>
          <w:color w:val="000000" w:themeColor="text1"/>
          <w:sz w:val="22"/>
          <w:szCs w:val="22"/>
          <w:lang w:val="en-US" w:eastAsia="zh-CN"/>
        </w:rPr>
        <w:t>2021.5.26</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EA174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2021-05-22T01:24:56Z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651BCF36A5294B0785E85033298BD3E3</vt:lpwstr>
  </property>
</Properties>
</file>