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湖北源弘再生资源有限公司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省实施《中华人民共和国水污染防治法》办法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省城市环境噪声管理奖惩办法</w:t>
            </w:r>
            <w:r>
              <w:rPr>
                <w:sz w:val="20"/>
              </w:rPr>
              <w:t xml:space="preserve">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中华人民共和国节约能源法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生产安全事故应急预案管理办法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实</w:t>
            </w:r>
            <w:r>
              <w:rPr>
                <w:rFonts w:hint="eastAsia"/>
                <w:sz w:val="20"/>
              </w:rPr>
              <w:t>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2021.5.22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934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2021-05-22T03:07:30Z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51E8975CDD2E499C997A5180D699B1F1</vt:lpwstr>
  </property>
</Properties>
</file>