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AE471" w14:textId="77777777" w:rsidR="00F146A7" w:rsidRDefault="002F1F6F">
      <w:pPr>
        <w:spacing w:line="480" w:lineRule="exact"/>
        <w:jc w:val="center"/>
        <w:rPr>
          <w:rFonts w:asciiTheme="minorEastAsia" w:eastAsiaTheme="minorEastAsia" w:hAnsiTheme="minorEastAsia"/>
          <w:bCs/>
          <w:color w:val="000000"/>
          <w:sz w:val="36"/>
          <w:szCs w:val="36"/>
        </w:rPr>
      </w:pPr>
      <w:r>
        <w:rPr>
          <w:rFonts w:asciiTheme="minorEastAsia" w:eastAsiaTheme="minorEastAsia" w:hAnsiTheme="minorEastAsia"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075"/>
        <w:gridCol w:w="11167"/>
        <w:gridCol w:w="760"/>
      </w:tblGrid>
      <w:tr w:rsidR="00F146A7" w14:paraId="58E36EA4" w14:textId="77777777">
        <w:trPr>
          <w:trHeight w:val="515"/>
        </w:trPr>
        <w:tc>
          <w:tcPr>
            <w:tcW w:w="1707" w:type="dxa"/>
            <w:vMerge w:val="restart"/>
            <w:vAlign w:val="center"/>
          </w:tcPr>
          <w:p w14:paraId="0E4A9733" w14:textId="77777777" w:rsidR="00F146A7" w:rsidRDefault="002F1F6F">
            <w:pPr>
              <w:spacing w:line="320" w:lineRule="exact"/>
              <w:jc w:val="center"/>
              <w:rPr>
                <w:rFonts w:eastAsiaTheme="minorEastAsia"/>
                <w:sz w:val="24"/>
                <w:szCs w:val="24"/>
              </w:rPr>
            </w:pPr>
            <w:r>
              <w:rPr>
                <w:rFonts w:eastAsiaTheme="minorEastAsia"/>
                <w:sz w:val="24"/>
                <w:szCs w:val="24"/>
              </w:rPr>
              <w:t>过程与活动、</w:t>
            </w:r>
          </w:p>
          <w:p w14:paraId="5E973254" w14:textId="77777777" w:rsidR="00F146A7" w:rsidRDefault="002F1F6F">
            <w:pPr>
              <w:spacing w:line="320" w:lineRule="exact"/>
              <w:jc w:val="center"/>
              <w:rPr>
                <w:rFonts w:eastAsiaTheme="minorEastAsia"/>
                <w:sz w:val="24"/>
                <w:szCs w:val="24"/>
              </w:rPr>
            </w:pPr>
            <w:r>
              <w:rPr>
                <w:rFonts w:eastAsiaTheme="minorEastAsia"/>
                <w:sz w:val="24"/>
                <w:szCs w:val="24"/>
              </w:rPr>
              <w:t>抽样计划</w:t>
            </w:r>
          </w:p>
        </w:tc>
        <w:tc>
          <w:tcPr>
            <w:tcW w:w="1075" w:type="dxa"/>
            <w:vMerge w:val="restart"/>
            <w:vAlign w:val="center"/>
          </w:tcPr>
          <w:p w14:paraId="6972A032" w14:textId="77777777" w:rsidR="00F146A7" w:rsidRDefault="002F1F6F">
            <w:pPr>
              <w:spacing w:line="320" w:lineRule="exact"/>
              <w:rPr>
                <w:rFonts w:eastAsiaTheme="minorEastAsia"/>
                <w:sz w:val="24"/>
                <w:szCs w:val="24"/>
              </w:rPr>
            </w:pPr>
            <w:r>
              <w:rPr>
                <w:rFonts w:eastAsiaTheme="minorEastAsia"/>
                <w:sz w:val="24"/>
                <w:szCs w:val="24"/>
              </w:rPr>
              <w:t>涉及</w:t>
            </w:r>
          </w:p>
          <w:p w14:paraId="6D789CA4" w14:textId="77777777" w:rsidR="00F146A7" w:rsidRDefault="002F1F6F">
            <w:pPr>
              <w:spacing w:line="320" w:lineRule="exact"/>
              <w:rPr>
                <w:rFonts w:eastAsiaTheme="minorEastAsia"/>
                <w:sz w:val="24"/>
                <w:szCs w:val="24"/>
              </w:rPr>
            </w:pPr>
            <w:r>
              <w:rPr>
                <w:rFonts w:eastAsiaTheme="minorEastAsia"/>
                <w:sz w:val="24"/>
                <w:szCs w:val="24"/>
              </w:rPr>
              <w:t>条款</w:t>
            </w:r>
          </w:p>
        </w:tc>
        <w:tc>
          <w:tcPr>
            <w:tcW w:w="11167" w:type="dxa"/>
            <w:vAlign w:val="center"/>
          </w:tcPr>
          <w:p w14:paraId="471E30CB" w14:textId="77777777" w:rsidR="00F146A7" w:rsidRDefault="002F1F6F">
            <w:pPr>
              <w:spacing w:line="320" w:lineRule="exact"/>
              <w:rPr>
                <w:rFonts w:eastAsiaTheme="minorEastAsia"/>
                <w:sz w:val="24"/>
                <w:szCs w:val="24"/>
              </w:rPr>
            </w:pPr>
            <w:r>
              <w:rPr>
                <w:rFonts w:eastAsiaTheme="minorEastAsia"/>
                <w:sz w:val="24"/>
                <w:szCs w:val="24"/>
              </w:rPr>
              <w:t>受审核部门：高管层</w:t>
            </w:r>
            <w:r>
              <w:rPr>
                <w:rFonts w:eastAsiaTheme="minorEastAsia"/>
                <w:b/>
                <w:bCs/>
                <w:sz w:val="24"/>
                <w:szCs w:val="24"/>
              </w:rPr>
              <w:t xml:space="preserve">      </w:t>
            </w:r>
            <w:r>
              <w:rPr>
                <w:rFonts w:eastAsiaTheme="minorEastAsia"/>
                <w:sz w:val="24"/>
                <w:szCs w:val="24"/>
              </w:rPr>
              <w:t>主管领导</w:t>
            </w:r>
            <w:r>
              <w:rPr>
                <w:rFonts w:eastAsiaTheme="minorEastAsia"/>
                <w:sz w:val="24"/>
              </w:rPr>
              <w:t>：崔敏强</w:t>
            </w:r>
            <w:r>
              <w:rPr>
                <w:rFonts w:eastAsiaTheme="minorEastAsia"/>
                <w:sz w:val="24"/>
              </w:rPr>
              <w:t xml:space="preserve">    </w:t>
            </w:r>
            <w:r>
              <w:rPr>
                <w:rFonts w:eastAsiaTheme="minorEastAsia"/>
                <w:sz w:val="24"/>
                <w:szCs w:val="24"/>
              </w:rPr>
              <w:t>陪同人员：吴澎</w:t>
            </w:r>
          </w:p>
        </w:tc>
        <w:tc>
          <w:tcPr>
            <w:tcW w:w="760" w:type="dxa"/>
            <w:vMerge w:val="restart"/>
            <w:vAlign w:val="center"/>
          </w:tcPr>
          <w:p w14:paraId="6C42C744" w14:textId="77777777" w:rsidR="00F146A7" w:rsidRDefault="002F1F6F">
            <w:pPr>
              <w:spacing w:line="320" w:lineRule="exact"/>
              <w:rPr>
                <w:rFonts w:eastAsiaTheme="minorEastAsia"/>
                <w:szCs w:val="21"/>
              </w:rPr>
            </w:pPr>
            <w:r>
              <w:rPr>
                <w:rFonts w:eastAsiaTheme="minorEastAsia"/>
                <w:szCs w:val="21"/>
              </w:rPr>
              <w:t>判定</w:t>
            </w:r>
          </w:p>
        </w:tc>
      </w:tr>
      <w:tr w:rsidR="00F146A7" w14:paraId="55317715" w14:textId="77777777">
        <w:trPr>
          <w:trHeight w:val="403"/>
        </w:trPr>
        <w:tc>
          <w:tcPr>
            <w:tcW w:w="1707" w:type="dxa"/>
            <w:vMerge/>
            <w:vAlign w:val="center"/>
          </w:tcPr>
          <w:p w14:paraId="28187BFF" w14:textId="77777777" w:rsidR="00F146A7" w:rsidRDefault="00F146A7">
            <w:pPr>
              <w:spacing w:line="320" w:lineRule="exact"/>
              <w:rPr>
                <w:rFonts w:eastAsiaTheme="minorEastAsia"/>
                <w:sz w:val="24"/>
                <w:szCs w:val="24"/>
              </w:rPr>
            </w:pPr>
          </w:p>
        </w:tc>
        <w:tc>
          <w:tcPr>
            <w:tcW w:w="1075" w:type="dxa"/>
            <w:vMerge/>
            <w:vAlign w:val="center"/>
          </w:tcPr>
          <w:p w14:paraId="4E59A720" w14:textId="77777777" w:rsidR="00F146A7" w:rsidRDefault="00F146A7">
            <w:pPr>
              <w:spacing w:line="320" w:lineRule="exact"/>
              <w:rPr>
                <w:rFonts w:eastAsiaTheme="minorEastAsia"/>
                <w:sz w:val="24"/>
                <w:szCs w:val="24"/>
              </w:rPr>
            </w:pPr>
          </w:p>
        </w:tc>
        <w:tc>
          <w:tcPr>
            <w:tcW w:w="11167" w:type="dxa"/>
            <w:vAlign w:val="center"/>
          </w:tcPr>
          <w:p w14:paraId="606D4705" w14:textId="77777777" w:rsidR="00F146A7" w:rsidRDefault="002F1F6F">
            <w:pPr>
              <w:spacing w:line="320" w:lineRule="exact"/>
              <w:rPr>
                <w:rFonts w:eastAsiaTheme="minorEastAsia"/>
                <w:sz w:val="24"/>
                <w:szCs w:val="24"/>
              </w:rPr>
            </w:pPr>
            <w:r>
              <w:rPr>
                <w:rFonts w:eastAsiaTheme="minorEastAsia"/>
                <w:sz w:val="24"/>
                <w:szCs w:val="24"/>
              </w:rPr>
              <w:t>审核员：</w:t>
            </w:r>
            <w:r>
              <w:rPr>
                <w:rFonts w:eastAsiaTheme="minorEastAsia"/>
                <w:szCs w:val="21"/>
              </w:rPr>
              <w:t>石帆</w:t>
            </w:r>
            <w:r>
              <w:rPr>
                <w:rFonts w:eastAsiaTheme="minorEastAsia"/>
                <w:szCs w:val="21"/>
              </w:rPr>
              <w:t xml:space="preserve"> </w:t>
            </w:r>
            <w:r>
              <w:rPr>
                <w:rFonts w:eastAsiaTheme="minorEastAsia"/>
                <w:sz w:val="24"/>
                <w:szCs w:val="24"/>
              </w:rPr>
              <w:t xml:space="preserve">               </w:t>
            </w:r>
            <w:r>
              <w:rPr>
                <w:rFonts w:eastAsiaTheme="minorEastAsia"/>
                <w:sz w:val="24"/>
                <w:szCs w:val="24"/>
              </w:rPr>
              <w:t>审核时间：</w:t>
            </w:r>
            <w:r>
              <w:rPr>
                <w:rFonts w:eastAsiaTheme="minorEastAsia"/>
                <w:sz w:val="24"/>
                <w:szCs w:val="24"/>
              </w:rPr>
              <w:t>20</w:t>
            </w:r>
            <w:r>
              <w:rPr>
                <w:rFonts w:eastAsiaTheme="minorEastAsia"/>
                <w:sz w:val="24"/>
                <w:szCs w:val="24"/>
              </w:rPr>
              <w:t>21</w:t>
            </w:r>
            <w:r>
              <w:rPr>
                <w:rFonts w:eastAsiaTheme="minorEastAsia"/>
                <w:sz w:val="24"/>
                <w:szCs w:val="24"/>
              </w:rPr>
              <w:t>.</w:t>
            </w:r>
            <w:r>
              <w:rPr>
                <w:rFonts w:eastAsiaTheme="minorEastAsia"/>
                <w:sz w:val="24"/>
                <w:szCs w:val="24"/>
              </w:rPr>
              <w:t>5</w:t>
            </w:r>
            <w:r>
              <w:rPr>
                <w:rFonts w:eastAsiaTheme="minorEastAsia"/>
                <w:sz w:val="24"/>
                <w:szCs w:val="24"/>
              </w:rPr>
              <w:t>.</w:t>
            </w:r>
            <w:r>
              <w:rPr>
                <w:rFonts w:eastAsiaTheme="minorEastAsia"/>
                <w:sz w:val="24"/>
                <w:szCs w:val="24"/>
              </w:rPr>
              <w:t>25</w:t>
            </w:r>
          </w:p>
        </w:tc>
        <w:tc>
          <w:tcPr>
            <w:tcW w:w="760" w:type="dxa"/>
            <w:vMerge/>
          </w:tcPr>
          <w:p w14:paraId="5B4A8732" w14:textId="77777777" w:rsidR="00F146A7" w:rsidRDefault="00F146A7">
            <w:pPr>
              <w:spacing w:line="320" w:lineRule="exact"/>
              <w:rPr>
                <w:rFonts w:eastAsiaTheme="minorEastAsia"/>
                <w:szCs w:val="21"/>
              </w:rPr>
            </w:pPr>
          </w:p>
        </w:tc>
      </w:tr>
      <w:tr w:rsidR="00F146A7" w14:paraId="3354ACE4" w14:textId="77777777">
        <w:trPr>
          <w:trHeight w:val="851"/>
        </w:trPr>
        <w:tc>
          <w:tcPr>
            <w:tcW w:w="1707" w:type="dxa"/>
            <w:vMerge/>
            <w:vAlign w:val="center"/>
          </w:tcPr>
          <w:p w14:paraId="65B24C60" w14:textId="77777777" w:rsidR="00F146A7" w:rsidRDefault="00F146A7">
            <w:pPr>
              <w:spacing w:line="320" w:lineRule="exact"/>
              <w:rPr>
                <w:rFonts w:eastAsiaTheme="minorEastAsia"/>
                <w:sz w:val="24"/>
                <w:szCs w:val="24"/>
              </w:rPr>
            </w:pPr>
          </w:p>
        </w:tc>
        <w:tc>
          <w:tcPr>
            <w:tcW w:w="1075" w:type="dxa"/>
            <w:vMerge/>
            <w:vAlign w:val="center"/>
          </w:tcPr>
          <w:p w14:paraId="0428E05C" w14:textId="77777777" w:rsidR="00F146A7" w:rsidRDefault="00F146A7">
            <w:pPr>
              <w:spacing w:line="320" w:lineRule="exact"/>
              <w:rPr>
                <w:rFonts w:eastAsiaTheme="minorEastAsia"/>
                <w:sz w:val="24"/>
                <w:szCs w:val="24"/>
              </w:rPr>
            </w:pPr>
          </w:p>
        </w:tc>
        <w:tc>
          <w:tcPr>
            <w:tcW w:w="11167" w:type="dxa"/>
            <w:vAlign w:val="center"/>
          </w:tcPr>
          <w:p w14:paraId="2F33E8F6" w14:textId="77777777" w:rsidR="00F146A7" w:rsidRDefault="002F1F6F">
            <w:pPr>
              <w:jc w:val="left"/>
              <w:rPr>
                <w:szCs w:val="21"/>
              </w:rPr>
            </w:pPr>
            <w:r>
              <w:rPr>
                <w:rFonts w:eastAsiaTheme="minorEastAsia"/>
                <w:szCs w:val="21"/>
              </w:rPr>
              <w:t>涉及标准条款：</w:t>
            </w:r>
            <w:r>
              <w:rPr>
                <w:szCs w:val="21"/>
              </w:rPr>
              <w:t>Q:4/5/6/7.1.1/7.1.2/7.1.6/8.1/9.1.1/9.2/9.1.3/9.3/10.1-10.3</w:t>
            </w:r>
          </w:p>
          <w:p w14:paraId="757D0067" w14:textId="77777777" w:rsidR="00F146A7" w:rsidRDefault="002F1F6F">
            <w:pPr>
              <w:jc w:val="left"/>
              <w:rPr>
                <w:szCs w:val="21"/>
              </w:rPr>
            </w:pPr>
            <w:r>
              <w:rPr>
                <w:szCs w:val="21"/>
              </w:rPr>
              <w:t>组织识别过程、公司管理过程、管理体系策划及监测过程、资源提供过程、内部审核、管理评审、国家</w:t>
            </w:r>
            <w:r>
              <w:rPr>
                <w:szCs w:val="21"/>
              </w:rPr>
              <w:t>/</w:t>
            </w:r>
            <w:r>
              <w:rPr>
                <w:szCs w:val="21"/>
              </w:rPr>
              <w:t>地方监督抽查情况；顾客满意、相关方投诉及处理情况、数据分析、体系更新等；一阶段问题验证；验证企业相关资质证明的有效性；</w:t>
            </w:r>
          </w:p>
        </w:tc>
        <w:tc>
          <w:tcPr>
            <w:tcW w:w="760" w:type="dxa"/>
            <w:vMerge/>
          </w:tcPr>
          <w:p w14:paraId="578563DB" w14:textId="77777777" w:rsidR="00F146A7" w:rsidRDefault="00F146A7">
            <w:pPr>
              <w:spacing w:line="320" w:lineRule="exact"/>
              <w:rPr>
                <w:rFonts w:eastAsiaTheme="minorEastAsia"/>
                <w:szCs w:val="21"/>
              </w:rPr>
            </w:pPr>
          </w:p>
        </w:tc>
      </w:tr>
      <w:tr w:rsidR="00F146A7" w14:paraId="4F71914B" w14:textId="77777777">
        <w:trPr>
          <w:trHeight w:val="1081"/>
        </w:trPr>
        <w:tc>
          <w:tcPr>
            <w:tcW w:w="1707" w:type="dxa"/>
            <w:vAlign w:val="center"/>
          </w:tcPr>
          <w:p w14:paraId="5279629F" w14:textId="77777777" w:rsidR="00F146A7" w:rsidRDefault="002F1F6F">
            <w:r>
              <w:t>企业基本信息</w:t>
            </w:r>
          </w:p>
          <w:p w14:paraId="15C945A8" w14:textId="77777777" w:rsidR="00F146A7" w:rsidRDefault="002F1F6F">
            <w:r>
              <w:t>验证企业相关资质证明的有效性</w:t>
            </w:r>
          </w:p>
          <w:p w14:paraId="6581F3FA" w14:textId="77777777" w:rsidR="00F146A7" w:rsidRDefault="00F146A7">
            <w:pPr>
              <w:pStyle w:val="a0"/>
              <w:rPr>
                <w:rFonts w:ascii="Times New Roman" w:hAnsi="Times New Roman"/>
              </w:rPr>
            </w:pPr>
          </w:p>
          <w:p w14:paraId="4579B5A1" w14:textId="77777777" w:rsidR="00F146A7" w:rsidRDefault="002F1F6F">
            <w:pPr>
              <w:pStyle w:val="Default"/>
              <w:rPr>
                <w:rFonts w:ascii="Times New Roman" w:hAnsi="Times New Roman" w:cs="Times New Roman"/>
              </w:rPr>
            </w:pPr>
            <w:r>
              <w:rPr>
                <w:rFonts w:ascii="Times New Roman" w:eastAsiaTheme="minorEastAsia" w:hAnsi="Times New Roman" w:cs="Times New Roman"/>
              </w:rPr>
              <w:t>质量管理体系的范围</w:t>
            </w:r>
          </w:p>
        </w:tc>
        <w:tc>
          <w:tcPr>
            <w:tcW w:w="1075" w:type="dxa"/>
            <w:vAlign w:val="center"/>
          </w:tcPr>
          <w:p w14:paraId="6939CC55" w14:textId="77777777" w:rsidR="00F146A7" w:rsidRDefault="00F146A7"/>
          <w:p w14:paraId="6960D9D4" w14:textId="77777777" w:rsidR="00F146A7" w:rsidRDefault="00F146A7">
            <w:pPr>
              <w:pStyle w:val="a0"/>
              <w:rPr>
                <w:rFonts w:ascii="Times New Roman" w:hAnsi="Times New Roman"/>
              </w:rPr>
            </w:pPr>
          </w:p>
          <w:p w14:paraId="43918B02" w14:textId="77777777" w:rsidR="00F146A7" w:rsidRDefault="00F146A7">
            <w:pPr>
              <w:pStyle w:val="Default"/>
              <w:rPr>
                <w:rFonts w:ascii="Times New Roman" w:eastAsiaTheme="minorEastAsia" w:hAnsi="Times New Roman" w:cs="Times New Roman"/>
                <w:b/>
              </w:rPr>
            </w:pPr>
          </w:p>
          <w:p w14:paraId="418EA245" w14:textId="77777777" w:rsidR="00F146A7" w:rsidRDefault="002F1F6F">
            <w:pPr>
              <w:pStyle w:val="Default"/>
              <w:rPr>
                <w:rFonts w:ascii="Times New Roman" w:eastAsiaTheme="minorEastAsia" w:hAnsi="Times New Roman" w:cs="Times New Roman"/>
                <w:b/>
              </w:rPr>
            </w:pPr>
            <w:r>
              <w:rPr>
                <w:rFonts w:ascii="Times New Roman" w:eastAsiaTheme="minorEastAsia" w:hAnsi="Times New Roman" w:cs="Times New Roman"/>
                <w:color w:val="auto"/>
                <w:kern w:val="2"/>
                <w:sz w:val="21"/>
              </w:rPr>
              <w:t>Q4.3</w:t>
            </w:r>
          </w:p>
        </w:tc>
        <w:tc>
          <w:tcPr>
            <w:tcW w:w="11167" w:type="dxa"/>
            <w:vAlign w:val="center"/>
          </w:tcPr>
          <w:p w14:paraId="17F4030A" w14:textId="77777777" w:rsidR="00F146A7" w:rsidRDefault="002F1F6F">
            <w:pPr>
              <w:spacing w:line="360" w:lineRule="exact"/>
              <w:ind w:firstLineChars="200" w:firstLine="420"/>
              <w:rPr>
                <w:rFonts w:eastAsiaTheme="minorEastAsia"/>
                <w:szCs w:val="24"/>
              </w:rPr>
            </w:pPr>
            <w:r>
              <w:rPr>
                <w:rFonts w:eastAsiaTheme="minorEastAsia"/>
                <w:szCs w:val="24"/>
              </w:rPr>
              <w:t>总经理崔敏强、管代吴澎。</w:t>
            </w:r>
            <w:r>
              <w:rPr>
                <w:rFonts w:eastAsiaTheme="minorEastAsia"/>
                <w:szCs w:val="24"/>
              </w:rPr>
              <w:t xml:space="preserve"> </w:t>
            </w:r>
            <w:r>
              <w:rPr>
                <w:rFonts w:eastAsiaTheme="minorEastAsia"/>
                <w:szCs w:val="24"/>
              </w:rPr>
              <w:t>提供了营业执照和资质认定证书。</w:t>
            </w:r>
          </w:p>
          <w:p w14:paraId="07256589" w14:textId="77777777" w:rsidR="00F146A7" w:rsidRDefault="002F1F6F">
            <w:pPr>
              <w:spacing w:line="360" w:lineRule="exact"/>
              <w:ind w:firstLineChars="200" w:firstLine="420"/>
              <w:rPr>
                <w:rFonts w:eastAsiaTheme="minorEastAsia"/>
                <w:szCs w:val="24"/>
              </w:rPr>
            </w:pPr>
            <w:r>
              <w:rPr>
                <w:rFonts w:eastAsiaTheme="minorEastAsia"/>
                <w:szCs w:val="24"/>
              </w:rPr>
              <w:t>注册</w:t>
            </w:r>
            <w:r>
              <w:rPr>
                <w:rFonts w:eastAsiaTheme="minorEastAsia"/>
                <w:szCs w:val="24"/>
              </w:rPr>
              <w:t>地址：浙江省杭州市西湖区金色西溪商务公司</w:t>
            </w:r>
            <w:r>
              <w:rPr>
                <w:rFonts w:eastAsiaTheme="minorEastAsia"/>
                <w:szCs w:val="24"/>
              </w:rPr>
              <w:t>5</w:t>
            </w:r>
            <w:r>
              <w:rPr>
                <w:rFonts w:eastAsiaTheme="minorEastAsia"/>
                <w:szCs w:val="24"/>
              </w:rPr>
              <w:t>号楼</w:t>
            </w:r>
            <w:r>
              <w:rPr>
                <w:rFonts w:eastAsiaTheme="minorEastAsia"/>
                <w:szCs w:val="24"/>
              </w:rPr>
              <w:t>301</w:t>
            </w:r>
            <w:r>
              <w:rPr>
                <w:rFonts w:eastAsiaTheme="minorEastAsia"/>
                <w:szCs w:val="24"/>
              </w:rPr>
              <w:t>室</w:t>
            </w:r>
            <w:r>
              <w:rPr>
                <w:rFonts w:eastAsiaTheme="minorEastAsia"/>
                <w:szCs w:val="24"/>
              </w:rPr>
              <w:t>-1</w:t>
            </w:r>
            <w:r>
              <w:rPr>
                <w:rFonts w:eastAsiaTheme="minorEastAsia"/>
                <w:szCs w:val="24"/>
              </w:rPr>
              <w:t>。</w:t>
            </w:r>
          </w:p>
          <w:p w14:paraId="40B4F683" w14:textId="77777777" w:rsidR="00F146A7" w:rsidRDefault="002F1F6F">
            <w:pPr>
              <w:spacing w:line="360" w:lineRule="exact"/>
              <w:ind w:firstLineChars="200" w:firstLine="420"/>
              <w:rPr>
                <w:rFonts w:eastAsiaTheme="minorEastAsia"/>
                <w:szCs w:val="24"/>
              </w:rPr>
            </w:pPr>
            <w:r>
              <w:rPr>
                <w:rFonts w:eastAsiaTheme="minorEastAsia"/>
                <w:szCs w:val="24"/>
              </w:rPr>
              <w:t>经营地址：</w:t>
            </w:r>
            <w:r>
              <w:rPr>
                <w:rFonts w:eastAsiaTheme="minorEastAsia"/>
                <w:szCs w:val="24"/>
              </w:rPr>
              <w:t>浙江省杭州市西湖区金色西溪商务公司</w:t>
            </w:r>
            <w:r>
              <w:rPr>
                <w:rFonts w:eastAsiaTheme="minorEastAsia"/>
                <w:szCs w:val="24"/>
              </w:rPr>
              <w:t>5</w:t>
            </w:r>
            <w:r>
              <w:rPr>
                <w:rFonts w:eastAsiaTheme="minorEastAsia"/>
                <w:szCs w:val="24"/>
              </w:rPr>
              <w:t>号楼</w:t>
            </w:r>
            <w:r>
              <w:rPr>
                <w:rFonts w:eastAsiaTheme="minorEastAsia"/>
                <w:szCs w:val="24"/>
              </w:rPr>
              <w:t>301</w:t>
            </w:r>
            <w:r>
              <w:rPr>
                <w:rFonts w:eastAsiaTheme="minorEastAsia"/>
                <w:szCs w:val="24"/>
              </w:rPr>
              <w:t>室</w:t>
            </w:r>
            <w:r>
              <w:rPr>
                <w:rFonts w:eastAsiaTheme="minorEastAsia"/>
                <w:szCs w:val="24"/>
              </w:rPr>
              <w:t>-1</w:t>
            </w:r>
            <w:r>
              <w:rPr>
                <w:rFonts w:eastAsiaTheme="minorEastAsia"/>
                <w:szCs w:val="24"/>
              </w:rPr>
              <w:t>。</w:t>
            </w:r>
          </w:p>
          <w:p w14:paraId="7961CCD6" w14:textId="77777777" w:rsidR="00F146A7" w:rsidRDefault="002F1F6F">
            <w:pPr>
              <w:spacing w:line="360" w:lineRule="exact"/>
              <w:ind w:firstLineChars="200" w:firstLine="420"/>
              <w:rPr>
                <w:rFonts w:eastAsiaTheme="minorEastAsia"/>
                <w:szCs w:val="24"/>
              </w:rPr>
            </w:pPr>
            <w:r>
              <w:rPr>
                <w:rFonts w:eastAsiaTheme="minorEastAsia"/>
                <w:szCs w:val="24"/>
              </w:rPr>
              <w:t>检验检测机构资质认定证书：证书编号</w:t>
            </w:r>
            <w:r>
              <w:rPr>
                <w:rFonts w:eastAsiaTheme="minorEastAsia"/>
                <w:szCs w:val="24"/>
              </w:rPr>
              <w:t xml:space="preserve"> 181112051537</w:t>
            </w:r>
            <w:r>
              <w:rPr>
                <w:rFonts w:eastAsiaTheme="minorEastAsia"/>
                <w:szCs w:val="24"/>
              </w:rPr>
              <w:t>；发证日期</w:t>
            </w:r>
            <w:r>
              <w:rPr>
                <w:rFonts w:eastAsiaTheme="minorEastAsia"/>
                <w:szCs w:val="24"/>
              </w:rPr>
              <w:t>2018</w:t>
            </w:r>
            <w:r>
              <w:rPr>
                <w:rFonts w:eastAsiaTheme="minorEastAsia"/>
                <w:szCs w:val="24"/>
              </w:rPr>
              <w:t>年</w:t>
            </w:r>
            <w:r>
              <w:rPr>
                <w:rFonts w:eastAsiaTheme="minorEastAsia"/>
                <w:szCs w:val="24"/>
              </w:rPr>
              <w:t>5</w:t>
            </w:r>
            <w:r>
              <w:rPr>
                <w:rFonts w:eastAsiaTheme="minorEastAsia"/>
                <w:szCs w:val="24"/>
              </w:rPr>
              <w:t>月</w:t>
            </w:r>
            <w:r>
              <w:rPr>
                <w:rFonts w:eastAsiaTheme="minorEastAsia"/>
                <w:szCs w:val="24"/>
              </w:rPr>
              <w:t>22</w:t>
            </w:r>
            <w:r>
              <w:rPr>
                <w:rFonts w:eastAsiaTheme="minorEastAsia"/>
                <w:szCs w:val="24"/>
              </w:rPr>
              <w:t>日，有效期</w:t>
            </w:r>
            <w:r>
              <w:rPr>
                <w:rFonts w:eastAsiaTheme="minorEastAsia"/>
                <w:szCs w:val="24"/>
              </w:rPr>
              <w:t>2024</w:t>
            </w:r>
            <w:r>
              <w:rPr>
                <w:rFonts w:eastAsiaTheme="minorEastAsia"/>
                <w:szCs w:val="24"/>
              </w:rPr>
              <w:t>年</w:t>
            </w:r>
            <w:r>
              <w:rPr>
                <w:rFonts w:eastAsiaTheme="minorEastAsia"/>
                <w:szCs w:val="24"/>
              </w:rPr>
              <w:t>5</w:t>
            </w:r>
            <w:r>
              <w:rPr>
                <w:rFonts w:eastAsiaTheme="minorEastAsia"/>
                <w:szCs w:val="24"/>
              </w:rPr>
              <w:t>月</w:t>
            </w:r>
            <w:r>
              <w:rPr>
                <w:rFonts w:eastAsiaTheme="minorEastAsia"/>
                <w:szCs w:val="24"/>
              </w:rPr>
              <w:t>21</w:t>
            </w:r>
            <w:r>
              <w:rPr>
                <w:rFonts w:eastAsiaTheme="minorEastAsia"/>
                <w:szCs w:val="24"/>
              </w:rPr>
              <w:t>日；查看了检验检测机构资质认定证书附表：批准日期</w:t>
            </w:r>
            <w:r>
              <w:rPr>
                <w:rFonts w:eastAsiaTheme="minorEastAsia"/>
                <w:szCs w:val="24"/>
              </w:rPr>
              <w:t>2020</w:t>
            </w:r>
            <w:r>
              <w:rPr>
                <w:rFonts w:eastAsiaTheme="minorEastAsia"/>
                <w:szCs w:val="24"/>
              </w:rPr>
              <w:t>年</w:t>
            </w:r>
            <w:r>
              <w:rPr>
                <w:rFonts w:eastAsiaTheme="minorEastAsia"/>
                <w:szCs w:val="24"/>
              </w:rPr>
              <w:t>4</w:t>
            </w:r>
            <w:r>
              <w:rPr>
                <w:rFonts w:eastAsiaTheme="minorEastAsia"/>
                <w:szCs w:val="24"/>
              </w:rPr>
              <w:t>月</w:t>
            </w:r>
            <w:r>
              <w:rPr>
                <w:rFonts w:eastAsiaTheme="minorEastAsia"/>
                <w:szCs w:val="24"/>
              </w:rPr>
              <w:t>27</w:t>
            </w:r>
            <w:r>
              <w:rPr>
                <w:rFonts w:eastAsiaTheme="minorEastAsia"/>
                <w:szCs w:val="24"/>
              </w:rPr>
              <w:t>日，有效期至</w:t>
            </w:r>
            <w:r>
              <w:rPr>
                <w:rFonts w:eastAsiaTheme="minorEastAsia"/>
                <w:szCs w:val="24"/>
              </w:rPr>
              <w:t>2024</w:t>
            </w:r>
            <w:r>
              <w:rPr>
                <w:rFonts w:eastAsiaTheme="minorEastAsia"/>
                <w:szCs w:val="24"/>
              </w:rPr>
              <w:t>年</w:t>
            </w:r>
            <w:r>
              <w:rPr>
                <w:rFonts w:eastAsiaTheme="minorEastAsia"/>
                <w:szCs w:val="24"/>
              </w:rPr>
              <w:t>5</w:t>
            </w:r>
            <w:r>
              <w:rPr>
                <w:rFonts w:eastAsiaTheme="minorEastAsia"/>
                <w:szCs w:val="24"/>
              </w:rPr>
              <w:t>月</w:t>
            </w:r>
            <w:r>
              <w:rPr>
                <w:rFonts w:eastAsiaTheme="minorEastAsia"/>
                <w:szCs w:val="24"/>
              </w:rPr>
              <w:t>21</w:t>
            </w:r>
            <w:r>
              <w:rPr>
                <w:rFonts w:eastAsiaTheme="minorEastAsia"/>
                <w:szCs w:val="24"/>
              </w:rPr>
              <w:t>日，批准部门：国家认证认可监督管理委员会；类别（产品</w:t>
            </w:r>
            <w:r>
              <w:rPr>
                <w:rFonts w:eastAsiaTheme="minorEastAsia"/>
                <w:szCs w:val="24"/>
              </w:rPr>
              <w:t>/</w:t>
            </w:r>
            <w:r>
              <w:rPr>
                <w:rFonts w:eastAsiaTheme="minorEastAsia"/>
                <w:szCs w:val="24"/>
              </w:rPr>
              <w:t>检测对象）：淡水生物生态。</w:t>
            </w:r>
          </w:p>
          <w:p w14:paraId="37FC385C" w14:textId="77777777" w:rsidR="00F146A7" w:rsidRDefault="002F1F6F">
            <w:pPr>
              <w:spacing w:line="360" w:lineRule="exact"/>
              <w:ind w:firstLineChars="200" w:firstLine="420"/>
              <w:rPr>
                <w:rFonts w:eastAsiaTheme="minorEastAsia"/>
                <w:szCs w:val="24"/>
              </w:rPr>
            </w:pPr>
            <w:r>
              <w:rPr>
                <w:rFonts w:eastAsiaTheme="minorEastAsia"/>
                <w:szCs w:val="24"/>
              </w:rPr>
              <w:t>经确认企业本次提出的管理体系范围是：</w:t>
            </w:r>
            <w:r>
              <w:rPr>
                <w:rFonts w:eastAsiaTheme="minorEastAsia"/>
                <w:szCs w:val="24"/>
              </w:rPr>
              <w:t xml:space="preserve">QMS: </w:t>
            </w:r>
            <w:bookmarkStart w:id="0" w:name="审核范围"/>
            <w:r>
              <w:rPr>
                <w:rFonts w:eastAsiaTheme="minorEastAsia"/>
                <w:szCs w:val="24"/>
              </w:rPr>
              <w:t>环境检测服务</w:t>
            </w:r>
            <w:bookmarkEnd w:id="0"/>
            <w:r>
              <w:rPr>
                <w:rFonts w:eastAsiaTheme="minorEastAsia"/>
                <w:szCs w:val="24"/>
              </w:rPr>
              <w:t>；</w:t>
            </w:r>
          </w:p>
          <w:p w14:paraId="620AFCC2" w14:textId="77777777" w:rsidR="00F146A7" w:rsidRDefault="002F1F6F">
            <w:pPr>
              <w:spacing w:line="360" w:lineRule="exact"/>
              <w:ind w:firstLineChars="200" w:firstLine="420"/>
              <w:rPr>
                <w:rFonts w:eastAsiaTheme="minorEastAsia"/>
                <w:szCs w:val="24"/>
              </w:rPr>
            </w:pPr>
            <w:r>
              <w:rPr>
                <w:rFonts w:eastAsiaTheme="minorEastAsia"/>
                <w:szCs w:val="24"/>
              </w:rPr>
              <w:t>公司主要从事申请的范围为授权范围环境检测技术的技术开发、技术服务，向社会出具证明作用的数据和结果，包</w:t>
            </w:r>
            <w:r>
              <w:rPr>
                <w:rFonts w:eastAsiaTheme="minorEastAsia"/>
                <w:szCs w:val="24"/>
              </w:rPr>
              <w:t>括检验检测机构计量认证。营业执照、检验检测机构资质认定证书及附件与提交的一致，但与现经营地址一致。</w:t>
            </w:r>
          </w:p>
        </w:tc>
        <w:tc>
          <w:tcPr>
            <w:tcW w:w="760" w:type="dxa"/>
          </w:tcPr>
          <w:p w14:paraId="5A8F886D" w14:textId="77777777" w:rsidR="00F146A7" w:rsidRDefault="002F1F6F">
            <w:pPr>
              <w:spacing w:line="320" w:lineRule="exact"/>
              <w:rPr>
                <w:rFonts w:eastAsiaTheme="minorEastAsia"/>
                <w:szCs w:val="21"/>
              </w:rPr>
            </w:pPr>
            <w:r>
              <w:rPr>
                <w:rFonts w:eastAsiaTheme="minorEastAsia"/>
                <w:szCs w:val="21"/>
              </w:rPr>
              <w:t>Y</w:t>
            </w:r>
          </w:p>
        </w:tc>
      </w:tr>
      <w:tr w:rsidR="00F146A7" w14:paraId="4AAA1CBF" w14:textId="77777777">
        <w:trPr>
          <w:trHeight w:val="469"/>
        </w:trPr>
        <w:tc>
          <w:tcPr>
            <w:tcW w:w="1707" w:type="dxa"/>
            <w:vAlign w:val="center"/>
          </w:tcPr>
          <w:p w14:paraId="52DFBFF7" w14:textId="77777777" w:rsidR="00F146A7" w:rsidRDefault="002F1F6F">
            <w:pPr>
              <w:rPr>
                <w:rFonts w:eastAsiaTheme="minorEastAsia"/>
                <w:b/>
                <w:szCs w:val="24"/>
              </w:rPr>
            </w:pPr>
            <w:r>
              <w:rPr>
                <w:rFonts w:eastAsiaTheme="minorEastAsia"/>
                <w:szCs w:val="24"/>
              </w:rPr>
              <w:t>领导作用和承诺</w:t>
            </w:r>
          </w:p>
        </w:tc>
        <w:tc>
          <w:tcPr>
            <w:tcW w:w="1075" w:type="dxa"/>
            <w:vAlign w:val="center"/>
          </w:tcPr>
          <w:p w14:paraId="6CD438C6" w14:textId="77777777" w:rsidR="00F146A7" w:rsidRDefault="002F1F6F">
            <w:pPr>
              <w:rPr>
                <w:rFonts w:eastAsiaTheme="minorEastAsia"/>
                <w:b/>
                <w:szCs w:val="24"/>
              </w:rPr>
            </w:pPr>
            <w:r>
              <w:rPr>
                <w:rFonts w:eastAsiaTheme="minorEastAsia"/>
                <w:szCs w:val="24"/>
              </w:rPr>
              <w:t>Q</w:t>
            </w:r>
            <w:r>
              <w:rPr>
                <w:rFonts w:eastAsiaTheme="minorEastAsia"/>
                <w:szCs w:val="24"/>
              </w:rPr>
              <w:t>:</w:t>
            </w:r>
            <w:r>
              <w:rPr>
                <w:rFonts w:eastAsiaTheme="minorEastAsia"/>
                <w:szCs w:val="24"/>
              </w:rPr>
              <w:t xml:space="preserve">5. </w:t>
            </w:r>
            <w:r>
              <w:rPr>
                <w:rFonts w:eastAsiaTheme="minorEastAsia"/>
                <w:szCs w:val="24"/>
              </w:rPr>
              <w:t>1</w:t>
            </w:r>
          </w:p>
        </w:tc>
        <w:tc>
          <w:tcPr>
            <w:tcW w:w="11167" w:type="dxa"/>
            <w:vAlign w:val="center"/>
          </w:tcPr>
          <w:p w14:paraId="2493002A" w14:textId="77777777" w:rsidR="00F146A7" w:rsidRDefault="002F1F6F">
            <w:pPr>
              <w:spacing w:line="360" w:lineRule="exact"/>
              <w:ind w:firstLineChars="200" w:firstLine="420"/>
              <w:rPr>
                <w:color w:val="000000"/>
                <w:szCs w:val="21"/>
              </w:rPr>
            </w:pPr>
            <w:r>
              <w:rPr>
                <w:rFonts w:eastAsiaTheme="minorEastAsia"/>
                <w:szCs w:val="24"/>
              </w:rPr>
              <w:t>据</w:t>
            </w:r>
            <w:r>
              <w:rPr>
                <w:rFonts w:eastAsiaTheme="minorEastAsia"/>
                <w:szCs w:val="24"/>
              </w:rPr>
              <w:t>总经理</w:t>
            </w:r>
            <w:r>
              <w:rPr>
                <w:rFonts w:eastAsiaTheme="minorEastAsia"/>
                <w:szCs w:val="24"/>
              </w:rPr>
              <w:t>介绍，</w:t>
            </w:r>
            <w:r>
              <w:rPr>
                <w:rFonts w:eastAsiaTheme="minorEastAsia"/>
                <w:szCs w:val="24"/>
              </w:rPr>
              <w:t>公司</w:t>
            </w:r>
            <w:r>
              <w:rPr>
                <w:rFonts w:eastAsiaTheme="minorEastAsia"/>
                <w:szCs w:val="24"/>
              </w:rPr>
              <w:t>确定了各个部门及其职责，建立文件化的管理体系，</w:t>
            </w:r>
            <w:r>
              <w:rPr>
                <w:rFonts w:eastAsiaTheme="minorEastAsia"/>
                <w:szCs w:val="24"/>
              </w:rPr>
              <w:t>与</w:t>
            </w:r>
            <w:r>
              <w:rPr>
                <w:rFonts w:eastAsiaTheme="minorEastAsia"/>
                <w:szCs w:val="24"/>
              </w:rPr>
              <w:t>各部门沟通信息传递良好。</w:t>
            </w:r>
            <w:r>
              <w:rPr>
                <w:rFonts w:eastAsiaTheme="minorEastAsia"/>
                <w:szCs w:val="24"/>
              </w:rPr>
              <w:t>总经理</w:t>
            </w:r>
            <w:r>
              <w:rPr>
                <w:rFonts w:eastAsiaTheme="minorEastAsia"/>
                <w:szCs w:val="24"/>
              </w:rPr>
              <w:t>负责</w:t>
            </w:r>
            <w:r>
              <w:rPr>
                <w:rFonts w:eastAsiaTheme="minorEastAsia"/>
                <w:szCs w:val="24"/>
              </w:rPr>
              <w:t>公司</w:t>
            </w:r>
            <w:r>
              <w:rPr>
                <w:rFonts w:eastAsiaTheme="minorEastAsia"/>
                <w:szCs w:val="24"/>
              </w:rPr>
              <w:t>全面运行，</w:t>
            </w:r>
            <w:r>
              <w:rPr>
                <w:rFonts w:eastAsiaTheme="minorEastAsia"/>
                <w:color w:val="000000"/>
                <w:szCs w:val="24"/>
              </w:rPr>
              <w:t>负责组织制定方针、目标、管理评审等工作</w:t>
            </w:r>
            <w:r>
              <w:rPr>
                <w:rFonts w:eastAsiaTheme="minorEastAsia"/>
                <w:color w:val="000000"/>
                <w:szCs w:val="24"/>
              </w:rPr>
              <w:t>，通过以下活动证实其对质量管理体系的</w:t>
            </w:r>
            <w:r>
              <w:rPr>
                <w:color w:val="000000"/>
                <w:szCs w:val="21"/>
              </w:rPr>
              <w:t>领导作用和承诺：</w:t>
            </w:r>
          </w:p>
          <w:p w14:paraId="367A0507" w14:textId="77777777" w:rsidR="00F146A7" w:rsidRDefault="002F1F6F">
            <w:pPr>
              <w:spacing w:line="360" w:lineRule="exact"/>
              <w:ind w:firstLineChars="200" w:firstLine="420"/>
              <w:rPr>
                <w:rFonts w:eastAsiaTheme="minorEastAsia"/>
                <w:color w:val="000000"/>
                <w:szCs w:val="24"/>
              </w:rPr>
            </w:pPr>
            <w:r>
              <w:rPr>
                <w:rFonts w:eastAsiaTheme="minorEastAsia"/>
                <w:color w:val="000000"/>
                <w:szCs w:val="24"/>
              </w:rPr>
              <w:t>a</w:t>
            </w:r>
            <w:r>
              <w:rPr>
                <w:rFonts w:eastAsiaTheme="minorEastAsia"/>
                <w:color w:val="000000"/>
                <w:szCs w:val="24"/>
              </w:rPr>
              <w:t>）对质量管理体系的有效性承担责任；</w:t>
            </w:r>
          </w:p>
          <w:p w14:paraId="021FB91C" w14:textId="77777777" w:rsidR="00F146A7" w:rsidRDefault="002F1F6F">
            <w:pPr>
              <w:spacing w:line="360" w:lineRule="exact"/>
              <w:ind w:firstLineChars="200" w:firstLine="420"/>
              <w:rPr>
                <w:rFonts w:eastAsiaTheme="minorEastAsia"/>
                <w:color w:val="000000"/>
                <w:szCs w:val="24"/>
              </w:rPr>
            </w:pPr>
            <w:r>
              <w:rPr>
                <w:rFonts w:eastAsiaTheme="minorEastAsia"/>
                <w:color w:val="000000"/>
                <w:szCs w:val="24"/>
              </w:rPr>
              <w:t>b</w:t>
            </w:r>
            <w:r>
              <w:rPr>
                <w:rFonts w:eastAsiaTheme="minorEastAsia"/>
                <w:color w:val="000000"/>
                <w:szCs w:val="24"/>
              </w:rPr>
              <w:t>）确保制定质量管理体系的质量方针和质量目标</w:t>
            </w:r>
            <w:r>
              <w:rPr>
                <w:rFonts w:eastAsiaTheme="minorEastAsia"/>
                <w:color w:val="000000"/>
                <w:szCs w:val="24"/>
              </w:rPr>
              <w:t>,</w:t>
            </w:r>
            <w:r>
              <w:rPr>
                <w:rFonts w:eastAsiaTheme="minorEastAsia"/>
                <w:color w:val="000000"/>
                <w:szCs w:val="24"/>
              </w:rPr>
              <w:t>并与公司环境和战略方向相一致；</w:t>
            </w:r>
          </w:p>
          <w:p w14:paraId="160D194D" w14:textId="77777777" w:rsidR="00F146A7" w:rsidRDefault="002F1F6F">
            <w:pPr>
              <w:spacing w:line="360" w:lineRule="exact"/>
              <w:ind w:firstLineChars="200" w:firstLine="420"/>
              <w:rPr>
                <w:rFonts w:eastAsiaTheme="minorEastAsia"/>
                <w:color w:val="000000"/>
                <w:szCs w:val="24"/>
              </w:rPr>
            </w:pPr>
            <w:r>
              <w:rPr>
                <w:rFonts w:eastAsiaTheme="minorEastAsia"/>
                <w:color w:val="000000"/>
                <w:szCs w:val="24"/>
              </w:rPr>
              <w:t>c</w:t>
            </w:r>
            <w:r>
              <w:rPr>
                <w:rFonts w:eastAsiaTheme="minorEastAsia"/>
                <w:color w:val="000000"/>
                <w:szCs w:val="24"/>
              </w:rPr>
              <w:t>）确保质量管理体系要求融入与公司的业务过程之中；</w:t>
            </w:r>
          </w:p>
          <w:p w14:paraId="0F90664F" w14:textId="77777777" w:rsidR="00F146A7" w:rsidRDefault="002F1F6F">
            <w:pPr>
              <w:spacing w:line="360" w:lineRule="exact"/>
              <w:ind w:firstLineChars="200" w:firstLine="420"/>
              <w:rPr>
                <w:rFonts w:eastAsiaTheme="minorEastAsia"/>
                <w:color w:val="000000"/>
                <w:szCs w:val="24"/>
              </w:rPr>
            </w:pPr>
            <w:r>
              <w:rPr>
                <w:rFonts w:eastAsiaTheme="minorEastAsia"/>
                <w:color w:val="000000"/>
                <w:szCs w:val="24"/>
              </w:rPr>
              <w:t>d</w:t>
            </w:r>
            <w:r>
              <w:rPr>
                <w:rFonts w:eastAsiaTheme="minorEastAsia"/>
                <w:color w:val="000000"/>
                <w:szCs w:val="24"/>
              </w:rPr>
              <w:t>）促进使用过程方法和基于风险的思维；</w:t>
            </w:r>
          </w:p>
          <w:p w14:paraId="31B1AC2F" w14:textId="77777777" w:rsidR="00F146A7" w:rsidRDefault="002F1F6F">
            <w:pPr>
              <w:spacing w:line="360" w:lineRule="exact"/>
              <w:ind w:firstLineChars="200" w:firstLine="420"/>
              <w:rPr>
                <w:rFonts w:eastAsiaTheme="minorEastAsia"/>
                <w:color w:val="000000"/>
                <w:szCs w:val="24"/>
              </w:rPr>
            </w:pPr>
            <w:r>
              <w:rPr>
                <w:rFonts w:eastAsiaTheme="minorEastAsia"/>
                <w:color w:val="000000"/>
                <w:szCs w:val="24"/>
              </w:rPr>
              <w:t>e</w:t>
            </w:r>
            <w:r>
              <w:rPr>
                <w:rFonts w:eastAsiaTheme="minorEastAsia"/>
                <w:color w:val="000000"/>
                <w:szCs w:val="24"/>
              </w:rPr>
              <w:t>）确保获得质量管理体系所需的资源（如人力资源、财物力资源、信息资源、技术资源、管理资源）；</w:t>
            </w:r>
          </w:p>
          <w:p w14:paraId="0827457E" w14:textId="77777777" w:rsidR="00F146A7" w:rsidRDefault="002F1F6F">
            <w:pPr>
              <w:spacing w:line="360" w:lineRule="exact"/>
              <w:ind w:firstLineChars="200" w:firstLine="420"/>
              <w:rPr>
                <w:rFonts w:eastAsiaTheme="minorEastAsia"/>
                <w:color w:val="000000"/>
                <w:szCs w:val="24"/>
              </w:rPr>
            </w:pPr>
            <w:r>
              <w:rPr>
                <w:rFonts w:eastAsiaTheme="minorEastAsia"/>
                <w:color w:val="000000"/>
                <w:szCs w:val="24"/>
              </w:rPr>
              <w:t>f</w:t>
            </w:r>
            <w:r>
              <w:rPr>
                <w:rFonts w:eastAsiaTheme="minorEastAsia"/>
                <w:color w:val="000000"/>
                <w:szCs w:val="24"/>
              </w:rPr>
              <w:t>）沟通有效的质量管理和符合质量管理体系要求的重要性；</w:t>
            </w:r>
          </w:p>
          <w:p w14:paraId="65A1B203" w14:textId="77777777" w:rsidR="00F146A7" w:rsidRDefault="002F1F6F">
            <w:pPr>
              <w:spacing w:line="360" w:lineRule="exact"/>
              <w:ind w:firstLineChars="200" w:firstLine="420"/>
              <w:rPr>
                <w:rFonts w:eastAsiaTheme="minorEastAsia"/>
                <w:color w:val="000000"/>
                <w:szCs w:val="24"/>
              </w:rPr>
            </w:pPr>
            <w:r>
              <w:rPr>
                <w:rFonts w:eastAsiaTheme="minorEastAsia"/>
                <w:color w:val="000000"/>
                <w:szCs w:val="24"/>
              </w:rPr>
              <w:lastRenderedPageBreak/>
              <w:t>g</w:t>
            </w:r>
            <w:r>
              <w:rPr>
                <w:rFonts w:eastAsiaTheme="minorEastAsia"/>
                <w:color w:val="000000"/>
                <w:szCs w:val="24"/>
              </w:rPr>
              <w:t>）确保实现质量管理体系的预期结果；</w:t>
            </w:r>
          </w:p>
          <w:p w14:paraId="0737029F" w14:textId="77777777" w:rsidR="00F146A7" w:rsidRDefault="002F1F6F">
            <w:pPr>
              <w:spacing w:line="360" w:lineRule="exact"/>
              <w:ind w:firstLineChars="200" w:firstLine="420"/>
              <w:rPr>
                <w:rFonts w:eastAsiaTheme="minorEastAsia"/>
                <w:color w:val="000000"/>
                <w:szCs w:val="24"/>
              </w:rPr>
            </w:pPr>
            <w:r>
              <w:rPr>
                <w:rFonts w:eastAsiaTheme="minorEastAsia"/>
                <w:color w:val="000000"/>
                <w:szCs w:val="24"/>
              </w:rPr>
              <w:t>h</w:t>
            </w:r>
            <w:r>
              <w:rPr>
                <w:rFonts w:eastAsiaTheme="minorEastAsia"/>
                <w:color w:val="000000"/>
                <w:szCs w:val="24"/>
              </w:rPr>
              <w:t>）促使、指导和支持员工努力提高质量管理体系的有效性；</w:t>
            </w:r>
          </w:p>
          <w:p w14:paraId="646C45F5" w14:textId="77777777" w:rsidR="00F146A7" w:rsidRDefault="002F1F6F">
            <w:pPr>
              <w:spacing w:line="360" w:lineRule="exact"/>
              <w:ind w:firstLineChars="200" w:firstLine="420"/>
              <w:rPr>
                <w:rFonts w:eastAsiaTheme="minorEastAsia"/>
                <w:color w:val="000000"/>
                <w:szCs w:val="24"/>
              </w:rPr>
            </w:pPr>
            <w:r>
              <w:rPr>
                <w:rFonts w:eastAsiaTheme="minorEastAsia"/>
                <w:color w:val="000000"/>
                <w:szCs w:val="24"/>
              </w:rPr>
              <w:t>i</w:t>
            </w:r>
            <w:r>
              <w:rPr>
                <w:rFonts w:eastAsiaTheme="minorEastAsia"/>
                <w:color w:val="000000"/>
                <w:szCs w:val="24"/>
              </w:rPr>
              <w:t>）确保并促进持续改进；</w:t>
            </w:r>
          </w:p>
          <w:p w14:paraId="28C4AAB0" w14:textId="77777777" w:rsidR="00F146A7" w:rsidRDefault="002F1F6F">
            <w:pPr>
              <w:spacing w:line="360" w:lineRule="exact"/>
              <w:ind w:firstLineChars="200" w:firstLine="420"/>
              <w:rPr>
                <w:rFonts w:eastAsiaTheme="minorEastAsia"/>
                <w:color w:val="000000"/>
                <w:szCs w:val="24"/>
              </w:rPr>
            </w:pPr>
            <w:r>
              <w:rPr>
                <w:rFonts w:eastAsiaTheme="minorEastAsia"/>
                <w:color w:val="000000"/>
                <w:szCs w:val="24"/>
              </w:rPr>
              <w:t>j</w:t>
            </w:r>
            <w:r>
              <w:rPr>
                <w:rFonts w:eastAsiaTheme="minorEastAsia"/>
                <w:color w:val="000000"/>
                <w:szCs w:val="24"/>
              </w:rPr>
              <w:t>）支持其他相关管理岗位证实其在职责范围内的领导作用；</w:t>
            </w:r>
          </w:p>
          <w:p w14:paraId="1BD4DDE2" w14:textId="77777777" w:rsidR="00F146A7" w:rsidRDefault="002F1F6F">
            <w:pPr>
              <w:spacing w:line="360" w:lineRule="exact"/>
              <w:ind w:firstLineChars="200" w:firstLine="420"/>
              <w:rPr>
                <w:rFonts w:eastAsiaTheme="minorEastAsia"/>
                <w:szCs w:val="24"/>
              </w:rPr>
            </w:pPr>
            <w:r>
              <w:rPr>
                <w:rFonts w:eastAsiaTheme="minorEastAsia"/>
                <w:szCs w:val="24"/>
              </w:rPr>
              <w:t>总经理</w:t>
            </w:r>
            <w:r>
              <w:rPr>
                <w:rFonts w:eastAsiaTheme="minorEastAsia"/>
                <w:szCs w:val="24"/>
              </w:rPr>
              <w:t>对</w:t>
            </w:r>
            <w:r>
              <w:rPr>
                <w:rFonts w:eastAsiaTheme="minorEastAsia"/>
                <w:szCs w:val="24"/>
              </w:rPr>
              <w:t>公司</w:t>
            </w:r>
            <w:r>
              <w:rPr>
                <w:rFonts w:eastAsiaTheme="minorEastAsia"/>
                <w:szCs w:val="24"/>
              </w:rPr>
              <w:t>体系</w:t>
            </w:r>
            <w:r>
              <w:rPr>
                <w:rFonts w:eastAsiaTheme="minorEastAsia"/>
                <w:szCs w:val="24"/>
              </w:rPr>
              <w:t>的运行持续提供必需的资源，总体能履行其管理承诺。</w:t>
            </w:r>
          </w:p>
        </w:tc>
        <w:tc>
          <w:tcPr>
            <w:tcW w:w="760" w:type="dxa"/>
          </w:tcPr>
          <w:p w14:paraId="5050E691" w14:textId="77777777" w:rsidR="00F146A7" w:rsidRDefault="002F1F6F">
            <w:pPr>
              <w:spacing w:line="320" w:lineRule="exact"/>
              <w:rPr>
                <w:rFonts w:eastAsiaTheme="minorEastAsia"/>
                <w:szCs w:val="21"/>
              </w:rPr>
            </w:pPr>
            <w:r>
              <w:rPr>
                <w:rFonts w:eastAsiaTheme="minorEastAsia"/>
                <w:szCs w:val="21"/>
              </w:rPr>
              <w:lastRenderedPageBreak/>
              <w:t>Y</w:t>
            </w:r>
          </w:p>
        </w:tc>
      </w:tr>
      <w:tr w:rsidR="00F146A7" w14:paraId="4BD1DB51" w14:textId="77777777">
        <w:trPr>
          <w:trHeight w:val="1422"/>
        </w:trPr>
        <w:tc>
          <w:tcPr>
            <w:tcW w:w="1707" w:type="dxa"/>
            <w:vAlign w:val="center"/>
          </w:tcPr>
          <w:p w14:paraId="7B1D9D94" w14:textId="77777777" w:rsidR="00F146A7" w:rsidRDefault="002F1F6F">
            <w:pPr>
              <w:rPr>
                <w:rFonts w:eastAsiaTheme="minorEastAsia"/>
                <w:b/>
                <w:szCs w:val="24"/>
              </w:rPr>
            </w:pPr>
            <w:r>
              <w:rPr>
                <w:rFonts w:eastAsiaTheme="minorEastAsia"/>
                <w:szCs w:val="24"/>
              </w:rPr>
              <w:t>理解组织及其环境</w:t>
            </w:r>
          </w:p>
        </w:tc>
        <w:tc>
          <w:tcPr>
            <w:tcW w:w="1075" w:type="dxa"/>
            <w:vAlign w:val="center"/>
          </w:tcPr>
          <w:p w14:paraId="3A3340EF" w14:textId="77777777" w:rsidR="00F146A7" w:rsidRDefault="002F1F6F">
            <w:pPr>
              <w:rPr>
                <w:rFonts w:eastAsiaTheme="minorEastAsia"/>
                <w:b/>
                <w:szCs w:val="24"/>
              </w:rPr>
            </w:pPr>
            <w:r>
              <w:rPr>
                <w:rFonts w:eastAsiaTheme="minorEastAsia"/>
                <w:szCs w:val="24"/>
              </w:rPr>
              <w:t>Q</w:t>
            </w:r>
            <w:r>
              <w:rPr>
                <w:rFonts w:eastAsiaTheme="minorEastAsia"/>
                <w:szCs w:val="24"/>
              </w:rPr>
              <w:t>4.1</w:t>
            </w:r>
          </w:p>
        </w:tc>
        <w:tc>
          <w:tcPr>
            <w:tcW w:w="11167" w:type="dxa"/>
            <w:vAlign w:val="center"/>
          </w:tcPr>
          <w:p w14:paraId="5B4EE890" w14:textId="77777777" w:rsidR="00F146A7" w:rsidRDefault="002F1F6F">
            <w:pPr>
              <w:spacing w:line="360" w:lineRule="exact"/>
              <w:ind w:firstLineChars="200" w:firstLine="420"/>
              <w:rPr>
                <w:rFonts w:eastAsiaTheme="minorEastAsia"/>
                <w:szCs w:val="24"/>
              </w:rPr>
            </w:pPr>
            <w:r>
              <w:rPr>
                <w:rFonts w:eastAsiaTheme="minorEastAsia"/>
                <w:szCs w:val="24"/>
              </w:rPr>
              <w:t>公司</w:t>
            </w:r>
            <w:r>
              <w:rPr>
                <w:rFonts w:eastAsiaTheme="minorEastAsia"/>
                <w:szCs w:val="24"/>
              </w:rPr>
              <w:t>基本确定与其目标和战略方向相关并影响其实现质量和环境管理体系预期结果的各种外部和内部因素。</w:t>
            </w:r>
          </w:p>
          <w:p w14:paraId="7D3CD10C" w14:textId="77777777" w:rsidR="00F146A7" w:rsidRDefault="002F1F6F">
            <w:pPr>
              <w:spacing w:line="360" w:lineRule="exact"/>
              <w:ind w:firstLineChars="200" w:firstLine="420"/>
              <w:rPr>
                <w:rFonts w:eastAsiaTheme="minorEastAsia"/>
                <w:szCs w:val="24"/>
              </w:rPr>
            </w:pPr>
            <w:r>
              <w:rPr>
                <w:rFonts w:eastAsiaTheme="minorEastAsia"/>
                <w:szCs w:val="24"/>
              </w:rPr>
              <w:t>提供</w:t>
            </w:r>
            <w:r>
              <w:rPr>
                <w:rFonts w:eastAsiaTheme="minorEastAsia"/>
                <w:szCs w:val="24"/>
              </w:rPr>
              <w:t xml:space="preserve"> </w:t>
            </w:r>
            <w:r>
              <w:rPr>
                <w:rFonts w:eastAsiaTheme="minorEastAsia"/>
                <w:szCs w:val="24"/>
              </w:rPr>
              <w:t>《</w:t>
            </w:r>
            <w:r>
              <w:rPr>
                <w:rFonts w:eastAsiaTheme="minorEastAsia"/>
                <w:szCs w:val="24"/>
              </w:rPr>
              <w:t>SWOT</w:t>
            </w:r>
            <w:r>
              <w:rPr>
                <w:rFonts w:eastAsiaTheme="minorEastAsia"/>
                <w:szCs w:val="24"/>
              </w:rPr>
              <w:t>分析报告》，识别内外部因素，</w:t>
            </w:r>
            <w:r>
              <w:rPr>
                <w:rFonts w:eastAsiaTheme="minorEastAsia"/>
                <w:szCs w:val="24"/>
              </w:rPr>
              <w:t>从内部因素的优势、劣势，外部因素的机会和挑战四个维度分析，</w:t>
            </w:r>
            <w:r>
              <w:rPr>
                <w:rFonts w:eastAsiaTheme="minorEastAsia"/>
                <w:szCs w:val="24"/>
              </w:rPr>
              <w:t>通过组织内外环境分析确定战略目标：公司战略委员会，通过各职能部门负责收集的内外环境信息，运用</w:t>
            </w:r>
            <w:r>
              <w:rPr>
                <w:rFonts w:eastAsiaTheme="minorEastAsia"/>
                <w:szCs w:val="24"/>
              </w:rPr>
              <w:t>SWOT</w:t>
            </w:r>
            <w:r>
              <w:rPr>
                <w:rFonts w:eastAsiaTheme="minorEastAsia"/>
                <w:szCs w:val="24"/>
              </w:rPr>
              <w:t>分析，形成战略分析报告，并在此基础上进行全面、系统研究分析，提出战略意图，初步拟定战略方向；总经理综合部依据战略分析结果拟定可供选择的方案。通过系统地分析，公司选择了</w:t>
            </w:r>
            <w:r>
              <w:rPr>
                <w:rFonts w:eastAsiaTheme="minorEastAsia"/>
                <w:szCs w:val="24"/>
              </w:rPr>
              <w:t>SO</w:t>
            </w:r>
            <w:r>
              <w:rPr>
                <w:rFonts w:eastAsiaTheme="minorEastAsia"/>
                <w:szCs w:val="24"/>
              </w:rPr>
              <w:t>方案，明确了发展战略</w:t>
            </w:r>
            <w:r>
              <w:rPr>
                <w:rFonts w:eastAsiaTheme="minorEastAsia"/>
                <w:szCs w:val="24"/>
              </w:rPr>
              <w:t>。</w:t>
            </w:r>
          </w:p>
        </w:tc>
        <w:tc>
          <w:tcPr>
            <w:tcW w:w="760" w:type="dxa"/>
          </w:tcPr>
          <w:p w14:paraId="212CB96A" w14:textId="77777777" w:rsidR="00F146A7" w:rsidRDefault="002F1F6F">
            <w:pPr>
              <w:spacing w:line="320" w:lineRule="exact"/>
              <w:rPr>
                <w:rFonts w:eastAsiaTheme="minorEastAsia"/>
                <w:szCs w:val="21"/>
              </w:rPr>
            </w:pPr>
            <w:r>
              <w:rPr>
                <w:rFonts w:eastAsiaTheme="minorEastAsia"/>
                <w:szCs w:val="21"/>
              </w:rPr>
              <w:t>Y</w:t>
            </w:r>
          </w:p>
        </w:tc>
      </w:tr>
      <w:tr w:rsidR="00F146A7" w14:paraId="3A02E9E8" w14:textId="77777777">
        <w:trPr>
          <w:trHeight w:val="90"/>
        </w:trPr>
        <w:tc>
          <w:tcPr>
            <w:tcW w:w="1707" w:type="dxa"/>
            <w:vAlign w:val="center"/>
          </w:tcPr>
          <w:p w14:paraId="4CD79B06" w14:textId="77777777" w:rsidR="00F146A7" w:rsidRDefault="002F1F6F">
            <w:pPr>
              <w:rPr>
                <w:rFonts w:eastAsiaTheme="minorEastAsia"/>
                <w:b/>
                <w:szCs w:val="24"/>
              </w:rPr>
            </w:pPr>
            <w:r>
              <w:rPr>
                <w:rFonts w:eastAsiaTheme="minorEastAsia"/>
                <w:szCs w:val="24"/>
              </w:rPr>
              <w:t>理解相关方的需求和期望</w:t>
            </w:r>
          </w:p>
        </w:tc>
        <w:tc>
          <w:tcPr>
            <w:tcW w:w="1075" w:type="dxa"/>
            <w:vAlign w:val="center"/>
          </w:tcPr>
          <w:p w14:paraId="066324E7" w14:textId="77777777" w:rsidR="00F146A7" w:rsidRDefault="002F1F6F">
            <w:pPr>
              <w:rPr>
                <w:rFonts w:eastAsiaTheme="minorEastAsia"/>
                <w:szCs w:val="24"/>
              </w:rPr>
            </w:pPr>
            <w:r>
              <w:rPr>
                <w:rFonts w:eastAsiaTheme="minorEastAsia"/>
                <w:szCs w:val="24"/>
              </w:rPr>
              <w:t>Q</w:t>
            </w:r>
            <w:r>
              <w:rPr>
                <w:rFonts w:eastAsiaTheme="minorEastAsia"/>
                <w:szCs w:val="24"/>
              </w:rPr>
              <w:t>4.2</w:t>
            </w:r>
          </w:p>
        </w:tc>
        <w:tc>
          <w:tcPr>
            <w:tcW w:w="11167" w:type="dxa"/>
            <w:vAlign w:val="center"/>
          </w:tcPr>
          <w:p w14:paraId="248B5EBA" w14:textId="77777777" w:rsidR="00F146A7" w:rsidRDefault="002F1F6F">
            <w:pPr>
              <w:spacing w:line="360" w:lineRule="exact"/>
              <w:ind w:firstLineChars="200" w:firstLine="420"/>
              <w:jc w:val="left"/>
              <w:rPr>
                <w:szCs w:val="24"/>
              </w:rPr>
            </w:pPr>
            <w:r>
              <w:rPr>
                <w:rFonts w:eastAsiaTheme="minorEastAsia"/>
                <w:szCs w:val="24"/>
              </w:rPr>
              <w:t>由综合部</w:t>
            </w:r>
            <w:r>
              <w:rPr>
                <w:rFonts w:eastAsiaTheme="minorEastAsia"/>
                <w:szCs w:val="24"/>
                <w:lang w:val="zh-CN"/>
              </w:rPr>
              <w:t>负责组织对相关方的评估，提供</w:t>
            </w:r>
            <w:r>
              <w:rPr>
                <w:rFonts w:eastAsiaTheme="minorEastAsia"/>
                <w:szCs w:val="24"/>
                <w:lang w:val="zh-CN"/>
              </w:rPr>
              <w:t xml:space="preserve"> </w:t>
            </w:r>
            <w:r>
              <w:rPr>
                <w:rFonts w:eastAsiaTheme="minorEastAsia"/>
                <w:szCs w:val="24"/>
                <w:lang w:val="zh-CN"/>
              </w:rPr>
              <w:t>《相关方的需求和期望清单》，</w:t>
            </w:r>
            <w:r>
              <w:rPr>
                <w:rFonts w:eastAsiaTheme="minorEastAsia"/>
                <w:szCs w:val="24"/>
              </w:rPr>
              <w:t>从需求和期望、监测指标或项目、监测频率、监测部门等方面，分析了直接顾客</w:t>
            </w:r>
            <w:r>
              <w:rPr>
                <w:rFonts w:eastAsiaTheme="minorEastAsia"/>
                <w:szCs w:val="24"/>
              </w:rPr>
              <w:t>/</w:t>
            </w:r>
            <w:r>
              <w:rPr>
                <w:rFonts w:eastAsiaTheme="minorEastAsia"/>
                <w:szCs w:val="24"/>
              </w:rPr>
              <w:t>最终使用者、供方、员工、审核机构、股东、政府机构等需求和期望，并各自规定评审项目指标</w:t>
            </w:r>
            <w:r>
              <w:rPr>
                <w:rFonts w:eastAsiaTheme="minorEastAsia"/>
                <w:szCs w:val="24"/>
                <w:lang w:val="zh-CN"/>
              </w:rPr>
              <w:t>。</w:t>
            </w:r>
            <w:r>
              <w:rPr>
                <w:rFonts w:eastAsiaTheme="minorEastAsia"/>
                <w:szCs w:val="24"/>
              </w:rPr>
              <w:t>例如：直接顾客</w:t>
            </w:r>
            <w:r>
              <w:rPr>
                <w:rFonts w:eastAsiaTheme="minorEastAsia"/>
                <w:szCs w:val="24"/>
              </w:rPr>
              <w:t>/</w:t>
            </w:r>
            <w:r>
              <w:rPr>
                <w:rFonts w:eastAsiaTheme="minorEastAsia"/>
                <w:szCs w:val="24"/>
              </w:rPr>
              <w:t>最终使用者，需求和期望有质量符合顾客要求、及时交货、价格合理，检测项目有顾客满意率、客户投诉率、变期变更率；监测频率：年度、季度；监测部门：业务部、财务部。</w:t>
            </w:r>
          </w:p>
        </w:tc>
        <w:tc>
          <w:tcPr>
            <w:tcW w:w="760" w:type="dxa"/>
          </w:tcPr>
          <w:p w14:paraId="11BDD0E0" w14:textId="77777777" w:rsidR="00F146A7" w:rsidRDefault="002F1F6F">
            <w:pPr>
              <w:spacing w:line="320" w:lineRule="exact"/>
              <w:rPr>
                <w:rFonts w:eastAsiaTheme="minorEastAsia"/>
                <w:szCs w:val="21"/>
              </w:rPr>
            </w:pPr>
            <w:r>
              <w:rPr>
                <w:rFonts w:eastAsiaTheme="minorEastAsia"/>
                <w:szCs w:val="21"/>
              </w:rPr>
              <w:t>Y</w:t>
            </w:r>
          </w:p>
        </w:tc>
      </w:tr>
      <w:tr w:rsidR="00F146A7" w14:paraId="712CCEB7" w14:textId="77777777">
        <w:trPr>
          <w:trHeight w:val="524"/>
        </w:trPr>
        <w:tc>
          <w:tcPr>
            <w:tcW w:w="1707" w:type="dxa"/>
            <w:vAlign w:val="center"/>
          </w:tcPr>
          <w:p w14:paraId="1CD43C87" w14:textId="77777777" w:rsidR="00F146A7" w:rsidRDefault="002F1F6F">
            <w:pPr>
              <w:rPr>
                <w:rFonts w:eastAsiaTheme="minorEastAsia"/>
                <w:szCs w:val="24"/>
              </w:rPr>
            </w:pPr>
            <w:r>
              <w:rPr>
                <w:rFonts w:eastAsiaTheme="minorEastAsia"/>
                <w:szCs w:val="24"/>
              </w:rPr>
              <w:t>质量</w:t>
            </w:r>
            <w:r>
              <w:rPr>
                <w:rFonts w:eastAsiaTheme="minorEastAsia"/>
                <w:szCs w:val="24"/>
              </w:rPr>
              <w:t>/</w:t>
            </w:r>
            <w:r>
              <w:rPr>
                <w:rFonts w:eastAsiaTheme="minorEastAsia"/>
                <w:szCs w:val="24"/>
              </w:rPr>
              <w:t>环境管理体系及其过程</w:t>
            </w:r>
          </w:p>
        </w:tc>
        <w:tc>
          <w:tcPr>
            <w:tcW w:w="1075" w:type="dxa"/>
            <w:vAlign w:val="center"/>
          </w:tcPr>
          <w:p w14:paraId="1522D951" w14:textId="77777777" w:rsidR="00F146A7" w:rsidRDefault="002F1F6F">
            <w:pPr>
              <w:rPr>
                <w:rFonts w:eastAsiaTheme="minorEastAsia"/>
                <w:szCs w:val="24"/>
              </w:rPr>
            </w:pPr>
            <w:r>
              <w:rPr>
                <w:rFonts w:eastAsiaTheme="minorEastAsia"/>
                <w:szCs w:val="24"/>
              </w:rPr>
              <w:t>Q</w:t>
            </w:r>
            <w:r>
              <w:rPr>
                <w:rFonts w:eastAsiaTheme="minorEastAsia"/>
                <w:szCs w:val="24"/>
              </w:rPr>
              <w:t xml:space="preserve">4.4  </w:t>
            </w:r>
          </w:p>
          <w:p w14:paraId="74F7BCD5" w14:textId="77777777" w:rsidR="00F146A7" w:rsidRDefault="00F146A7">
            <w:pPr>
              <w:rPr>
                <w:rFonts w:eastAsiaTheme="minorEastAsia"/>
                <w:szCs w:val="24"/>
              </w:rPr>
            </w:pPr>
          </w:p>
        </w:tc>
        <w:tc>
          <w:tcPr>
            <w:tcW w:w="11167" w:type="dxa"/>
            <w:vAlign w:val="center"/>
          </w:tcPr>
          <w:p w14:paraId="5F14315C" w14:textId="77777777" w:rsidR="00F146A7" w:rsidRDefault="002F1F6F">
            <w:pPr>
              <w:spacing w:line="360" w:lineRule="exact"/>
              <w:rPr>
                <w:rFonts w:eastAsiaTheme="minorEastAsia"/>
                <w:szCs w:val="24"/>
              </w:rPr>
            </w:pPr>
            <w:r>
              <w:rPr>
                <w:rFonts w:eastAsiaTheme="minorEastAsia"/>
                <w:szCs w:val="24"/>
              </w:rPr>
              <w:t>按标准要求建立文件化的管理体系，识别的质量</w:t>
            </w:r>
            <w:r>
              <w:rPr>
                <w:rFonts w:eastAsiaTheme="minorEastAsia"/>
                <w:szCs w:val="24"/>
              </w:rPr>
              <w:t>/</w:t>
            </w:r>
            <w:r>
              <w:rPr>
                <w:rFonts w:eastAsiaTheme="minorEastAsia"/>
                <w:szCs w:val="24"/>
              </w:rPr>
              <w:t>环境管理所需的过程。</w:t>
            </w:r>
          </w:p>
          <w:p w14:paraId="24B68B89" w14:textId="77777777" w:rsidR="00F146A7" w:rsidRDefault="002F1F6F">
            <w:pPr>
              <w:spacing w:line="360" w:lineRule="exact"/>
              <w:ind w:firstLineChars="200" w:firstLine="420"/>
              <w:rPr>
                <w:rFonts w:eastAsiaTheme="minorEastAsia"/>
                <w:szCs w:val="24"/>
              </w:rPr>
            </w:pPr>
            <w:r>
              <w:rPr>
                <w:rFonts w:eastAsiaTheme="minorEastAsia"/>
                <w:szCs w:val="24"/>
              </w:rPr>
              <w:t>公司</w:t>
            </w:r>
            <w:r>
              <w:rPr>
                <w:rFonts w:eastAsiaTheme="minorEastAsia"/>
                <w:szCs w:val="24"/>
              </w:rPr>
              <w:t>按照标准建立的文件化的质量管理体系，编制了质量手册未变化，编制了流程性文件、管理制度、作业指导书、检验规程等</w:t>
            </w:r>
            <w:r>
              <w:rPr>
                <w:rFonts w:eastAsiaTheme="minorEastAsia"/>
                <w:szCs w:val="24"/>
              </w:rPr>
              <w:t>文件</w:t>
            </w:r>
            <w:r>
              <w:rPr>
                <w:rFonts w:eastAsiaTheme="minorEastAsia"/>
                <w:szCs w:val="24"/>
              </w:rPr>
              <w:t>；持续对各个过程的监控进行了记录，形成的相关文件化信息，为过程运行提供了支持，以证实过程按照策划执行。</w:t>
            </w:r>
          </w:p>
          <w:p w14:paraId="0A13DCF1" w14:textId="77777777" w:rsidR="00F146A7" w:rsidRDefault="002F1F6F">
            <w:pPr>
              <w:spacing w:line="360" w:lineRule="exact"/>
              <w:ind w:firstLineChars="200" w:firstLine="420"/>
              <w:rPr>
                <w:rFonts w:eastAsiaTheme="minorEastAsia"/>
                <w:szCs w:val="24"/>
              </w:rPr>
            </w:pPr>
            <w:r>
              <w:rPr>
                <w:rFonts w:eastAsiaTheme="minorEastAsia"/>
                <w:szCs w:val="24"/>
              </w:rPr>
              <w:t>确定了满足与管理体系有关的客户及相关方的要求。公司通过监视和评审有关相关方及其有关要求的信息，实现持续改进。应对风险的措施：</w:t>
            </w:r>
            <w:r>
              <w:rPr>
                <w:rFonts w:eastAsiaTheme="minorEastAsia"/>
                <w:szCs w:val="24"/>
              </w:rPr>
              <w:t xml:space="preserve">a) </w:t>
            </w:r>
            <w:r>
              <w:rPr>
                <w:rFonts w:eastAsiaTheme="minorEastAsia"/>
                <w:szCs w:val="24"/>
              </w:rPr>
              <w:t>通过供应商的选择和评定来控制风险，选择供应商时考核其资质及其提供合格产品和合格服务的能力，应与客户需求相匹配。</w:t>
            </w:r>
            <w:r>
              <w:rPr>
                <w:rFonts w:eastAsiaTheme="minorEastAsia"/>
                <w:szCs w:val="24"/>
              </w:rPr>
              <w:t>b)</w:t>
            </w:r>
            <w:r>
              <w:rPr>
                <w:rFonts w:eastAsiaTheme="minorEastAsia"/>
                <w:szCs w:val="24"/>
              </w:rPr>
              <w:t>通过签订合同的条款把控风险，提高客户满意度，同时对风</w:t>
            </w:r>
            <w:r>
              <w:rPr>
                <w:rFonts w:eastAsiaTheme="minorEastAsia"/>
                <w:szCs w:val="24"/>
              </w:rPr>
              <w:t>险加以控制。识别风险及具体应对措施，采购的风险，严格供应商评审，选择合格供方，并严格进行合格供方业绩评价。</w:t>
            </w:r>
          </w:p>
        </w:tc>
        <w:tc>
          <w:tcPr>
            <w:tcW w:w="760" w:type="dxa"/>
          </w:tcPr>
          <w:p w14:paraId="370FB8AE" w14:textId="77777777" w:rsidR="00F146A7" w:rsidRDefault="002F1F6F">
            <w:pPr>
              <w:spacing w:line="320" w:lineRule="exact"/>
              <w:rPr>
                <w:rFonts w:eastAsiaTheme="minorEastAsia"/>
                <w:szCs w:val="21"/>
              </w:rPr>
            </w:pPr>
            <w:r>
              <w:rPr>
                <w:rFonts w:eastAsiaTheme="minorEastAsia"/>
                <w:szCs w:val="21"/>
              </w:rPr>
              <w:t>Y</w:t>
            </w:r>
          </w:p>
        </w:tc>
      </w:tr>
      <w:tr w:rsidR="00F146A7" w14:paraId="2A37C076" w14:textId="77777777">
        <w:trPr>
          <w:trHeight w:val="350"/>
        </w:trPr>
        <w:tc>
          <w:tcPr>
            <w:tcW w:w="1707" w:type="dxa"/>
            <w:vAlign w:val="center"/>
          </w:tcPr>
          <w:p w14:paraId="5F0324B6" w14:textId="77777777" w:rsidR="00F146A7" w:rsidRDefault="002F1F6F">
            <w:pPr>
              <w:rPr>
                <w:rFonts w:eastAsiaTheme="minorEastAsia"/>
                <w:szCs w:val="24"/>
              </w:rPr>
            </w:pPr>
            <w:r>
              <w:rPr>
                <w:rFonts w:eastAsiaTheme="minorEastAsia"/>
                <w:szCs w:val="24"/>
              </w:rPr>
              <w:t>方针</w:t>
            </w:r>
          </w:p>
        </w:tc>
        <w:tc>
          <w:tcPr>
            <w:tcW w:w="1075" w:type="dxa"/>
            <w:vAlign w:val="center"/>
          </w:tcPr>
          <w:p w14:paraId="16A4390E" w14:textId="77777777" w:rsidR="00F146A7" w:rsidRDefault="002F1F6F">
            <w:pPr>
              <w:rPr>
                <w:rFonts w:eastAsiaTheme="minorEastAsia"/>
                <w:szCs w:val="24"/>
              </w:rPr>
            </w:pPr>
            <w:r>
              <w:rPr>
                <w:rFonts w:eastAsiaTheme="minorEastAsia"/>
                <w:szCs w:val="24"/>
              </w:rPr>
              <w:t>Q</w:t>
            </w:r>
            <w:r>
              <w:rPr>
                <w:rFonts w:eastAsiaTheme="minorEastAsia"/>
                <w:szCs w:val="24"/>
              </w:rPr>
              <w:t>5.2</w:t>
            </w:r>
          </w:p>
          <w:p w14:paraId="352D86E2" w14:textId="77777777" w:rsidR="00F146A7" w:rsidRDefault="00F146A7">
            <w:pPr>
              <w:rPr>
                <w:rFonts w:eastAsiaTheme="minorEastAsia"/>
                <w:szCs w:val="24"/>
              </w:rPr>
            </w:pPr>
          </w:p>
        </w:tc>
        <w:tc>
          <w:tcPr>
            <w:tcW w:w="11167" w:type="dxa"/>
            <w:vAlign w:val="center"/>
          </w:tcPr>
          <w:p w14:paraId="2E9C59CE" w14:textId="77777777" w:rsidR="00F146A7" w:rsidRDefault="002F1F6F">
            <w:pPr>
              <w:ind w:firstLineChars="200" w:firstLine="420"/>
              <w:jc w:val="left"/>
              <w:rPr>
                <w:rFonts w:eastAsiaTheme="minorEastAsia"/>
                <w:szCs w:val="24"/>
              </w:rPr>
            </w:pPr>
            <w:r>
              <w:rPr>
                <w:rFonts w:eastAsiaTheme="minorEastAsia"/>
                <w:szCs w:val="24"/>
              </w:rPr>
              <w:t>在《管理手册》中明确了</w:t>
            </w:r>
            <w:r>
              <w:rPr>
                <w:rFonts w:eastAsiaTheme="minorEastAsia"/>
                <w:szCs w:val="24"/>
              </w:rPr>
              <w:t>公司的</w:t>
            </w:r>
            <w:r>
              <w:rPr>
                <w:rFonts w:eastAsiaTheme="minorEastAsia"/>
                <w:szCs w:val="24"/>
              </w:rPr>
              <w:t>方针：科学严谨、精益求精；规范操作，减少环境污染</w:t>
            </w:r>
            <w:r>
              <w:rPr>
                <w:rFonts w:eastAsiaTheme="minorEastAsia"/>
                <w:szCs w:val="24"/>
              </w:rPr>
              <w:t>；</w:t>
            </w:r>
            <w:r>
              <w:rPr>
                <w:rFonts w:eastAsiaTheme="minorEastAsia"/>
                <w:szCs w:val="24"/>
              </w:rPr>
              <w:t>关爱生命，预防安全事故</w:t>
            </w:r>
          </w:p>
          <w:p w14:paraId="3F2DF52C" w14:textId="77777777" w:rsidR="00F146A7" w:rsidRDefault="002F1F6F">
            <w:pPr>
              <w:ind w:firstLineChars="200" w:firstLine="420"/>
              <w:jc w:val="left"/>
              <w:rPr>
                <w:rFonts w:eastAsiaTheme="minorEastAsia"/>
                <w:szCs w:val="24"/>
              </w:rPr>
            </w:pPr>
            <w:r>
              <w:rPr>
                <w:rFonts w:eastAsiaTheme="minorEastAsia"/>
                <w:szCs w:val="24"/>
              </w:rPr>
              <w:t>方针以文件的形式向各部门发放，会议上多次就方针作沟通。按照标准要求制订的方针，管理评审对方针的适宜性</w:t>
            </w:r>
            <w:r>
              <w:rPr>
                <w:rFonts w:eastAsiaTheme="minorEastAsia"/>
                <w:szCs w:val="24"/>
              </w:rPr>
              <w:lastRenderedPageBreak/>
              <w:t>作了评审，判定适宜，适合</w:t>
            </w:r>
            <w:r>
              <w:rPr>
                <w:rFonts w:eastAsiaTheme="minorEastAsia"/>
                <w:szCs w:val="24"/>
              </w:rPr>
              <w:t>公司</w:t>
            </w:r>
            <w:r>
              <w:rPr>
                <w:rFonts w:eastAsiaTheme="minorEastAsia"/>
                <w:szCs w:val="24"/>
              </w:rPr>
              <w:t>的发展需求。质量方针符合标准要求。</w:t>
            </w:r>
          </w:p>
        </w:tc>
        <w:tc>
          <w:tcPr>
            <w:tcW w:w="760" w:type="dxa"/>
          </w:tcPr>
          <w:p w14:paraId="612381CF" w14:textId="77777777" w:rsidR="00F146A7" w:rsidRDefault="00F146A7">
            <w:pPr>
              <w:spacing w:line="320" w:lineRule="exact"/>
              <w:rPr>
                <w:rFonts w:eastAsiaTheme="minorEastAsia"/>
                <w:szCs w:val="21"/>
              </w:rPr>
            </w:pPr>
          </w:p>
        </w:tc>
      </w:tr>
      <w:tr w:rsidR="00F146A7" w14:paraId="4BCD631B" w14:textId="77777777">
        <w:trPr>
          <w:trHeight w:val="1100"/>
        </w:trPr>
        <w:tc>
          <w:tcPr>
            <w:tcW w:w="1707" w:type="dxa"/>
            <w:vAlign w:val="center"/>
          </w:tcPr>
          <w:p w14:paraId="37DF35AD" w14:textId="77777777" w:rsidR="00F146A7" w:rsidRDefault="002F1F6F">
            <w:pPr>
              <w:rPr>
                <w:rFonts w:eastAsiaTheme="minorEastAsia"/>
                <w:szCs w:val="24"/>
              </w:rPr>
            </w:pPr>
            <w:r>
              <w:rPr>
                <w:rFonts w:eastAsiaTheme="minorEastAsia"/>
                <w:szCs w:val="24"/>
              </w:rPr>
              <w:t>组织的角色、职责和权限</w:t>
            </w:r>
          </w:p>
        </w:tc>
        <w:tc>
          <w:tcPr>
            <w:tcW w:w="1075" w:type="dxa"/>
            <w:vAlign w:val="center"/>
          </w:tcPr>
          <w:p w14:paraId="091AFA47" w14:textId="77777777" w:rsidR="00F146A7" w:rsidRDefault="002F1F6F">
            <w:pPr>
              <w:rPr>
                <w:rFonts w:eastAsiaTheme="minorEastAsia"/>
                <w:szCs w:val="24"/>
              </w:rPr>
            </w:pPr>
            <w:r>
              <w:rPr>
                <w:rFonts w:eastAsiaTheme="minorEastAsia"/>
                <w:szCs w:val="24"/>
              </w:rPr>
              <w:t>Q</w:t>
            </w:r>
            <w:r>
              <w:rPr>
                <w:rFonts w:eastAsiaTheme="minorEastAsia"/>
                <w:szCs w:val="24"/>
              </w:rPr>
              <w:t xml:space="preserve">5.3  </w:t>
            </w:r>
          </w:p>
        </w:tc>
        <w:tc>
          <w:tcPr>
            <w:tcW w:w="11167" w:type="dxa"/>
            <w:vAlign w:val="center"/>
          </w:tcPr>
          <w:p w14:paraId="6B0033C2" w14:textId="77777777" w:rsidR="00F146A7" w:rsidRDefault="002F1F6F">
            <w:pPr>
              <w:spacing w:line="360" w:lineRule="exact"/>
              <w:ind w:firstLineChars="200" w:firstLine="420"/>
              <w:rPr>
                <w:rFonts w:eastAsiaTheme="minorEastAsia"/>
                <w:szCs w:val="21"/>
              </w:rPr>
            </w:pPr>
            <w:r>
              <w:rPr>
                <w:rFonts w:eastAsiaTheme="minorEastAsia"/>
                <w:szCs w:val="24"/>
              </w:rPr>
              <w:t>组织机构图列出</w:t>
            </w:r>
            <w:r>
              <w:rPr>
                <w:rFonts w:eastAsiaTheme="minorEastAsia"/>
                <w:szCs w:val="24"/>
              </w:rPr>
              <w:t>公司</w:t>
            </w:r>
            <w:r>
              <w:rPr>
                <w:rFonts w:eastAsiaTheme="minorEastAsia"/>
                <w:szCs w:val="24"/>
              </w:rPr>
              <w:t>的各个部门，各部门的负责人以</w:t>
            </w:r>
            <w:r>
              <w:rPr>
                <w:rFonts w:eastAsiaTheme="minorEastAsia"/>
                <w:szCs w:val="24"/>
              </w:rPr>
              <w:t>公司</w:t>
            </w:r>
            <w:r>
              <w:rPr>
                <w:rFonts w:eastAsiaTheme="minorEastAsia"/>
                <w:szCs w:val="24"/>
              </w:rPr>
              <w:t>任命书的形式任命，</w:t>
            </w:r>
            <w:r>
              <w:rPr>
                <w:rFonts w:eastAsiaTheme="minorEastAsia"/>
                <w:szCs w:val="24"/>
              </w:rPr>
              <w:t>管理手册的附录</w:t>
            </w:r>
            <w:r>
              <w:rPr>
                <w:rFonts w:eastAsiaTheme="minorEastAsia"/>
                <w:szCs w:val="24"/>
              </w:rPr>
              <w:t>3</w:t>
            </w:r>
            <w:r>
              <w:rPr>
                <w:rFonts w:eastAsiaTheme="minorEastAsia"/>
                <w:szCs w:val="24"/>
              </w:rPr>
              <w:t>对各部门和各岗位的职责和权限作出规定，</w:t>
            </w:r>
            <w:r>
              <w:rPr>
                <w:szCs w:val="21"/>
              </w:rPr>
              <w:t>建立、实施和保持公司管理体系所需的过程，公司设置了</w:t>
            </w:r>
            <w:r>
              <w:rPr>
                <w:szCs w:val="21"/>
              </w:rPr>
              <w:t>综合部</w:t>
            </w:r>
            <w:r>
              <w:rPr>
                <w:szCs w:val="21"/>
              </w:rPr>
              <w:t>、</w:t>
            </w:r>
            <w:r>
              <w:rPr>
                <w:szCs w:val="21"/>
              </w:rPr>
              <w:t>业务部、技术部、质控部、财务部</w:t>
            </w:r>
            <w:r>
              <w:rPr>
                <w:szCs w:val="21"/>
              </w:rPr>
              <w:t>。</w:t>
            </w:r>
            <w:r>
              <w:rPr>
                <w:rFonts w:eastAsiaTheme="minorEastAsia"/>
                <w:szCs w:val="24"/>
              </w:rPr>
              <w:t>管代</w:t>
            </w:r>
            <w:r>
              <w:rPr>
                <w:rFonts w:eastAsiaTheme="minorEastAsia"/>
                <w:szCs w:val="24"/>
              </w:rPr>
              <w:t>吴澎</w:t>
            </w:r>
            <w:r>
              <w:rPr>
                <w:rFonts w:eastAsiaTheme="minorEastAsia"/>
                <w:szCs w:val="24"/>
              </w:rPr>
              <w:t>主要负责体系工作</w:t>
            </w:r>
            <w:r>
              <w:rPr>
                <w:rFonts w:eastAsiaTheme="minorEastAsia"/>
                <w:szCs w:val="24"/>
              </w:rPr>
              <w:t>，</w:t>
            </w:r>
            <w:r>
              <w:rPr>
                <w:rFonts w:eastAsiaTheme="minorEastAsia"/>
                <w:szCs w:val="24"/>
              </w:rPr>
              <w:t>其工作内容为：</w:t>
            </w:r>
          </w:p>
          <w:p w14:paraId="01CE7BA3" w14:textId="77777777" w:rsidR="00F146A7" w:rsidRDefault="002F1F6F">
            <w:pPr>
              <w:spacing w:line="360" w:lineRule="exact"/>
              <w:ind w:firstLineChars="200" w:firstLine="420"/>
              <w:rPr>
                <w:rFonts w:eastAsiaTheme="minorEastAsia"/>
                <w:szCs w:val="24"/>
              </w:rPr>
            </w:pPr>
            <w:r>
              <w:rPr>
                <w:rFonts w:eastAsiaTheme="minorEastAsia"/>
                <w:szCs w:val="24"/>
              </w:rPr>
              <w:t>1</w:t>
            </w:r>
            <w:r>
              <w:rPr>
                <w:rFonts w:eastAsiaTheme="minorEastAsia"/>
                <w:szCs w:val="24"/>
              </w:rPr>
              <w:t>）</w:t>
            </w:r>
            <w:r>
              <w:rPr>
                <w:rFonts w:eastAsiaTheme="minorEastAsia"/>
                <w:szCs w:val="24"/>
              </w:rPr>
              <w:t>确保质量环境职业健康安全管理体系的过程得到建立、实施和保持；</w:t>
            </w:r>
          </w:p>
          <w:p w14:paraId="6969CDE4" w14:textId="77777777" w:rsidR="00F146A7" w:rsidRDefault="002F1F6F">
            <w:pPr>
              <w:spacing w:line="360" w:lineRule="exact"/>
              <w:ind w:firstLineChars="200" w:firstLine="420"/>
              <w:rPr>
                <w:rFonts w:eastAsiaTheme="minorEastAsia"/>
                <w:szCs w:val="24"/>
              </w:rPr>
            </w:pPr>
            <w:r>
              <w:rPr>
                <w:rFonts w:eastAsiaTheme="minorEastAsia"/>
                <w:szCs w:val="24"/>
              </w:rPr>
              <w:t>2)</w:t>
            </w:r>
            <w:r>
              <w:rPr>
                <w:rFonts w:eastAsiaTheme="minorEastAsia"/>
                <w:szCs w:val="24"/>
              </w:rPr>
              <w:t>向最高管理者报告质量环境职业健康安全管理体系的业绩和任何改进的需求；</w:t>
            </w:r>
          </w:p>
          <w:p w14:paraId="1B0C8E15" w14:textId="77777777" w:rsidR="00F146A7" w:rsidRDefault="002F1F6F">
            <w:pPr>
              <w:spacing w:line="360" w:lineRule="exact"/>
              <w:ind w:firstLineChars="200" w:firstLine="420"/>
              <w:rPr>
                <w:rFonts w:eastAsiaTheme="minorEastAsia"/>
                <w:szCs w:val="24"/>
              </w:rPr>
            </w:pPr>
            <w:r>
              <w:rPr>
                <w:rFonts w:eastAsiaTheme="minorEastAsia"/>
                <w:szCs w:val="24"/>
              </w:rPr>
              <w:t>3)</w:t>
            </w:r>
            <w:r>
              <w:rPr>
                <w:rFonts w:eastAsiaTheme="minorEastAsia"/>
                <w:szCs w:val="24"/>
              </w:rPr>
              <w:t>在整个组织内贯彻环境保护及职业健康安全意识，促进顾客要求意识的形成；</w:t>
            </w:r>
          </w:p>
          <w:p w14:paraId="4BB37579" w14:textId="77777777" w:rsidR="00F146A7" w:rsidRDefault="002F1F6F">
            <w:pPr>
              <w:spacing w:line="360" w:lineRule="exact"/>
              <w:ind w:firstLineChars="200" w:firstLine="420"/>
              <w:rPr>
                <w:szCs w:val="21"/>
              </w:rPr>
            </w:pPr>
            <w:r>
              <w:rPr>
                <w:rFonts w:eastAsiaTheme="minorEastAsia"/>
                <w:szCs w:val="24"/>
              </w:rPr>
              <w:t>4)</w:t>
            </w:r>
            <w:r>
              <w:rPr>
                <w:rFonts w:eastAsiaTheme="minorEastAsia"/>
                <w:szCs w:val="24"/>
              </w:rPr>
              <w:t>就质量环境职业健康安全管理体系有关事宜对外联络，负责与认证机构联络与协调方面的事项。</w:t>
            </w:r>
          </w:p>
          <w:p w14:paraId="3EAE857D" w14:textId="77777777" w:rsidR="00F146A7" w:rsidRDefault="002F1F6F">
            <w:pPr>
              <w:spacing w:line="360" w:lineRule="exact"/>
              <w:ind w:firstLineChars="200" w:firstLine="420"/>
              <w:jc w:val="left"/>
              <w:rPr>
                <w:rFonts w:eastAsiaTheme="minorEastAsia"/>
                <w:szCs w:val="24"/>
              </w:rPr>
            </w:pPr>
            <w:r>
              <w:rPr>
                <w:rFonts w:eastAsiaTheme="minorEastAsia"/>
                <w:szCs w:val="24"/>
              </w:rPr>
              <w:t>能够符合管理体系各项标准的要求，持续确保各个过程获得其预期输出，管理者代表向最高管理者报告质量管理体系的绩效及改进机会，持续整个组织推动以顾客为关注焦点，在策划和实施管理体系变更时保持其完整性。</w:t>
            </w:r>
          </w:p>
          <w:p w14:paraId="4843E0C7" w14:textId="77777777" w:rsidR="00F146A7" w:rsidRDefault="002F1F6F">
            <w:pPr>
              <w:spacing w:line="360" w:lineRule="exact"/>
              <w:ind w:firstLineChars="200" w:firstLine="420"/>
              <w:jc w:val="left"/>
              <w:rPr>
                <w:rFonts w:eastAsiaTheme="minorEastAsia"/>
                <w:szCs w:val="24"/>
              </w:rPr>
            </w:pPr>
            <w:r>
              <w:rPr>
                <w:rFonts w:eastAsiaTheme="minorEastAsia"/>
                <w:szCs w:val="24"/>
              </w:rPr>
              <w:t>管理者代表的职责在手册中作出规定。</w:t>
            </w:r>
          </w:p>
        </w:tc>
        <w:tc>
          <w:tcPr>
            <w:tcW w:w="760" w:type="dxa"/>
          </w:tcPr>
          <w:p w14:paraId="6F13205C" w14:textId="77777777" w:rsidR="00F146A7" w:rsidRDefault="002F1F6F">
            <w:pPr>
              <w:spacing w:line="320" w:lineRule="exact"/>
              <w:rPr>
                <w:rFonts w:eastAsiaTheme="minorEastAsia"/>
                <w:szCs w:val="21"/>
              </w:rPr>
            </w:pPr>
            <w:r>
              <w:rPr>
                <w:rFonts w:eastAsiaTheme="minorEastAsia"/>
                <w:szCs w:val="21"/>
              </w:rPr>
              <w:t>Y</w:t>
            </w:r>
          </w:p>
        </w:tc>
      </w:tr>
      <w:tr w:rsidR="00F146A7" w14:paraId="4307F128" w14:textId="77777777">
        <w:trPr>
          <w:trHeight w:val="1100"/>
        </w:trPr>
        <w:tc>
          <w:tcPr>
            <w:tcW w:w="1707" w:type="dxa"/>
            <w:vAlign w:val="center"/>
          </w:tcPr>
          <w:p w14:paraId="215FDC0D" w14:textId="77777777" w:rsidR="00F146A7" w:rsidRDefault="002F1F6F">
            <w:pPr>
              <w:rPr>
                <w:rFonts w:eastAsiaTheme="minorEastAsia"/>
                <w:szCs w:val="24"/>
              </w:rPr>
            </w:pPr>
            <w:r>
              <w:rPr>
                <w:rFonts w:eastAsiaTheme="minorEastAsia"/>
                <w:szCs w:val="24"/>
              </w:rPr>
              <w:t>应对风险和机会的措施</w:t>
            </w:r>
          </w:p>
        </w:tc>
        <w:tc>
          <w:tcPr>
            <w:tcW w:w="1075" w:type="dxa"/>
            <w:vAlign w:val="center"/>
          </w:tcPr>
          <w:p w14:paraId="75899F02" w14:textId="77777777" w:rsidR="00F146A7" w:rsidRDefault="002F1F6F">
            <w:pPr>
              <w:rPr>
                <w:rFonts w:eastAsiaTheme="minorEastAsia"/>
                <w:szCs w:val="24"/>
              </w:rPr>
            </w:pPr>
            <w:r>
              <w:rPr>
                <w:rFonts w:eastAsiaTheme="minorEastAsia"/>
                <w:szCs w:val="24"/>
              </w:rPr>
              <w:t>Q</w:t>
            </w:r>
            <w:r>
              <w:rPr>
                <w:rFonts w:eastAsiaTheme="minorEastAsia"/>
                <w:szCs w:val="24"/>
              </w:rPr>
              <w:t>6.1</w:t>
            </w:r>
          </w:p>
        </w:tc>
        <w:tc>
          <w:tcPr>
            <w:tcW w:w="11167" w:type="dxa"/>
            <w:vAlign w:val="center"/>
          </w:tcPr>
          <w:p w14:paraId="3BA60A16" w14:textId="77777777" w:rsidR="00F146A7" w:rsidRDefault="002F1F6F">
            <w:pPr>
              <w:spacing w:line="360" w:lineRule="exact"/>
              <w:ind w:firstLineChars="200" w:firstLine="420"/>
              <w:rPr>
                <w:rFonts w:eastAsiaTheme="minorEastAsia"/>
                <w:szCs w:val="24"/>
              </w:rPr>
            </w:pPr>
            <w:r>
              <w:rPr>
                <w:rFonts w:eastAsiaTheme="minorEastAsia"/>
                <w:szCs w:val="24"/>
              </w:rPr>
              <w:t>公司</w:t>
            </w:r>
            <w:r>
              <w:rPr>
                <w:rFonts w:eastAsiaTheme="minorEastAsia"/>
                <w:szCs w:val="24"/>
              </w:rPr>
              <w:t>确定各个过程所需要应对的风险和机会。编制了</w:t>
            </w:r>
            <w:r>
              <w:rPr>
                <w:rFonts w:eastAsiaTheme="minorEastAsia"/>
                <w:szCs w:val="24"/>
              </w:rPr>
              <w:t>DQHJ-P-22-2018</w:t>
            </w:r>
            <w:r>
              <w:rPr>
                <w:rFonts w:eastAsiaTheme="minorEastAsia"/>
                <w:szCs w:val="24"/>
              </w:rPr>
              <w:t>《风险和机遇的应对控制程序》，基本规定了风险管理控制相关内容。</w:t>
            </w:r>
          </w:p>
          <w:p w14:paraId="6BDDB94B" w14:textId="77777777" w:rsidR="00F146A7" w:rsidRDefault="002F1F6F">
            <w:pPr>
              <w:spacing w:line="360" w:lineRule="exact"/>
              <w:ind w:firstLineChars="200" w:firstLine="420"/>
              <w:rPr>
                <w:rFonts w:eastAsiaTheme="minorEastAsia"/>
                <w:szCs w:val="24"/>
              </w:rPr>
            </w:pPr>
            <w:r>
              <w:rPr>
                <w:rFonts w:eastAsiaTheme="minorEastAsia"/>
                <w:szCs w:val="24"/>
              </w:rPr>
              <w:t>提供《企业风险和机遇应对策划表》</w:t>
            </w:r>
            <w:r>
              <w:rPr>
                <w:rFonts w:eastAsiaTheme="minorEastAsia"/>
                <w:szCs w:val="24"/>
              </w:rPr>
              <w:t>，</w:t>
            </w:r>
            <w:r>
              <w:rPr>
                <w:rFonts w:eastAsiaTheme="minorEastAsia"/>
                <w:szCs w:val="24"/>
              </w:rPr>
              <w:t>列出风险事项</w:t>
            </w:r>
            <w:r>
              <w:rPr>
                <w:rFonts w:eastAsiaTheme="minorEastAsia"/>
                <w:szCs w:val="24"/>
              </w:rPr>
              <w:t>48</w:t>
            </w:r>
            <w:r>
              <w:rPr>
                <w:rFonts w:eastAsiaTheme="minorEastAsia"/>
                <w:szCs w:val="24"/>
              </w:rPr>
              <w:t>项</w:t>
            </w:r>
            <w:r>
              <w:rPr>
                <w:rFonts w:eastAsiaTheme="minorEastAsia"/>
                <w:szCs w:val="24"/>
              </w:rPr>
              <w:t>，风险事项</w:t>
            </w:r>
            <w:r>
              <w:rPr>
                <w:rFonts w:eastAsiaTheme="minorEastAsia"/>
                <w:szCs w:val="24"/>
              </w:rPr>
              <w:t>、</w:t>
            </w:r>
            <w:r>
              <w:rPr>
                <w:rFonts w:eastAsiaTheme="minorEastAsia"/>
                <w:szCs w:val="24"/>
              </w:rPr>
              <w:t>风险描述</w:t>
            </w:r>
            <w:r>
              <w:rPr>
                <w:rFonts w:eastAsiaTheme="minorEastAsia"/>
                <w:szCs w:val="24"/>
              </w:rPr>
              <w:t>/</w:t>
            </w:r>
            <w:r>
              <w:rPr>
                <w:rFonts w:eastAsiaTheme="minorEastAsia"/>
                <w:szCs w:val="24"/>
              </w:rPr>
              <w:t>举例</w:t>
            </w:r>
            <w:r>
              <w:rPr>
                <w:rFonts w:eastAsiaTheme="minorEastAsia"/>
                <w:szCs w:val="24"/>
              </w:rPr>
              <w:t>、</w:t>
            </w:r>
            <w:r>
              <w:rPr>
                <w:rFonts w:eastAsiaTheme="minorEastAsia"/>
                <w:szCs w:val="24"/>
              </w:rPr>
              <w:t>后果严重性</w:t>
            </w:r>
            <w:r>
              <w:rPr>
                <w:rFonts w:eastAsiaTheme="minorEastAsia"/>
                <w:szCs w:val="24"/>
              </w:rPr>
              <w:t>、</w:t>
            </w:r>
            <w:r>
              <w:rPr>
                <w:rFonts w:eastAsiaTheme="minorEastAsia"/>
                <w:szCs w:val="24"/>
              </w:rPr>
              <w:t>发生可能性</w:t>
            </w:r>
            <w:r>
              <w:rPr>
                <w:rFonts w:eastAsiaTheme="minorEastAsia"/>
                <w:szCs w:val="24"/>
              </w:rPr>
              <w:t>、</w:t>
            </w:r>
            <w:r>
              <w:rPr>
                <w:rFonts w:eastAsiaTheme="minorEastAsia"/>
                <w:szCs w:val="24"/>
              </w:rPr>
              <w:t>风险值</w:t>
            </w:r>
            <w:r>
              <w:rPr>
                <w:rFonts w:eastAsiaTheme="minorEastAsia"/>
                <w:szCs w:val="24"/>
              </w:rPr>
              <w:t>、</w:t>
            </w:r>
            <w:r>
              <w:rPr>
                <w:rFonts w:eastAsiaTheme="minorEastAsia"/>
                <w:szCs w:val="24"/>
              </w:rPr>
              <w:t>风险等级</w:t>
            </w:r>
            <w:r>
              <w:rPr>
                <w:rFonts w:eastAsiaTheme="minorEastAsia"/>
                <w:szCs w:val="24"/>
              </w:rPr>
              <w:t>、</w:t>
            </w:r>
            <w:r>
              <w:rPr>
                <w:rFonts w:eastAsiaTheme="minorEastAsia"/>
                <w:szCs w:val="24"/>
              </w:rPr>
              <w:t>是否可接受</w:t>
            </w:r>
            <w:r>
              <w:rPr>
                <w:rFonts w:eastAsiaTheme="minorEastAsia"/>
                <w:szCs w:val="24"/>
              </w:rPr>
              <w:t>、</w:t>
            </w:r>
            <w:r>
              <w:rPr>
                <w:rFonts w:eastAsiaTheme="minorEastAsia"/>
                <w:szCs w:val="24"/>
              </w:rPr>
              <w:t>风险应对措施</w:t>
            </w:r>
            <w:r>
              <w:rPr>
                <w:rFonts w:eastAsiaTheme="minorEastAsia"/>
                <w:szCs w:val="24"/>
              </w:rPr>
              <w:t>、</w:t>
            </w:r>
            <w:r>
              <w:rPr>
                <w:rFonts w:eastAsiaTheme="minorEastAsia"/>
                <w:szCs w:val="24"/>
              </w:rPr>
              <w:t>有效性评价</w:t>
            </w:r>
            <w:r>
              <w:rPr>
                <w:rFonts w:eastAsiaTheme="minorEastAsia"/>
                <w:szCs w:val="24"/>
              </w:rPr>
              <w:t>等方面进行描述，</w:t>
            </w:r>
            <w:r>
              <w:rPr>
                <w:rFonts w:eastAsiaTheme="minorEastAsia"/>
                <w:szCs w:val="24"/>
              </w:rPr>
              <w:t>对</w:t>
            </w:r>
            <w:r>
              <w:rPr>
                <w:rFonts w:eastAsiaTheme="minorEastAsia"/>
                <w:szCs w:val="24"/>
              </w:rPr>
              <w:t>各部门的</w:t>
            </w:r>
            <w:r>
              <w:rPr>
                <w:rFonts w:eastAsiaTheme="minorEastAsia"/>
                <w:szCs w:val="24"/>
              </w:rPr>
              <w:t>各项活动、过程的风险和机遇进行了分析，评价风险级别及进行的管理措施</w:t>
            </w:r>
            <w:r>
              <w:rPr>
                <w:rFonts w:eastAsiaTheme="minorEastAsia"/>
                <w:color w:val="000000"/>
                <w:szCs w:val="24"/>
              </w:rPr>
              <w:t>。基本满足标准要求。</w:t>
            </w:r>
          </w:p>
          <w:p w14:paraId="341A6124" w14:textId="77777777" w:rsidR="00F146A7" w:rsidRDefault="002F1F6F">
            <w:pPr>
              <w:spacing w:line="360" w:lineRule="exact"/>
              <w:ind w:firstLineChars="200" w:firstLine="420"/>
              <w:rPr>
                <w:rFonts w:eastAsiaTheme="minorEastAsia"/>
                <w:szCs w:val="24"/>
              </w:rPr>
            </w:pPr>
            <w:r>
              <w:rPr>
                <w:rFonts w:eastAsiaTheme="minorEastAsia"/>
                <w:szCs w:val="24"/>
              </w:rPr>
              <w:t>制定了</w:t>
            </w:r>
            <w:r>
              <w:rPr>
                <w:rFonts w:eastAsiaTheme="minorEastAsia"/>
                <w:szCs w:val="24"/>
              </w:rPr>
              <w:t>DQHJ-P-01-2018</w:t>
            </w:r>
            <w:r>
              <w:rPr>
                <w:rFonts w:eastAsiaTheme="minorEastAsia"/>
                <w:szCs w:val="24"/>
              </w:rPr>
              <w:t>《</w:t>
            </w:r>
            <w:bookmarkStart w:id="1" w:name="OLE_LINK4"/>
            <w:r>
              <w:rPr>
                <w:rFonts w:eastAsiaTheme="minorEastAsia"/>
                <w:szCs w:val="24"/>
              </w:rPr>
              <w:t>文件控制</w:t>
            </w:r>
            <w:r>
              <w:rPr>
                <w:rFonts w:eastAsiaTheme="minorEastAsia"/>
                <w:szCs w:val="24"/>
              </w:rPr>
              <w:t>/</w:t>
            </w:r>
            <w:r>
              <w:rPr>
                <w:rFonts w:eastAsiaTheme="minorEastAsia"/>
                <w:szCs w:val="24"/>
              </w:rPr>
              <w:t>法律法规及其它要求控制程序</w:t>
            </w:r>
            <w:bookmarkEnd w:id="1"/>
            <w:r>
              <w:rPr>
                <w:rFonts w:eastAsiaTheme="minorEastAsia"/>
                <w:szCs w:val="24"/>
              </w:rPr>
              <w:t>》、</w:t>
            </w:r>
            <w:r>
              <w:rPr>
                <w:rFonts w:eastAsiaTheme="minorEastAsia"/>
                <w:szCs w:val="24"/>
              </w:rPr>
              <w:t>DQHJ-P-16-2018</w:t>
            </w:r>
            <w:r>
              <w:rPr>
                <w:rFonts w:eastAsiaTheme="minorEastAsia"/>
                <w:szCs w:val="24"/>
              </w:rPr>
              <w:t>《合规性评价控制程序》，每年对</w:t>
            </w:r>
            <w:r>
              <w:rPr>
                <w:rFonts w:eastAsiaTheme="minorEastAsia"/>
                <w:szCs w:val="24"/>
              </w:rPr>
              <w:t>公司</w:t>
            </w:r>
            <w:r>
              <w:rPr>
                <w:rFonts w:eastAsiaTheme="minorEastAsia"/>
                <w:szCs w:val="24"/>
              </w:rPr>
              <w:t>适用的合规义务进行识别更新并定期评价、检查。</w:t>
            </w:r>
          </w:p>
          <w:p w14:paraId="730D7552" w14:textId="77777777" w:rsidR="00F146A7" w:rsidRDefault="002F1F6F">
            <w:pPr>
              <w:spacing w:line="360" w:lineRule="exact"/>
              <w:ind w:firstLineChars="200" w:firstLine="420"/>
              <w:rPr>
                <w:rFonts w:eastAsiaTheme="minorEastAsia"/>
                <w:szCs w:val="24"/>
              </w:rPr>
            </w:pPr>
            <w:r>
              <w:rPr>
                <w:rFonts w:eastAsiaTheme="minorEastAsia"/>
                <w:szCs w:val="24"/>
              </w:rPr>
              <w:t>经组织评价，组织策划的措施基本能够满足风险和机遇应对需要，能够与识别的风险和机遇对产品符合性的潜在影响相适应，基本满足标准要求。</w:t>
            </w:r>
          </w:p>
        </w:tc>
        <w:tc>
          <w:tcPr>
            <w:tcW w:w="760" w:type="dxa"/>
          </w:tcPr>
          <w:p w14:paraId="665AC36C" w14:textId="77777777" w:rsidR="00F146A7" w:rsidRDefault="002F1F6F">
            <w:pPr>
              <w:spacing w:line="320" w:lineRule="exact"/>
              <w:rPr>
                <w:rFonts w:eastAsiaTheme="minorEastAsia"/>
                <w:szCs w:val="21"/>
              </w:rPr>
            </w:pPr>
            <w:r>
              <w:rPr>
                <w:rFonts w:eastAsiaTheme="minorEastAsia"/>
                <w:szCs w:val="21"/>
              </w:rPr>
              <w:t>Y</w:t>
            </w:r>
          </w:p>
        </w:tc>
      </w:tr>
      <w:tr w:rsidR="00F146A7" w14:paraId="6FD52258" w14:textId="77777777">
        <w:trPr>
          <w:trHeight w:val="315"/>
        </w:trPr>
        <w:tc>
          <w:tcPr>
            <w:tcW w:w="1707" w:type="dxa"/>
            <w:vAlign w:val="center"/>
          </w:tcPr>
          <w:p w14:paraId="22BB6D17" w14:textId="77777777" w:rsidR="00F146A7" w:rsidRDefault="002F1F6F">
            <w:pPr>
              <w:rPr>
                <w:rFonts w:eastAsiaTheme="minorEastAsia"/>
                <w:szCs w:val="24"/>
              </w:rPr>
            </w:pPr>
            <w:r>
              <w:rPr>
                <w:rFonts w:eastAsiaTheme="minorEastAsia"/>
                <w:szCs w:val="24"/>
              </w:rPr>
              <w:t>目标和措施计划（管理方案）</w:t>
            </w:r>
          </w:p>
        </w:tc>
        <w:tc>
          <w:tcPr>
            <w:tcW w:w="1075" w:type="dxa"/>
            <w:vAlign w:val="center"/>
          </w:tcPr>
          <w:p w14:paraId="0B54D1DE" w14:textId="77777777" w:rsidR="00F146A7" w:rsidRDefault="002F1F6F">
            <w:pPr>
              <w:rPr>
                <w:rFonts w:eastAsiaTheme="minorEastAsia"/>
                <w:szCs w:val="24"/>
              </w:rPr>
            </w:pPr>
            <w:r>
              <w:rPr>
                <w:rFonts w:eastAsiaTheme="minorEastAsia"/>
                <w:szCs w:val="24"/>
              </w:rPr>
              <w:t>Q</w:t>
            </w:r>
            <w:r>
              <w:rPr>
                <w:rFonts w:eastAsiaTheme="minorEastAsia"/>
                <w:szCs w:val="24"/>
              </w:rPr>
              <w:t xml:space="preserve">6.2  </w:t>
            </w:r>
          </w:p>
        </w:tc>
        <w:tc>
          <w:tcPr>
            <w:tcW w:w="11167" w:type="dxa"/>
            <w:vAlign w:val="center"/>
          </w:tcPr>
          <w:p w14:paraId="5003E234" w14:textId="77777777" w:rsidR="00F146A7" w:rsidRDefault="002F1F6F">
            <w:pPr>
              <w:tabs>
                <w:tab w:val="right" w:pos="8306"/>
              </w:tabs>
              <w:spacing w:line="360" w:lineRule="exact"/>
              <w:rPr>
                <w:rFonts w:eastAsiaTheme="minorEastAsia"/>
                <w:szCs w:val="24"/>
              </w:rPr>
            </w:pPr>
            <w:r>
              <w:rPr>
                <w:rFonts w:eastAsiaTheme="minorEastAsia"/>
                <w:szCs w:val="24"/>
              </w:rPr>
              <w:t>在《管理手册》中制定的</w:t>
            </w:r>
            <w:r>
              <w:rPr>
                <w:rFonts w:eastAsiaTheme="minorEastAsia"/>
                <w:szCs w:val="24"/>
              </w:rPr>
              <w:t>质量</w:t>
            </w:r>
            <w:r>
              <w:rPr>
                <w:rFonts w:eastAsiaTheme="minorEastAsia"/>
                <w:szCs w:val="24"/>
              </w:rPr>
              <w:t>目标有</w:t>
            </w:r>
            <w:r>
              <w:rPr>
                <w:rFonts w:eastAsiaTheme="minorEastAsia"/>
                <w:szCs w:val="24"/>
              </w:rPr>
              <w:t>2</w:t>
            </w:r>
            <w:r>
              <w:rPr>
                <w:rFonts w:eastAsiaTheme="minorEastAsia"/>
                <w:szCs w:val="24"/>
              </w:rPr>
              <w:t>项：</w:t>
            </w:r>
          </w:p>
          <w:p w14:paraId="4009B357" w14:textId="77777777" w:rsidR="00F146A7" w:rsidRDefault="002F1F6F">
            <w:pPr>
              <w:tabs>
                <w:tab w:val="right" w:pos="8306"/>
              </w:tabs>
              <w:spacing w:line="360" w:lineRule="exact"/>
              <w:ind w:firstLineChars="200" w:firstLine="420"/>
              <w:rPr>
                <w:rFonts w:eastAsiaTheme="minorEastAsia"/>
                <w:szCs w:val="24"/>
              </w:rPr>
            </w:pPr>
            <w:r>
              <w:rPr>
                <w:rFonts w:eastAsiaTheme="minorEastAsia"/>
                <w:szCs w:val="24"/>
              </w:rPr>
              <w:t xml:space="preserve">  1</w:t>
            </w:r>
            <w:r>
              <w:rPr>
                <w:rFonts w:eastAsiaTheme="minorEastAsia"/>
                <w:szCs w:val="24"/>
              </w:rPr>
              <w:t>、合同履约率</w:t>
            </w:r>
            <w:r>
              <w:rPr>
                <w:rFonts w:eastAsiaTheme="minorEastAsia"/>
                <w:szCs w:val="24"/>
              </w:rPr>
              <w:t>100%</w:t>
            </w:r>
          </w:p>
          <w:p w14:paraId="4F31F143" w14:textId="77777777" w:rsidR="00F146A7" w:rsidRDefault="002F1F6F">
            <w:pPr>
              <w:tabs>
                <w:tab w:val="right" w:pos="8306"/>
              </w:tabs>
              <w:spacing w:line="360" w:lineRule="exact"/>
              <w:ind w:firstLineChars="200" w:firstLine="420"/>
              <w:rPr>
                <w:rFonts w:eastAsiaTheme="minorEastAsia"/>
                <w:szCs w:val="24"/>
              </w:rPr>
            </w:pPr>
            <w:r>
              <w:rPr>
                <w:rFonts w:eastAsiaTheme="minorEastAsia"/>
                <w:szCs w:val="24"/>
              </w:rPr>
              <w:t xml:space="preserve"> </w:t>
            </w:r>
            <w:r>
              <w:rPr>
                <w:rFonts w:eastAsiaTheme="minorEastAsia"/>
                <w:szCs w:val="24"/>
              </w:rPr>
              <w:t xml:space="preserve"> </w:t>
            </w:r>
            <w:r>
              <w:rPr>
                <w:rFonts w:eastAsiaTheme="minorEastAsia"/>
                <w:szCs w:val="24"/>
              </w:rPr>
              <w:t>2</w:t>
            </w:r>
            <w:r>
              <w:rPr>
                <w:rFonts w:eastAsiaTheme="minorEastAsia"/>
                <w:szCs w:val="24"/>
              </w:rPr>
              <w:t>、顾客满意率</w:t>
            </w:r>
            <w:r>
              <w:rPr>
                <w:rFonts w:eastAsiaTheme="minorEastAsia"/>
                <w:szCs w:val="24"/>
              </w:rPr>
              <w:t xml:space="preserve">≥95%  </w:t>
            </w:r>
          </w:p>
          <w:p w14:paraId="4A017D51" w14:textId="77777777" w:rsidR="00F146A7" w:rsidRDefault="002F1F6F">
            <w:pPr>
              <w:tabs>
                <w:tab w:val="right" w:pos="8306"/>
              </w:tabs>
              <w:spacing w:line="360" w:lineRule="exact"/>
              <w:ind w:firstLineChars="200" w:firstLine="420"/>
              <w:rPr>
                <w:rFonts w:eastAsiaTheme="minorEastAsia"/>
                <w:szCs w:val="24"/>
              </w:rPr>
            </w:pPr>
            <w:r>
              <w:rPr>
                <w:rFonts w:eastAsiaTheme="minorEastAsia"/>
                <w:szCs w:val="24"/>
              </w:rPr>
              <w:t>提供的《目标分解</w:t>
            </w:r>
            <w:r>
              <w:rPr>
                <w:rFonts w:eastAsiaTheme="minorEastAsia"/>
                <w:szCs w:val="24"/>
              </w:rPr>
              <w:t>考核表</w:t>
            </w:r>
            <w:r>
              <w:rPr>
                <w:rFonts w:eastAsiaTheme="minorEastAsia"/>
                <w:szCs w:val="24"/>
              </w:rPr>
              <w:t>》。表明目标已分解到各部门</w:t>
            </w:r>
            <w:r>
              <w:rPr>
                <w:rFonts w:eastAsiaTheme="minorEastAsia"/>
                <w:szCs w:val="24"/>
              </w:rPr>
              <w:t>、</w:t>
            </w:r>
            <w:r>
              <w:rPr>
                <w:rFonts w:eastAsiaTheme="minorEastAsia"/>
                <w:szCs w:val="24"/>
              </w:rPr>
              <w:t>确认考核方式</w:t>
            </w:r>
            <w:r>
              <w:rPr>
                <w:rFonts w:eastAsiaTheme="minorEastAsia"/>
                <w:szCs w:val="24"/>
              </w:rPr>
              <w:t>，有考核。</w:t>
            </w:r>
          </w:p>
          <w:p w14:paraId="36316E6F" w14:textId="77777777" w:rsidR="00F146A7" w:rsidRDefault="002F1F6F">
            <w:pPr>
              <w:spacing w:line="360" w:lineRule="exact"/>
              <w:ind w:firstLineChars="200" w:firstLine="420"/>
              <w:rPr>
                <w:rFonts w:eastAsiaTheme="minorEastAsia"/>
                <w:szCs w:val="24"/>
              </w:rPr>
            </w:pPr>
            <w:r>
              <w:rPr>
                <w:rFonts w:eastAsiaTheme="minorEastAsia"/>
                <w:szCs w:val="24"/>
              </w:rPr>
              <w:lastRenderedPageBreak/>
              <w:t>并提供</w:t>
            </w:r>
            <w:r>
              <w:rPr>
                <w:rFonts w:eastAsiaTheme="minorEastAsia"/>
                <w:szCs w:val="24"/>
              </w:rPr>
              <w:t>《</w:t>
            </w:r>
            <w:r>
              <w:rPr>
                <w:rFonts w:eastAsiaTheme="minorEastAsia"/>
                <w:szCs w:val="24"/>
              </w:rPr>
              <w:t>质量目标及实施一览表</w:t>
            </w:r>
            <w:r>
              <w:rPr>
                <w:rFonts w:eastAsiaTheme="minorEastAsia"/>
                <w:szCs w:val="24"/>
              </w:rPr>
              <w:t>》</w:t>
            </w:r>
            <w:r>
              <w:rPr>
                <w:rFonts w:eastAsiaTheme="minorEastAsia"/>
                <w:szCs w:val="24"/>
              </w:rPr>
              <w:t>对实现公司目标制定了主要措施、责任部门</w:t>
            </w:r>
            <w:r>
              <w:rPr>
                <w:rFonts w:eastAsiaTheme="minorEastAsia"/>
                <w:szCs w:val="24"/>
              </w:rPr>
              <w:t>、</w:t>
            </w:r>
            <w:r>
              <w:rPr>
                <w:rFonts w:eastAsiaTheme="minorEastAsia"/>
                <w:szCs w:val="24"/>
              </w:rPr>
              <w:t>时间要求及考核结果；提供了</w:t>
            </w:r>
            <w:r>
              <w:rPr>
                <w:rFonts w:eastAsiaTheme="minorEastAsia"/>
                <w:szCs w:val="24"/>
              </w:rPr>
              <w:t>《</w:t>
            </w:r>
            <w:r>
              <w:rPr>
                <w:rFonts w:eastAsiaTheme="minorEastAsia"/>
                <w:szCs w:val="24"/>
              </w:rPr>
              <w:t>2021</w:t>
            </w:r>
            <w:r>
              <w:rPr>
                <w:rFonts w:eastAsiaTheme="minorEastAsia"/>
                <w:szCs w:val="24"/>
              </w:rPr>
              <w:t>年度质量目标分解及考核结</w:t>
            </w:r>
            <w:r>
              <w:rPr>
                <w:rFonts w:eastAsiaTheme="minorEastAsia"/>
                <w:szCs w:val="24"/>
              </w:rPr>
              <w:t>果</w:t>
            </w:r>
            <w:r>
              <w:rPr>
                <w:rFonts w:eastAsiaTheme="minorEastAsia"/>
                <w:szCs w:val="24"/>
              </w:rPr>
              <w:t>》</w:t>
            </w:r>
            <w:r>
              <w:rPr>
                <w:rFonts w:eastAsiaTheme="minorEastAsia"/>
                <w:szCs w:val="24"/>
              </w:rPr>
              <w:t>对各部门分解部门进行控制及考核</w:t>
            </w:r>
            <w:r>
              <w:rPr>
                <w:rFonts w:eastAsiaTheme="minorEastAsia"/>
                <w:szCs w:val="24"/>
              </w:rPr>
              <w:t>，基本满足体系运行持续有效。</w:t>
            </w:r>
          </w:p>
        </w:tc>
        <w:tc>
          <w:tcPr>
            <w:tcW w:w="760" w:type="dxa"/>
          </w:tcPr>
          <w:p w14:paraId="21666248" w14:textId="77777777" w:rsidR="00F146A7" w:rsidRDefault="002F1F6F">
            <w:pPr>
              <w:spacing w:line="320" w:lineRule="exact"/>
              <w:rPr>
                <w:rFonts w:eastAsiaTheme="minorEastAsia"/>
                <w:szCs w:val="21"/>
              </w:rPr>
            </w:pPr>
            <w:r>
              <w:rPr>
                <w:rFonts w:eastAsiaTheme="minorEastAsia"/>
                <w:szCs w:val="21"/>
              </w:rPr>
              <w:lastRenderedPageBreak/>
              <w:t>Y</w:t>
            </w:r>
          </w:p>
        </w:tc>
      </w:tr>
      <w:tr w:rsidR="00F146A7" w14:paraId="09857DCF" w14:textId="77777777">
        <w:trPr>
          <w:trHeight w:val="90"/>
        </w:trPr>
        <w:tc>
          <w:tcPr>
            <w:tcW w:w="1707" w:type="dxa"/>
            <w:vAlign w:val="center"/>
          </w:tcPr>
          <w:p w14:paraId="5E938107" w14:textId="77777777" w:rsidR="00F146A7" w:rsidRDefault="002F1F6F">
            <w:pPr>
              <w:rPr>
                <w:rFonts w:eastAsiaTheme="minorEastAsia"/>
                <w:szCs w:val="24"/>
              </w:rPr>
            </w:pPr>
            <w:r>
              <w:rPr>
                <w:rFonts w:eastAsiaTheme="minorEastAsia"/>
                <w:szCs w:val="24"/>
              </w:rPr>
              <w:t>变更的策划</w:t>
            </w:r>
          </w:p>
        </w:tc>
        <w:tc>
          <w:tcPr>
            <w:tcW w:w="1075" w:type="dxa"/>
            <w:vAlign w:val="center"/>
          </w:tcPr>
          <w:p w14:paraId="5BC9DB82" w14:textId="77777777" w:rsidR="00F146A7" w:rsidRDefault="002F1F6F">
            <w:pPr>
              <w:rPr>
                <w:rFonts w:eastAsiaTheme="minorEastAsia"/>
                <w:szCs w:val="24"/>
              </w:rPr>
            </w:pPr>
            <w:r>
              <w:rPr>
                <w:rFonts w:eastAsiaTheme="minorEastAsia"/>
                <w:szCs w:val="24"/>
              </w:rPr>
              <w:t>Q6.3</w:t>
            </w:r>
          </w:p>
        </w:tc>
        <w:tc>
          <w:tcPr>
            <w:tcW w:w="11167" w:type="dxa"/>
            <w:vAlign w:val="center"/>
          </w:tcPr>
          <w:p w14:paraId="69F6EEA1" w14:textId="77777777" w:rsidR="00F146A7" w:rsidRDefault="002F1F6F">
            <w:pPr>
              <w:spacing w:line="360" w:lineRule="auto"/>
              <w:ind w:firstLineChars="200" w:firstLine="420"/>
              <w:rPr>
                <w:rFonts w:eastAsiaTheme="minorEastAsia"/>
                <w:szCs w:val="24"/>
              </w:rPr>
            </w:pPr>
            <w:r>
              <w:rPr>
                <w:rFonts w:eastAsiaTheme="minorEastAsia"/>
                <w:szCs w:val="24"/>
              </w:rPr>
              <w:t>体系建立运行以来，未有变更情况发生。</w:t>
            </w:r>
          </w:p>
        </w:tc>
        <w:tc>
          <w:tcPr>
            <w:tcW w:w="760" w:type="dxa"/>
          </w:tcPr>
          <w:p w14:paraId="412D7F9D" w14:textId="77777777" w:rsidR="00F146A7" w:rsidRDefault="002F1F6F">
            <w:pPr>
              <w:spacing w:line="320" w:lineRule="exact"/>
              <w:rPr>
                <w:rFonts w:eastAsiaTheme="minorEastAsia"/>
                <w:szCs w:val="21"/>
              </w:rPr>
            </w:pPr>
            <w:r>
              <w:rPr>
                <w:rFonts w:eastAsiaTheme="minorEastAsia"/>
                <w:szCs w:val="21"/>
              </w:rPr>
              <w:t>Y</w:t>
            </w:r>
          </w:p>
        </w:tc>
      </w:tr>
      <w:tr w:rsidR="00F146A7" w14:paraId="2989045D" w14:textId="77777777">
        <w:trPr>
          <w:trHeight w:val="773"/>
        </w:trPr>
        <w:tc>
          <w:tcPr>
            <w:tcW w:w="1707" w:type="dxa"/>
            <w:vAlign w:val="center"/>
          </w:tcPr>
          <w:p w14:paraId="61382485" w14:textId="77777777" w:rsidR="00F146A7" w:rsidRDefault="002F1F6F">
            <w:pPr>
              <w:rPr>
                <w:rFonts w:eastAsiaTheme="minorEastAsia"/>
                <w:szCs w:val="24"/>
              </w:rPr>
            </w:pPr>
            <w:r>
              <w:rPr>
                <w:rFonts w:eastAsiaTheme="minorEastAsia"/>
                <w:szCs w:val="24"/>
              </w:rPr>
              <w:t>资源</w:t>
            </w:r>
          </w:p>
        </w:tc>
        <w:tc>
          <w:tcPr>
            <w:tcW w:w="1075" w:type="dxa"/>
            <w:vAlign w:val="center"/>
          </w:tcPr>
          <w:p w14:paraId="41DDF69B" w14:textId="77777777" w:rsidR="00F146A7" w:rsidRDefault="002F1F6F">
            <w:pPr>
              <w:rPr>
                <w:rFonts w:eastAsiaTheme="minorEastAsia"/>
                <w:szCs w:val="24"/>
              </w:rPr>
            </w:pPr>
            <w:r>
              <w:rPr>
                <w:rFonts w:eastAsiaTheme="minorEastAsia"/>
                <w:szCs w:val="24"/>
              </w:rPr>
              <w:t xml:space="preserve">Q7.1.1  </w:t>
            </w:r>
          </w:p>
          <w:p w14:paraId="7B4A6E8C" w14:textId="77777777" w:rsidR="00F146A7" w:rsidRDefault="00F146A7">
            <w:pPr>
              <w:rPr>
                <w:rFonts w:eastAsiaTheme="minorEastAsia"/>
                <w:szCs w:val="24"/>
              </w:rPr>
            </w:pPr>
          </w:p>
        </w:tc>
        <w:tc>
          <w:tcPr>
            <w:tcW w:w="11167" w:type="dxa"/>
            <w:vAlign w:val="center"/>
          </w:tcPr>
          <w:p w14:paraId="717FF3AE" w14:textId="77777777" w:rsidR="00F146A7" w:rsidRDefault="002F1F6F">
            <w:pPr>
              <w:spacing w:line="360" w:lineRule="exact"/>
              <w:ind w:firstLineChars="200" w:firstLine="420"/>
              <w:rPr>
                <w:rFonts w:eastAsiaTheme="minorEastAsia"/>
                <w:szCs w:val="24"/>
              </w:rPr>
            </w:pPr>
            <w:r>
              <w:rPr>
                <w:rFonts w:eastAsiaTheme="minorEastAsia"/>
                <w:szCs w:val="24"/>
              </w:rPr>
              <w:t>内部组织机构设置见组织机构图，共设置</w:t>
            </w:r>
            <w:r>
              <w:rPr>
                <w:rFonts w:eastAsiaTheme="minorEastAsia"/>
                <w:szCs w:val="24"/>
              </w:rPr>
              <w:t>总经理</w:t>
            </w:r>
            <w:r>
              <w:rPr>
                <w:rFonts w:eastAsiaTheme="minorEastAsia"/>
                <w:szCs w:val="24"/>
              </w:rPr>
              <w:t>、</w:t>
            </w:r>
            <w:r>
              <w:rPr>
                <w:rFonts w:eastAsiaTheme="minorEastAsia"/>
                <w:szCs w:val="24"/>
              </w:rPr>
              <w:t>体系推行人、员工代表</w:t>
            </w:r>
            <w:r>
              <w:rPr>
                <w:rFonts w:eastAsiaTheme="minorEastAsia"/>
                <w:szCs w:val="24"/>
              </w:rPr>
              <w:t>、</w:t>
            </w:r>
            <w:r>
              <w:rPr>
                <w:szCs w:val="21"/>
              </w:rPr>
              <w:t>综合部</w:t>
            </w:r>
            <w:r>
              <w:rPr>
                <w:szCs w:val="21"/>
              </w:rPr>
              <w:t>、</w:t>
            </w:r>
            <w:r>
              <w:rPr>
                <w:szCs w:val="21"/>
              </w:rPr>
              <w:t>业务部、技术部、质控部、财务部</w:t>
            </w:r>
            <w:r>
              <w:rPr>
                <w:rFonts w:eastAsiaTheme="minorEastAsia"/>
                <w:color w:val="000000"/>
                <w:szCs w:val="24"/>
              </w:rPr>
              <w:t>。组</w:t>
            </w:r>
            <w:r>
              <w:rPr>
                <w:rFonts w:eastAsiaTheme="minorEastAsia"/>
                <w:szCs w:val="24"/>
              </w:rPr>
              <w:t>织结构设置与组织相关文件的描述一致；相关岗位的职责和权限有明确规定。</w:t>
            </w:r>
          </w:p>
          <w:p w14:paraId="54B4601B" w14:textId="77777777" w:rsidR="00F146A7" w:rsidRDefault="002F1F6F">
            <w:pPr>
              <w:spacing w:line="360" w:lineRule="exact"/>
              <w:ind w:firstLineChars="200" w:firstLine="420"/>
              <w:rPr>
                <w:rFonts w:eastAsiaTheme="minorEastAsia"/>
                <w:szCs w:val="24"/>
              </w:rPr>
            </w:pPr>
            <w:r>
              <w:rPr>
                <w:rFonts w:eastAsiaTheme="minorEastAsia"/>
                <w:szCs w:val="24"/>
              </w:rPr>
              <w:t>查组织场所一处，与申报的场所一致。</w:t>
            </w:r>
          </w:p>
          <w:p w14:paraId="26D7DC6D" w14:textId="77777777" w:rsidR="00F146A7" w:rsidRDefault="002F1F6F">
            <w:pPr>
              <w:spacing w:line="360" w:lineRule="exact"/>
              <w:ind w:firstLineChars="200" w:firstLine="420"/>
              <w:rPr>
                <w:rFonts w:eastAsiaTheme="minorEastAsia"/>
                <w:szCs w:val="24"/>
              </w:rPr>
            </w:pPr>
            <w:r>
              <w:rPr>
                <w:rFonts w:eastAsiaTheme="minorEastAsia"/>
                <w:szCs w:val="24"/>
              </w:rPr>
              <w:t>公司</w:t>
            </w:r>
            <w:r>
              <w:rPr>
                <w:rFonts w:eastAsiaTheme="minorEastAsia"/>
                <w:szCs w:val="24"/>
              </w:rPr>
              <w:t>员工办公场所良好，办公设备满足工作需要。有</w:t>
            </w:r>
            <w:r>
              <w:rPr>
                <w:rFonts w:eastAsiaTheme="minorEastAsia"/>
                <w:color w:val="000000"/>
                <w:szCs w:val="24"/>
              </w:rPr>
              <w:t>供电配电和供热、消防等设施。</w:t>
            </w:r>
            <w:r>
              <w:rPr>
                <w:rFonts w:eastAsiaTheme="minorEastAsia"/>
                <w:color w:val="000000"/>
                <w:szCs w:val="24"/>
              </w:rPr>
              <w:t>配备</w:t>
            </w:r>
            <w:r>
              <w:rPr>
                <w:rFonts w:eastAsiaTheme="minorEastAsia"/>
                <w:szCs w:val="24"/>
              </w:rPr>
              <w:t>环境检测服务所需的仪器设备和计量器具等。</w:t>
            </w:r>
            <w:r>
              <w:rPr>
                <w:szCs w:val="21"/>
              </w:rPr>
              <w:t>查公司配备了必要的人力资源，基础设施</w:t>
            </w:r>
            <w:r>
              <w:rPr>
                <w:szCs w:val="21"/>
              </w:rPr>
              <w:t>(</w:t>
            </w:r>
            <w:r>
              <w:rPr>
                <w:szCs w:val="21"/>
              </w:rPr>
              <w:t>办公场所、办公用品等</w:t>
            </w:r>
            <w:r>
              <w:rPr>
                <w:szCs w:val="21"/>
              </w:rPr>
              <w:t>)</w:t>
            </w:r>
            <w:r>
              <w:rPr>
                <w:szCs w:val="21"/>
              </w:rPr>
              <w:t>，规范文件、资金等必要的资源，能够持续满足顾客需求和管理体系改进的需要。</w:t>
            </w:r>
            <w:r>
              <w:rPr>
                <w:rFonts w:eastAsiaTheme="minorEastAsia"/>
                <w:szCs w:val="24"/>
              </w:rPr>
              <w:t>目前，</w:t>
            </w:r>
            <w:r>
              <w:rPr>
                <w:rFonts w:eastAsiaTheme="minorEastAsia"/>
                <w:szCs w:val="24"/>
              </w:rPr>
              <w:t>公司</w:t>
            </w:r>
            <w:r>
              <w:rPr>
                <w:rFonts w:eastAsiaTheme="minorEastAsia"/>
                <w:szCs w:val="24"/>
              </w:rPr>
              <w:t>资源配置持续满足</w:t>
            </w:r>
            <w:r>
              <w:rPr>
                <w:rFonts w:eastAsiaTheme="minorEastAsia"/>
                <w:szCs w:val="24"/>
              </w:rPr>
              <w:t>检验检测</w:t>
            </w:r>
            <w:r>
              <w:rPr>
                <w:rFonts w:eastAsiaTheme="minorEastAsia"/>
                <w:szCs w:val="24"/>
              </w:rPr>
              <w:t>服务和管理体系运行需要。</w:t>
            </w:r>
          </w:p>
        </w:tc>
        <w:tc>
          <w:tcPr>
            <w:tcW w:w="760" w:type="dxa"/>
          </w:tcPr>
          <w:p w14:paraId="42301BA9" w14:textId="77777777" w:rsidR="00F146A7" w:rsidRDefault="00F146A7">
            <w:pPr>
              <w:spacing w:line="320" w:lineRule="exact"/>
              <w:rPr>
                <w:rFonts w:eastAsiaTheme="minorEastAsia"/>
                <w:szCs w:val="21"/>
              </w:rPr>
            </w:pPr>
          </w:p>
          <w:p w14:paraId="4AA208F9" w14:textId="77777777" w:rsidR="00F146A7" w:rsidRDefault="002F1F6F">
            <w:pPr>
              <w:spacing w:line="320" w:lineRule="exact"/>
              <w:rPr>
                <w:rFonts w:eastAsiaTheme="minorEastAsia"/>
                <w:szCs w:val="21"/>
              </w:rPr>
            </w:pPr>
            <w:r>
              <w:rPr>
                <w:rFonts w:eastAsiaTheme="minorEastAsia"/>
                <w:szCs w:val="21"/>
              </w:rPr>
              <w:t>Y</w:t>
            </w:r>
          </w:p>
          <w:p w14:paraId="453F057C" w14:textId="77777777" w:rsidR="00F146A7" w:rsidRDefault="00F146A7">
            <w:pPr>
              <w:spacing w:line="320" w:lineRule="exact"/>
              <w:rPr>
                <w:rFonts w:eastAsiaTheme="minorEastAsia"/>
                <w:szCs w:val="21"/>
              </w:rPr>
            </w:pPr>
          </w:p>
          <w:p w14:paraId="1DC23566" w14:textId="77777777" w:rsidR="00F146A7" w:rsidRDefault="00F146A7">
            <w:pPr>
              <w:spacing w:line="320" w:lineRule="exact"/>
              <w:rPr>
                <w:rFonts w:eastAsiaTheme="minorEastAsia"/>
                <w:szCs w:val="21"/>
              </w:rPr>
            </w:pPr>
          </w:p>
          <w:p w14:paraId="3E874B3E" w14:textId="77777777" w:rsidR="00F146A7" w:rsidRDefault="00F146A7">
            <w:pPr>
              <w:spacing w:line="320" w:lineRule="exact"/>
              <w:rPr>
                <w:rFonts w:eastAsiaTheme="minorEastAsia"/>
                <w:szCs w:val="21"/>
              </w:rPr>
            </w:pPr>
          </w:p>
          <w:p w14:paraId="675E6469" w14:textId="77777777" w:rsidR="00F146A7" w:rsidRDefault="00F146A7">
            <w:pPr>
              <w:spacing w:line="320" w:lineRule="exact"/>
              <w:rPr>
                <w:rFonts w:eastAsiaTheme="minorEastAsia"/>
                <w:szCs w:val="21"/>
              </w:rPr>
            </w:pPr>
          </w:p>
          <w:p w14:paraId="2B3EF6A6" w14:textId="77777777" w:rsidR="00F146A7" w:rsidRDefault="00F146A7">
            <w:pPr>
              <w:spacing w:line="320" w:lineRule="exact"/>
              <w:rPr>
                <w:rFonts w:eastAsiaTheme="minorEastAsia"/>
                <w:szCs w:val="21"/>
              </w:rPr>
            </w:pPr>
          </w:p>
        </w:tc>
      </w:tr>
      <w:tr w:rsidR="00F146A7" w14:paraId="23B37C09" w14:textId="77777777">
        <w:trPr>
          <w:trHeight w:val="90"/>
        </w:trPr>
        <w:tc>
          <w:tcPr>
            <w:tcW w:w="1707" w:type="dxa"/>
            <w:vAlign w:val="center"/>
          </w:tcPr>
          <w:p w14:paraId="08793742" w14:textId="77777777" w:rsidR="00F146A7" w:rsidRDefault="002F1F6F">
            <w:pPr>
              <w:rPr>
                <w:rFonts w:eastAsiaTheme="minorEastAsia"/>
                <w:szCs w:val="24"/>
              </w:rPr>
            </w:pPr>
            <w:r>
              <w:rPr>
                <w:szCs w:val="24"/>
              </w:rPr>
              <w:t>人员</w:t>
            </w:r>
          </w:p>
        </w:tc>
        <w:tc>
          <w:tcPr>
            <w:tcW w:w="1075" w:type="dxa"/>
            <w:vAlign w:val="center"/>
          </w:tcPr>
          <w:p w14:paraId="2D499FCA" w14:textId="77777777" w:rsidR="00F146A7" w:rsidRDefault="002F1F6F">
            <w:pPr>
              <w:rPr>
                <w:rFonts w:eastAsiaTheme="minorEastAsia"/>
                <w:szCs w:val="24"/>
              </w:rPr>
            </w:pPr>
            <w:r>
              <w:rPr>
                <w:szCs w:val="24"/>
              </w:rPr>
              <w:t>Q7.1.2</w:t>
            </w:r>
          </w:p>
        </w:tc>
        <w:tc>
          <w:tcPr>
            <w:tcW w:w="11167" w:type="dxa"/>
            <w:vAlign w:val="center"/>
          </w:tcPr>
          <w:p w14:paraId="7C83E6CA" w14:textId="77777777" w:rsidR="00F146A7" w:rsidRDefault="002F1F6F">
            <w:pPr>
              <w:spacing w:line="360" w:lineRule="exact"/>
              <w:ind w:firstLineChars="200" w:firstLine="420"/>
            </w:pPr>
            <w:r>
              <w:t>制定了</w:t>
            </w:r>
            <w:r>
              <w:t>DQHJ-P-08-2018</w:t>
            </w:r>
            <w:r>
              <w:t>《</w:t>
            </w:r>
            <w:r>
              <w:t>人力资源控制程序》</w:t>
            </w:r>
            <w:r>
              <w:t>，</w:t>
            </w:r>
            <w:r>
              <w:t>公司确定并提供所需要的人员，以有效实施质量环境职业健康安全管理体系并运行和控制其过程</w:t>
            </w:r>
            <w:r>
              <w:t>。</w:t>
            </w:r>
            <w:r>
              <w:t>1</w:t>
            </w:r>
            <w:r>
              <w:t>）</w:t>
            </w:r>
            <w:r>
              <w:t>组织配置了适宜的人员：</w:t>
            </w:r>
            <w:r>
              <w:t>技术负责人、质量负责人、监督员、检测人员、采样人员</w:t>
            </w:r>
            <w:r>
              <w:t>等；人员配置基本满足日常管理体系运行要求；企业无特殊作业人员。</w:t>
            </w:r>
            <w:r>
              <w:t>2)</w:t>
            </w:r>
            <w:r>
              <w:t>组织对供应商的人员和设备等进行了评价，经过评价确定，供应商配备了具备有能保持稳定提供</w:t>
            </w:r>
            <w:r>
              <w:t>检测</w:t>
            </w:r>
            <w:r>
              <w:t>的能力</w:t>
            </w:r>
            <w:r>
              <w:t>。</w:t>
            </w:r>
            <w:r>
              <w:t>3</w:t>
            </w:r>
            <w:r>
              <w:t>）制定年度培训计划，对相关人员进行培训、考核，以获得相应的上岗资质。检测人员刘玉飞，检测项目：陆生哺乳动物、鸟类、爬行动物、两栖动物。提</w:t>
            </w:r>
            <w:r>
              <w:t>供</w:t>
            </w:r>
            <w:r>
              <w:t>2021</w:t>
            </w:r>
            <w:r>
              <w:t>年</w:t>
            </w:r>
            <w:r>
              <w:t>4</w:t>
            </w:r>
            <w:r>
              <w:t>与人</w:t>
            </w:r>
            <w:r>
              <w:t>21</w:t>
            </w:r>
            <w:r>
              <w:t>日上岗证书。</w:t>
            </w:r>
          </w:p>
        </w:tc>
        <w:tc>
          <w:tcPr>
            <w:tcW w:w="760" w:type="dxa"/>
          </w:tcPr>
          <w:p w14:paraId="6B39CE7D" w14:textId="77777777" w:rsidR="00F146A7" w:rsidRDefault="002F1F6F">
            <w:pPr>
              <w:spacing w:line="320" w:lineRule="exact"/>
              <w:rPr>
                <w:rFonts w:eastAsiaTheme="minorEastAsia"/>
                <w:szCs w:val="21"/>
              </w:rPr>
            </w:pPr>
            <w:r>
              <w:rPr>
                <w:rFonts w:eastAsiaTheme="minorEastAsia"/>
                <w:szCs w:val="21"/>
              </w:rPr>
              <w:t>Y</w:t>
            </w:r>
          </w:p>
        </w:tc>
      </w:tr>
      <w:tr w:rsidR="00F146A7" w14:paraId="224AE701" w14:textId="77777777">
        <w:trPr>
          <w:trHeight w:val="327"/>
        </w:trPr>
        <w:tc>
          <w:tcPr>
            <w:tcW w:w="1707" w:type="dxa"/>
            <w:vAlign w:val="center"/>
          </w:tcPr>
          <w:p w14:paraId="37AA2B07" w14:textId="77777777" w:rsidR="00F146A7" w:rsidRDefault="002F1F6F">
            <w:pPr>
              <w:rPr>
                <w:rFonts w:eastAsiaTheme="minorEastAsia"/>
                <w:szCs w:val="24"/>
              </w:rPr>
            </w:pPr>
            <w:r>
              <w:rPr>
                <w:szCs w:val="24"/>
              </w:rPr>
              <w:t>组织的知识</w:t>
            </w:r>
          </w:p>
        </w:tc>
        <w:tc>
          <w:tcPr>
            <w:tcW w:w="1075" w:type="dxa"/>
            <w:vAlign w:val="center"/>
          </w:tcPr>
          <w:p w14:paraId="16418982" w14:textId="77777777" w:rsidR="00F146A7" w:rsidRDefault="002F1F6F">
            <w:pPr>
              <w:rPr>
                <w:rFonts w:eastAsiaTheme="minorEastAsia"/>
                <w:szCs w:val="24"/>
              </w:rPr>
            </w:pPr>
            <w:r>
              <w:rPr>
                <w:szCs w:val="24"/>
              </w:rPr>
              <w:t>Q7.1.6</w:t>
            </w:r>
          </w:p>
        </w:tc>
        <w:tc>
          <w:tcPr>
            <w:tcW w:w="11167" w:type="dxa"/>
            <w:vAlign w:val="center"/>
          </w:tcPr>
          <w:p w14:paraId="6B44EB28" w14:textId="77777777" w:rsidR="00F146A7" w:rsidRDefault="002F1F6F">
            <w:pPr>
              <w:spacing w:line="360" w:lineRule="exact"/>
              <w:ind w:firstLineChars="200" w:firstLine="420"/>
              <w:rPr>
                <w:rFonts w:eastAsiaTheme="minorEastAsia"/>
                <w:szCs w:val="24"/>
              </w:rPr>
            </w:pPr>
            <w:r>
              <w:rPr>
                <w:rFonts w:eastAsiaTheme="minorEastAsia"/>
                <w:szCs w:val="24"/>
              </w:rPr>
              <w:t>在管理手册中规定了为应对不断变化的需求和发展趋势，公司考虑了现有的知识，同时确定如何获取更多必要的知识，并进行更新。包含以下几个方面：质量、环境和职业健康安全管理体系运行所需的知识；过程所需的知识；顾客满意所需的知识；员工岗位技能所需的知识；体系变化时，评估所需更多的知识。确定了环境检测服务</w:t>
            </w:r>
            <w:r>
              <w:rPr>
                <w:rFonts w:eastAsiaTheme="minorEastAsia"/>
                <w:szCs w:val="24"/>
              </w:rPr>
              <w:t>的功能、理解顾客的需求和期望、服务、行业知识和管理体系知识等为</w:t>
            </w:r>
            <w:r>
              <w:rPr>
                <w:rFonts w:eastAsiaTheme="minorEastAsia"/>
                <w:szCs w:val="24"/>
              </w:rPr>
              <w:t>公司</w:t>
            </w:r>
            <w:r>
              <w:rPr>
                <w:rFonts w:eastAsiaTheme="minorEastAsia"/>
                <w:szCs w:val="24"/>
              </w:rPr>
              <w:t>必要的知识，从行业协会、供应商、客户、</w:t>
            </w:r>
            <w:r>
              <w:rPr>
                <w:rFonts w:eastAsiaTheme="minorEastAsia"/>
                <w:szCs w:val="24"/>
              </w:rPr>
              <w:t>公司</w:t>
            </w:r>
            <w:r>
              <w:rPr>
                <w:rFonts w:eastAsiaTheme="minorEastAsia"/>
                <w:szCs w:val="24"/>
              </w:rPr>
              <w:t>内部成功经验或失败教训、相关单位、服务的改进结果等获取相关资源和知识并不断转化为</w:t>
            </w:r>
            <w:r>
              <w:rPr>
                <w:rFonts w:eastAsiaTheme="minorEastAsia"/>
                <w:szCs w:val="24"/>
              </w:rPr>
              <w:t>公司</w:t>
            </w:r>
            <w:r>
              <w:rPr>
                <w:rFonts w:eastAsiaTheme="minorEastAsia"/>
                <w:szCs w:val="24"/>
              </w:rPr>
              <w:t>的知识。确定了识别、获取、应</w:t>
            </w:r>
            <w:r>
              <w:rPr>
                <w:rFonts w:eastAsiaTheme="minorEastAsia"/>
                <w:szCs w:val="24"/>
              </w:rPr>
              <w:t>用、保护、更新组织知识的管理活动。</w:t>
            </w:r>
          </w:p>
          <w:p w14:paraId="4DFE60CE" w14:textId="77777777" w:rsidR="00F146A7" w:rsidRDefault="002F1F6F">
            <w:pPr>
              <w:autoSpaceDE w:val="0"/>
              <w:autoSpaceDN w:val="0"/>
              <w:spacing w:line="360" w:lineRule="exact"/>
              <w:ind w:firstLineChars="200" w:firstLine="420"/>
              <w:rPr>
                <w:rFonts w:eastAsiaTheme="minorEastAsia"/>
                <w:szCs w:val="24"/>
              </w:rPr>
            </w:pPr>
            <w:r>
              <w:rPr>
                <w:szCs w:val="24"/>
              </w:rPr>
              <w:t>提供了《组织知识登记表》</w:t>
            </w:r>
            <w:r>
              <w:rPr>
                <w:szCs w:val="24"/>
              </w:rPr>
              <w:t>现场看到企业各部门层次基本有相应的管理制度、工作流程，适用的外来文件，标识牌等方式传递企业文化、工作要求、制度流程等组织内部知识。并通过文件发放、会议传达、专题培训等方式进行内部知</w:t>
            </w:r>
            <w:r>
              <w:rPr>
                <w:szCs w:val="24"/>
              </w:rPr>
              <w:lastRenderedPageBreak/>
              <w:t>识的获得、交流和更新等。</w:t>
            </w:r>
          </w:p>
        </w:tc>
        <w:tc>
          <w:tcPr>
            <w:tcW w:w="760" w:type="dxa"/>
          </w:tcPr>
          <w:p w14:paraId="32D4A1AB" w14:textId="77777777" w:rsidR="00F146A7" w:rsidRDefault="002F1F6F">
            <w:pPr>
              <w:spacing w:line="320" w:lineRule="exact"/>
              <w:rPr>
                <w:rFonts w:eastAsiaTheme="minorEastAsia"/>
                <w:szCs w:val="21"/>
              </w:rPr>
            </w:pPr>
            <w:r>
              <w:rPr>
                <w:rFonts w:eastAsiaTheme="minorEastAsia"/>
                <w:szCs w:val="21"/>
              </w:rPr>
              <w:lastRenderedPageBreak/>
              <w:t>Y</w:t>
            </w:r>
          </w:p>
        </w:tc>
      </w:tr>
      <w:tr w:rsidR="00F146A7" w14:paraId="3B672240" w14:textId="77777777">
        <w:trPr>
          <w:trHeight w:val="773"/>
        </w:trPr>
        <w:tc>
          <w:tcPr>
            <w:tcW w:w="1707" w:type="dxa"/>
            <w:vAlign w:val="center"/>
          </w:tcPr>
          <w:p w14:paraId="2E8CC896" w14:textId="77777777" w:rsidR="00F146A7" w:rsidRDefault="002F1F6F">
            <w:pPr>
              <w:spacing w:line="280" w:lineRule="exact"/>
              <w:rPr>
                <w:rFonts w:eastAsiaTheme="minorEastAsia"/>
                <w:color w:val="000000"/>
                <w:kern w:val="0"/>
                <w:szCs w:val="21"/>
              </w:rPr>
            </w:pPr>
            <w:r>
              <w:rPr>
                <w:rFonts w:eastAsiaTheme="minorEastAsia"/>
                <w:color w:val="000000"/>
                <w:kern w:val="0"/>
                <w:szCs w:val="21"/>
              </w:rPr>
              <w:t>运行控制</w:t>
            </w:r>
          </w:p>
        </w:tc>
        <w:tc>
          <w:tcPr>
            <w:tcW w:w="1075" w:type="dxa"/>
            <w:vAlign w:val="center"/>
          </w:tcPr>
          <w:p w14:paraId="69F7F74F" w14:textId="77777777" w:rsidR="00F146A7" w:rsidRDefault="002F1F6F">
            <w:pPr>
              <w:spacing w:line="280" w:lineRule="exact"/>
              <w:rPr>
                <w:rFonts w:eastAsiaTheme="minorEastAsia"/>
                <w:color w:val="000000"/>
                <w:kern w:val="0"/>
                <w:szCs w:val="21"/>
              </w:rPr>
            </w:pPr>
            <w:r>
              <w:rPr>
                <w:rFonts w:eastAsiaTheme="minorEastAsia"/>
                <w:color w:val="000000"/>
                <w:kern w:val="0"/>
                <w:szCs w:val="21"/>
              </w:rPr>
              <w:t>Q</w:t>
            </w:r>
            <w:r>
              <w:rPr>
                <w:rFonts w:eastAsiaTheme="minorEastAsia"/>
                <w:color w:val="000000"/>
                <w:kern w:val="0"/>
                <w:szCs w:val="21"/>
              </w:rPr>
              <w:t>8.1</w:t>
            </w:r>
          </w:p>
          <w:p w14:paraId="68D78337" w14:textId="77777777" w:rsidR="00F146A7" w:rsidRDefault="00F146A7">
            <w:pPr>
              <w:spacing w:line="280" w:lineRule="exact"/>
              <w:rPr>
                <w:rFonts w:eastAsiaTheme="minorEastAsia"/>
                <w:color w:val="000000"/>
                <w:kern w:val="0"/>
                <w:szCs w:val="21"/>
              </w:rPr>
            </w:pPr>
          </w:p>
        </w:tc>
        <w:tc>
          <w:tcPr>
            <w:tcW w:w="11167" w:type="dxa"/>
            <w:vAlign w:val="center"/>
          </w:tcPr>
          <w:p w14:paraId="2ED1B5F0" w14:textId="77777777" w:rsidR="00F146A7" w:rsidRDefault="002F1F6F">
            <w:pPr>
              <w:pStyle w:val="a0"/>
              <w:spacing w:line="360" w:lineRule="exact"/>
              <w:ind w:firstLineChars="200" w:firstLine="420"/>
              <w:rPr>
                <w:rFonts w:ascii="Times New Roman" w:eastAsia="宋体" w:hAnsi="Times New Roman"/>
                <w:spacing w:val="0"/>
                <w:sz w:val="21"/>
              </w:rPr>
            </w:pPr>
            <w:r>
              <w:rPr>
                <w:rFonts w:ascii="Times New Roman" w:eastAsia="宋体" w:hAnsi="Times New Roman"/>
                <w:spacing w:val="0"/>
                <w:sz w:val="21"/>
              </w:rPr>
              <w:t>组织通过采取下列措施，策划、实施、控制并满足质量管理体系要求及服务要求所需的各个过程，并实施经风险和机遇识别确定了相应的措施：</w:t>
            </w:r>
          </w:p>
          <w:p w14:paraId="3E3D93AD" w14:textId="77777777" w:rsidR="00F146A7" w:rsidRDefault="002F1F6F">
            <w:pPr>
              <w:pStyle w:val="a0"/>
              <w:numPr>
                <w:ilvl w:val="0"/>
                <w:numId w:val="1"/>
              </w:numPr>
              <w:spacing w:line="360" w:lineRule="exact"/>
              <w:ind w:firstLineChars="200" w:firstLine="420"/>
              <w:rPr>
                <w:rFonts w:ascii="Times New Roman" w:eastAsia="宋体" w:hAnsi="Times New Roman"/>
                <w:spacing w:val="0"/>
                <w:sz w:val="21"/>
              </w:rPr>
            </w:pPr>
            <w:r>
              <w:rPr>
                <w:rFonts w:ascii="Times New Roman" w:eastAsia="宋体" w:hAnsi="Times New Roman"/>
                <w:spacing w:val="0"/>
                <w:sz w:val="21"/>
              </w:rPr>
              <w:t>确定各类主要检测服务要求的国家标准和行业标准，如</w:t>
            </w:r>
            <w:r>
              <w:rPr>
                <w:rFonts w:ascii="Times New Roman" w:eastAsia="宋体" w:hAnsi="Times New Roman"/>
                <w:spacing w:val="0"/>
                <w:sz w:val="21"/>
              </w:rPr>
              <w:t>GB8978-1996</w:t>
            </w:r>
            <w:r>
              <w:rPr>
                <w:rFonts w:ascii="Times New Roman" w:eastAsia="宋体" w:hAnsi="Times New Roman"/>
                <w:spacing w:val="0"/>
                <w:sz w:val="21"/>
              </w:rPr>
              <w:t>污水综合排放标准、</w:t>
            </w:r>
            <w:r>
              <w:rPr>
                <w:rFonts w:ascii="Times New Roman" w:eastAsia="宋体" w:hAnsi="Times New Roman"/>
                <w:spacing w:val="0"/>
                <w:sz w:val="21"/>
              </w:rPr>
              <w:t>DB33/887-2013</w:t>
            </w:r>
            <w:r>
              <w:rPr>
                <w:rFonts w:ascii="Times New Roman" w:eastAsia="宋体" w:hAnsi="Times New Roman"/>
                <w:spacing w:val="0"/>
                <w:sz w:val="21"/>
              </w:rPr>
              <w:t>《工业企业废水氨氮、磷污染物间接排放限值》检测方法如</w:t>
            </w:r>
            <w:r>
              <w:rPr>
                <w:rFonts w:ascii="Times New Roman" w:eastAsia="宋体" w:hAnsi="Times New Roman"/>
                <w:spacing w:val="0"/>
                <w:sz w:val="21"/>
              </w:rPr>
              <w:t>GB10070-1988</w:t>
            </w:r>
            <w:r>
              <w:rPr>
                <w:rFonts w:ascii="Times New Roman" w:eastAsia="宋体" w:hAnsi="Times New Roman"/>
                <w:spacing w:val="0"/>
                <w:sz w:val="21"/>
              </w:rPr>
              <w:t>城市区域环境振动标准等；</w:t>
            </w:r>
          </w:p>
          <w:p w14:paraId="5B57255E" w14:textId="77777777" w:rsidR="00F146A7" w:rsidRDefault="002F1F6F">
            <w:pPr>
              <w:pStyle w:val="a0"/>
              <w:numPr>
                <w:ilvl w:val="0"/>
                <w:numId w:val="1"/>
              </w:numPr>
              <w:spacing w:line="360" w:lineRule="exact"/>
              <w:ind w:firstLineChars="200" w:firstLine="420"/>
              <w:rPr>
                <w:rFonts w:ascii="Times New Roman" w:eastAsia="宋体" w:hAnsi="Times New Roman"/>
                <w:spacing w:val="0"/>
                <w:sz w:val="21"/>
              </w:rPr>
            </w:pPr>
            <w:r>
              <w:rPr>
                <w:rFonts w:ascii="Times New Roman" w:eastAsia="宋体" w:hAnsi="Times New Roman"/>
                <w:spacing w:val="0"/>
                <w:sz w:val="21"/>
              </w:rPr>
              <w:t>建立下列内容的准则：</w:t>
            </w:r>
            <w:r>
              <w:rPr>
                <w:rFonts w:ascii="Times New Roman" w:eastAsia="宋体" w:hAnsi="Times New Roman"/>
                <w:spacing w:val="0"/>
                <w:sz w:val="21"/>
              </w:rPr>
              <w:t>1</w:t>
            </w:r>
            <w:r>
              <w:rPr>
                <w:rFonts w:ascii="Times New Roman" w:eastAsia="宋体" w:hAnsi="Times New Roman"/>
                <w:spacing w:val="0"/>
                <w:sz w:val="21"/>
              </w:rPr>
              <w:t>）检测人员管理、检测过程、设施设备、采购过程管理过程，并形成相应的程序文件或规范；</w:t>
            </w:r>
            <w:r>
              <w:rPr>
                <w:rFonts w:ascii="Times New Roman" w:eastAsia="宋体" w:hAnsi="Times New Roman"/>
                <w:spacing w:val="0"/>
                <w:sz w:val="21"/>
              </w:rPr>
              <w:t>2</w:t>
            </w:r>
            <w:r>
              <w:rPr>
                <w:rFonts w:ascii="Times New Roman" w:eastAsia="宋体" w:hAnsi="Times New Roman"/>
                <w:spacing w:val="0"/>
                <w:sz w:val="21"/>
              </w:rPr>
              <w:t>）检测任务的接收。</w:t>
            </w:r>
          </w:p>
          <w:p w14:paraId="394178F7" w14:textId="77777777" w:rsidR="00F146A7" w:rsidRDefault="002F1F6F">
            <w:pPr>
              <w:pStyle w:val="a0"/>
              <w:numPr>
                <w:ilvl w:val="0"/>
                <w:numId w:val="1"/>
              </w:numPr>
              <w:spacing w:line="360" w:lineRule="exact"/>
              <w:ind w:firstLineChars="200" w:firstLine="420"/>
              <w:rPr>
                <w:rFonts w:ascii="Times New Roman" w:eastAsia="宋体" w:hAnsi="Times New Roman"/>
                <w:spacing w:val="0"/>
                <w:sz w:val="21"/>
              </w:rPr>
            </w:pPr>
            <w:r>
              <w:rPr>
                <w:rFonts w:ascii="Times New Roman" w:eastAsia="宋体" w:hAnsi="Times New Roman"/>
                <w:spacing w:val="0"/>
                <w:sz w:val="21"/>
              </w:rPr>
              <w:t>确定符合检测服务要求所需的资源，包括各类检</w:t>
            </w:r>
            <w:r>
              <w:rPr>
                <w:rFonts w:ascii="Times New Roman" w:eastAsia="宋体" w:hAnsi="Times New Roman"/>
                <w:spacing w:val="0"/>
                <w:sz w:val="21"/>
              </w:rPr>
              <w:t>测设备见</w:t>
            </w:r>
            <w:r>
              <w:rPr>
                <w:rFonts w:ascii="Times New Roman" w:eastAsia="宋体" w:hAnsi="Times New Roman"/>
                <w:spacing w:val="0"/>
                <w:sz w:val="21"/>
              </w:rPr>
              <w:t>7.1.3/7.1.5</w:t>
            </w:r>
            <w:r>
              <w:rPr>
                <w:rFonts w:ascii="Times New Roman" w:eastAsia="宋体" w:hAnsi="Times New Roman"/>
                <w:spacing w:val="0"/>
                <w:sz w:val="21"/>
              </w:rPr>
              <w:t>条款、检测环境见</w:t>
            </w:r>
            <w:r>
              <w:rPr>
                <w:rFonts w:ascii="Times New Roman" w:eastAsia="宋体" w:hAnsi="Times New Roman"/>
                <w:spacing w:val="0"/>
                <w:sz w:val="21"/>
              </w:rPr>
              <w:t>7.1.4</w:t>
            </w:r>
            <w:r>
              <w:rPr>
                <w:rFonts w:ascii="Times New Roman" w:eastAsia="宋体" w:hAnsi="Times New Roman"/>
                <w:spacing w:val="0"/>
                <w:sz w:val="21"/>
              </w:rPr>
              <w:t>条款、各项人员要求见</w:t>
            </w:r>
            <w:r>
              <w:rPr>
                <w:rFonts w:ascii="Times New Roman" w:eastAsia="宋体" w:hAnsi="Times New Roman"/>
                <w:spacing w:val="0"/>
                <w:sz w:val="21"/>
              </w:rPr>
              <w:t>7.1.2</w:t>
            </w:r>
            <w:r>
              <w:rPr>
                <w:rFonts w:ascii="Times New Roman" w:eastAsia="宋体" w:hAnsi="Times New Roman"/>
                <w:spacing w:val="0"/>
                <w:sz w:val="21"/>
              </w:rPr>
              <w:t>条款等；</w:t>
            </w:r>
          </w:p>
          <w:p w14:paraId="1FCA7233" w14:textId="77777777" w:rsidR="00F146A7" w:rsidRDefault="002F1F6F">
            <w:pPr>
              <w:pStyle w:val="a0"/>
              <w:numPr>
                <w:ilvl w:val="0"/>
                <w:numId w:val="1"/>
              </w:numPr>
              <w:spacing w:line="360" w:lineRule="exact"/>
              <w:ind w:firstLineChars="200" w:firstLine="420"/>
              <w:rPr>
                <w:rFonts w:ascii="Times New Roman" w:eastAsia="宋体" w:hAnsi="Times New Roman"/>
                <w:spacing w:val="0"/>
                <w:sz w:val="21"/>
              </w:rPr>
            </w:pPr>
            <w:r>
              <w:rPr>
                <w:rFonts w:ascii="Times New Roman" w:eastAsia="宋体" w:hAnsi="Times New Roman"/>
                <w:spacing w:val="0"/>
                <w:sz w:val="21"/>
              </w:rPr>
              <w:t>按照准则实施过程控制，控制可包括产品控制和程序控制；</w:t>
            </w:r>
            <w:r>
              <w:rPr>
                <w:rFonts w:ascii="Times New Roman" w:eastAsia="宋体" w:hAnsi="Times New Roman"/>
                <w:spacing w:val="0"/>
                <w:sz w:val="21"/>
              </w:rPr>
              <w:t xml:space="preserve"> </w:t>
            </w:r>
            <w:r>
              <w:rPr>
                <w:rFonts w:ascii="Times New Roman" w:eastAsia="宋体" w:hAnsi="Times New Roman"/>
                <w:spacing w:val="0"/>
                <w:sz w:val="21"/>
              </w:rPr>
              <w:t>控制可按层级（例如：</w:t>
            </w:r>
            <w:r>
              <w:rPr>
                <w:rFonts w:ascii="Times New Roman" w:eastAsia="宋体" w:hAnsi="Times New Roman"/>
                <w:spacing w:val="0"/>
                <w:sz w:val="21"/>
              </w:rPr>
              <w:t xml:space="preserve"> </w:t>
            </w:r>
            <w:r>
              <w:rPr>
                <w:rFonts w:ascii="Times New Roman" w:eastAsia="宋体" w:hAnsi="Times New Roman"/>
                <w:spacing w:val="0"/>
                <w:sz w:val="21"/>
              </w:rPr>
              <w:t>消除、替代、管理）实施，并可单独使用或结合使用；</w:t>
            </w:r>
          </w:p>
          <w:p w14:paraId="348BD988" w14:textId="77777777" w:rsidR="00F146A7" w:rsidRDefault="002F1F6F">
            <w:pPr>
              <w:pStyle w:val="a0"/>
              <w:numPr>
                <w:ilvl w:val="0"/>
                <w:numId w:val="1"/>
              </w:numPr>
              <w:spacing w:line="360" w:lineRule="exact"/>
              <w:ind w:firstLineChars="200" w:firstLine="420"/>
              <w:rPr>
                <w:rFonts w:ascii="Times New Roman" w:eastAsia="宋体" w:hAnsi="Times New Roman"/>
                <w:spacing w:val="0"/>
                <w:sz w:val="21"/>
              </w:rPr>
            </w:pPr>
            <w:r>
              <w:rPr>
                <w:rFonts w:ascii="Times New Roman" w:eastAsia="宋体" w:hAnsi="Times New Roman"/>
                <w:spacing w:val="0"/>
                <w:sz w:val="21"/>
              </w:rPr>
              <w:t>在需要的范围和程度上，确定并保持、保留形成文件的信息：</w:t>
            </w:r>
            <w:r>
              <w:rPr>
                <w:rFonts w:ascii="Times New Roman" w:eastAsia="宋体" w:hAnsi="Times New Roman"/>
                <w:spacing w:val="0"/>
                <w:sz w:val="21"/>
              </w:rPr>
              <w:t>  1</w:t>
            </w:r>
            <w:r>
              <w:rPr>
                <w:rFonts w:ascii="Times New Roman" w:eastAsia="宋体" w:hAnsi="Times New Roman"/>
                <w:spacing w:val="0"/>
                <w:sz w:val="21"/>
              </w:rPr>
              <w:t>）证实过程已经按策划进行；</w:t>
            </w:r>
            <w:r>
              <w:rPr>
                <w:rFonts w:ascii="Times New Roman" w:eastAsia="宋体" w:hAnsi="Times New Roman"/>
                <w:spacing w:val="0"/>
                <w:sz w:val="21"/>
              </w:rPr>
              <w:t>2</w:t>
            </w:r>
            <w:r>
              <w:rPr>
                <w:rFonts w:ascii="Times New Roman" w:eastAsia="宋体" w:hAnsi="Times New Roman"/>
                <w:spacing w:val="0"/>
                <w:sz w:val="21"/>
              </w:rPr>
              <w:t>）证明检测服务符合要求。公司的生产和服务过程主要为检测服务过程，并为此策划了产品检测相关的程序和作业规程。按编制的《实验室管理及检测环境控制程序》、《检测方法控制程序》、《与顾客有关过程控制程序》、《对</w:t>
            </w:r>
            <w:r>
              <w:rPr>
                <w:rFonts w:ascii="Times New Roman" w:eastAsia="宋体" w:hAnsi="Times New Roman"/>
                <w:spacing w:val="0"/>
                <w:sz w:val="21"/>
              </w:rPr>
              <w:t>相关方施加影响控制程序》等控制程序和管理制度实施。具体编制形成的主要依据有检测工作程序、现场检测工作程序、抽样程序、检测结果质量控制程序、各类检测设备仪器的操作规范及表单等对检测过程进行管理。为提供证据公司确定了有关服务实现的记录，如现场室原始记录、实验室分析原始记录、质量记录、监测室原始记录等。</w:t>
            </w:r>
          </w:p>
          <w:p w14:paraId="7425096D" w14:textId="77777777" w:rsidR="00F146A7" w:rsidRDefault="002F1F6F">
            <w:pPr>
              <w:pStyle w:val="a0"/>
              <w:spacing w:line="360" w:lineRule="exact"/>
              <w:ind w:firstLineChars="200" w:firstLine="420"/>
              <w:rPr>
                <w:rFonts w:ascii="Times New Roman" w:eastAsia="宋体" w:hAnsi="Times New Roman"/>
                <w:spacing w:val="0"/>
                <w:sz w:val="21"/>
              </w:rPr>
            </w:pPr>
            <w:r>
              <w:rPr>
                <w:rFonts w:ascii="Times New Roman" w:eastAsia="宋体" w:hAnsi="Times New Roman"/>
                <w:spacing w:val="0"/>
                <w:sz w:val="21"/>
              </w:rPr>
              <w:t>公司的服务流程，流程是检测业务受理</w:t>
            </w:r>
            <w:r>
              <w:rPr>
                <w:rFonts w:ascii="Times New Roman" w:eastAsia="宋体" w:hAnsi="Times New Roman"/>
                <w:spacing w:val="0"/>
                <w:sz w:val="21"/>
              </w:rPr>
              <w:t>——</w:t>
            </w:r>
            <w:r>
              <w:rPr>
                <w:rFonts w:ascii="Times New Roman" w:eastAsia="宋体" w:hAnsi="Times New Roman"/>
                <w:spacing w:val="0"/>
                <w:sz w:val="21"/>
              </w:rPr>
              <w:t>合同评审</w:t>
            </w:r>
            <w:r>
              <w:rPr>
                <w:rFonts w:ascii="Times New Roman" w:eastAsia="宋体" w:hAnsi="Times New Roman"/>
                <w:spacing w:val="0"/>
                <w:sz w:val="21"/>
              </w:rPr>
              <w:t>——</w:t>
            </w:r>
            <w:r>
              <w:rPr>
                <w:rFonts w:ascii="Times New Roman" w:eastAsia="宋体" w:hAnsi="Times New Roman"/>
                <w:spacing w:val="0"/>
                <w:sz w:val="21"/>
              </w:rPr>
              <w:t>采样活动组织</w:t>
            </w:r>
            <w:r>
              <w:rPr>
                <w:rFonts w:ascii="Times New Roman" w:eastAsia="宋体" w:hAnsi="Times New Roman"/>
                <w:spacing w:val="0"/>
                <w:sz w:val="21"/>
              </w:rPr>
              <w:t>——</w:t>
            </w:r>
            <w:r>
              <w:rPr>
                <w:rFonts w:ascii="Times New Roman" w:eastAsia="宋体" w:hAnsi="Times New Roman"/>
                <w:spacing w:val="0"/>
                <w:sz w:val="21"/>
              </w:rPr>
              <w:t>样品及其标识的管理</w:t>
            </w:r>
            <w:r>
              <w:rPr>
                <w:rFonts w:ascii="Times New Roman" w:eastAsia="宋体" w:hAnsi="Times New Roman"/>
                <w:spacing w:val="0"/>
                <w:sz w:val="21"/>
              </w:rPr>
              <w:t>——</w:t>
            </w:r>
            <w:r>
              <w:rPr>
                <w:rFonts w:ascii="Times New Roman" w:eastAsia="宋体" w:hAnsi="Times New Roman"/>
                <w:spacing w:val="0"/>
                <w:sz w:val="21"/>
              </w:rPr>
              <w:t>检测实施</w:t>
            </w:r>
            <w:r>
              <w:rPr>
                <w:rFonts w:ascii="Times New Roman" w:eastAsia="宋体" w:hAnsi="Times New Roman"/>
                <w:spacing w:val="0"/>
                <w:sz w:val="21"/>
              </w:rPr>
              <w:t>——</w:t>
            </w:r>
            <w:r>
              <w:rPr>
                <w:rFonts w:ascii="Times New Roman" w:eastAsia="宋体" w:hAnsi="Times New Roman"/>
                <w:spacing w:val="0"/>
                <w:sz w:val="21"/>
              </w:rPr>
              <w:t>检测报告的编制</w:t>
            </w:r>
            <w:r>
              <w:rPr>
                <w:rFonts w:ascii="Times New Roman" w:eastAsia="宋体" w:hAnsi="Times New Roman"/>
                <w:spacing w:val="0"/>
                <w:sz w:val="21"/>
              </w:rPr>
              <w:t>/</w:t>
            </w:r>
            <w:r>
              <w:rPr>
                <w:rFonts w:ascii="Times New Roman" w:eastAsia="宋体" w:hAnsi="Times New Roman"/>
                <w:spacing w:val="0"/>
                <w:sz w:val="21"/>
              </w:rPr>
              <w:t>审核</w:t>
            </w:r>
            <w:r>
              <w:rPr>
                <w:rFonts w:ascii="Times New Roman" w:eastAsia="宋体" w:hAnsi="Times New Roman"/>
                <w:spacing w:val="0"/>
                <w:sz w:val="21"/>
              </w:rPr>
              <w:t>/</w:t>
            </w:r>
            <w:r>
              <w:rPr>
                <w:rFonts w:ascii="Times New Roman" w:eastAsia="宋体" w:hAnsi="Times New Roman"/>
                <w:spacing w:val="0"/>
                <w:sz w:val="21"/>
              </w:rPr>
              <w:t>批准和发送</w:t>
            </w:r>
            <w:r>
              <w:rPr>
                <w:rFonts w:ascii="Times New Roman" w:eastAsia="宋体" w:hAnsi="Times New Roman"/>
                <w:spacing w:val="0"/>
                <w:sz w:val="21"/>
              </w:rPr>
              <w:t>——</w:t>
            </w:r>
            <w:r>
              <w:rPr>
                <w:rFonts w:ascii="Times New Roman" w:eastAsia="宋体" w:hAnsi="Times New Roman"/>
                <w:spacing w:val="0"/>
                <w:sz w:val="21"/>
              </w:rPr>
              <w:t>报告副本的归档保存。</w:t>
            </w:r>
          </w:p>
          <w:p w14:paraId="4BE77E54" w14:textId="77777777" w:rsidR="00F146A7" w:rsidRDefault="002F1F6F">
            <w:pPr>
              <w:pStyle w:val="a0"/>
              <w:spacing w:line="360" w:lineRule="exact"/>
              <w:ind w:firstLineChars="200" w:firstLine="420"/>
              <w:rPr>
                <w:rFonts w:ascii="Times New Roman" w:hAnsi="Times New Roman"/>
              </w:rPr>
            </w:pPr>
            <w:r>
              <w:rPr>
                <w:rFonts w:ascii="Times New Roman" w:eastAsia="宋体" w:hAnsi="Times New Roman"/>
                <w:spacing w:val="0"/>
                <w:sz w:val="21"/>
              </w:rPr>
              <w:t>整个策划的输出基本适合检测运行需要。运行策划在评价周期</w:t>
            </w:r>
            <w:r>
              <w:rPr>
                <w:rFonts w:ascii="Times New Roman" w:eastAsia="宋体" w:hAnsi="Times New Roman"/>
                <w:spacing w:val="0"/>
                <w:sz w:val="21"/>
              </w:rPr>
              <w:t>内未发生变更。</w:t>
            </w:r>
            <w:r>
              <w:rPr>
                <w:rFonts w:ascii="Times New Roman" w:eastAsia="宋体" w:hAnsi="Times New Roman"/>
                <w:spacing w:val="0"/>
                <w:sz w:val="21"/>
              </w:rPr>
              <w:t xml:space="preserve"> </w:t>
            </w:r>
          </w:p>
        </w:tc>
        <w:tc>
          <w:tcPr>
            <w:tcW w:w="760" w:type="dxa"/>
          </w:tcPr>
          <w:p w14:paraId="0AE62D5E" w14:textId="77777777" w:rsidR="00F146A7" w:rsidRDefault="002F1F6F">
            <w:pPr>
              <w:spacing w:line="280" w:lineRule="exact"/>
              <w:rPr>
                <w:rFonts w:eastAsiaTheme="minorEastAsia"/>
                <w:color w:val="000000"/>
                <w:kern w:val="0"/>
                <w:szCs w:val="21"/>
              </w:rPr>
            </w:pPr>
            <w:r>
              <w:rPr>
                <w:rFonts w:eastAsiaTheme="minorEastAsia"/>
                <w:color w:val="000000"/>
                <w:kern w:val="0"/>
                <w:szCs w:val="21"/>
              </w:rPr>
              <w:t>Y</w:t>
            </w:r>
          </w:p>
        </w:tc>
      </w:tr>
      <w:tr w:rsidR="00F146A7" w14:paraId="19B8389F" w14:textId="77777777">
        <w:trPr>
          <w:trHeight w:val="773"/>
        </w:trPr>
        <w:tc>
          <w:tcPr>
            <w:tcW w:w="1707" w:type="dxa"/>
            <w:vAlign w:val="center"/>
          </w:tcPr>
          <w:p w14:paraId="7E99C671" w14:textId="77777777" w:rsidR="00F146A7" w:rsidRDefault="002F1F6F">
            <w:pPr>
              <w:snapToGrid w:val="0"/>
              <w:rPr>
                <w:szCs w:val="24"/>
              </w:rPr>
            </w:pPr>
            <w:r>
              <w:rPr>
                <w:szCs w:val="24"/>
              </w:rPr>
              <w:t>监视测量分析总则、分析评价</w:t>
            </w:r>
          </w:p>
          <w:p w14:paraId="6C5ECB0B" w14:textId="77777777" w:rsidR="00F146A7" w:rsidRDefault="00F146A7">
            <w:pPr>
              <w:rPr>
                <w:szCs w:val="24"/>
              </w:rPr>
            </w:pPr>
          </w:p>
        </w:tc>
        <w:tc>
          <w:tcPr>
            <w:tcW w:w="1075" w:type="dxa"/>
            <w:vAlign w:val="center"/>
          </w:tcPr>
          <w:p w14:paraId="0BA057B7" w14:textId="77777777" w:rsidR="00F146A7" w:rsidRDefault="002F1F6F">
            <w:pPr>
              <w:rPr>
                <w:szCs w:val="24"/>
              </w:rPr>
            </w:pPr>
            <w:r>
              <w:rPr>
                <w:szCs w:val="24"/>
              </w:rPr>
              <w:t>Q</w:t>
            </w:r>
            <w:r>
              <w:rPr>
                <w:szCs w:val="24"/>
              </w:rPr>
              <w:t>9.1.1</w:t>
            </w:r>
          </w:p>
          <w:p w14:paraId="2151BE8E" w14:textId="77777777" w:rsidR="00F146A7" w:rsidRDefault="002F1F6F">
            <w:pPr>
              <w:rPr>
                <w:szCs w:val="24"/>
              </w:rPr>
            </w:pPr>
            <w:r>
              <w:rPr>
                <w:szCs w:val="24"/>
              </w:rPr>
              <w:t>Q</w:t>
            </w:r>
            <w:r>
              <w:rPr>
                <w:szCs w:val="24"/>
              </w:rPr>
              <w:t xml:space="preserve">9.1.3 </w:t>
            </w:r>
          </w:p>
        </w:tc>
        <w:tc>
          <w:tcPr>
            <w:tcW w:w="11167" w:type="dxa"/>
          </w:tcPr>
          <w:p w14:paraId="58081478" w14:textId="77777777" w:rsidR="00F146A7" w:rsidRDefault="002F1F6F">
            <w:pPr>
              <w:autoSpaceDE w:val="0"/>
              <w:autoSpaceDN w:val="0"/>
              <w:spacing w:line="360" w:lineRule="exact"/>
              <w:ind w:firstLineChars="200" w:firstLine="420"/>
              <w:rPr>
                <w:szCs w:val="24"/>
              </w:rPr>
            </w:pPr>
            <w:r>
              <w:rPr>
                <w:szCs w:val="24"/>
              </w:rPr>
              <w:t>公司</w:t>
            </w:r>
            <w:r>
              <w:rPr>
                <w:szCs w:val="24"/>
              </w:rPr>
              <w:t>规定了管理体系相关信息的收集、汇总、分析、处理、传递的要求，体系要求未变化。</w:t>
            </w:r>
          </w:p>
          <w:p w14:paraId="490612FD" w14:textId="77777777" w:rsidR="00F146A7" w:rsidRDefault="002F1F6F">
            <w:pPr>
              <w:spacing w:line="360" w:lineRule="exact"/>
              <w:ind w:firstLineChars="200" w:firstLine="420"/>
              <w:rPr>
                <w:szCs w:val="24"/>
              </w:rPr>
            </w:pPr>
            <w:r>
              <w:rPr>
                <w:szCs w:val="24"/>
              </w:rPr>
              <w:t>公司</w:t>
            </w:r>
            <w:r>
              <w:rPr>
                <w:szCs w:val="24"/>
              </w:rPr>
              <w:t>的过程和体系的监视和测量主要是通过内审、管理评审、目标考核以及日常工作监督、顾客满意度测量等的方式完成。</w:t>
            </w:r>
          </w:p>
          <w:p w14:paraId="0913541F" w14:textId="77777777" w:rsidR="00F146A7" w:rsidRDefault="002F1F6F">
            <w:pPr>
              <w:spacing w:line="360" w:lineRule="exact"/>
              <w:ind w:firstLineChars="200" w:firstLine="420"/>
              <w:rPr>
                <w:szCs w:val="24"/>
              </w:rPr>
            </w:pPr>
            <w:r>
              <w:rPr>
                <w:szCs w:val="24"/>
              </w:rPr>
              <w:t>综合部</w:t>
            </w:r>
            <w:r>
              <w:rPr>
                <w:szCs w:val="24"/>
              </w:rPr>
              <w:t>负责对体系、过程的日常监测和质量目标完成情况进行统计分析。对目标完成情况进行收集和统计分析，并</w:t>
            </w:r>
            <w:r>
              <w:rPr>
                <w:szCs w:val="24"/>
              </w:rPr>
              <w:lastRenderedPageBreak/>
              <w:t>制作目标完成情况统计表。</w:t>
            </w:r>
          </w:p>
          <w:p w14:paraId="458EE56E" w14:textId="77777777" w:rsidR="00F146A7" w:rsidRDefault="002F1F6F">
            <w:pPr>
              <w:spacing w:line="360" w:lineRule="exact"/>
              <w:ind w:firstLineChars="200" w:firstLine="420"/>
              <w:rPr>
                <w:szCs w:val="24"/>
              </w:rPr>
            </w:pPr>
            <w:r>
              <w:rPr>
                <w:szCs w:val="24"/>
              </w:rPr>
              <w:t>业务部</w:t>
            </w:r>
            <w:r>
              <w:rPr>
                <w:szCs w:val="24"/>
              </w:rPr>
              <w:t>负责对供方业绩予以评价，对供方业绩实施了监视和测量；</w:t>
            </w:r>
          </w:p>
          <w:p w14:paraId="16048155" w14:textId="77777777" w:rsidR="00F146A7" w:rsidRDefault="002F1F6F">
            <w:pPr>
              <w:spacing w:line="360" w:lineRule="exact"/>
              <w:ind w:firstLineChars="200" w:firstLine="420"/>
              <w:rPr>
                <w:szCs w:val="24"/>
              </w:rPr>
            </w:pPr>
            <w:r>
              <w:rPr>
                <w:szCs w:val="24"/>
              </w:rPr>
              <w:t>业务部</w:t>
            </w:r>
            <w:r>
              <w:rPr>
                <w:szCs w:val="24"/>
              </w:rPr>
              <w:t>对销售过程的监视和测量活动进行了策划和实施；</w:t>
            </w:r>
          </w:p>
          <w:p w14:paraId="45E26196" w14:textId="77777777" w:rsidR="00F146A7" w:rsidRDefault="002F1F6F">
            <w:pPr>
              <w:autoSpaceDE w:val="0"/>
              <w:autoSpaceDN w:val="0"/>
              <w:spacing w:line="360" w:lineRule="exact"/>
              <w:ind w:firstLineChars="200" w:firstLine="420"/>
              <w:rPr>
                <w:szCs w:val="24"/>
              </w:rPr>
            </w:pPr>
            <w:r>
              <w:rPr>
                <w:szCs w:val="24"/>
              </w:rPr>
              <w:t>业务部</w:t>
            </w:r>
            <w:r>
              <w:rPr>
                <w:szCs w:val="24"/>
              </w:rPr>
              <w:t>对顾客满意度进行了定期评价和分析；</w:t>
            </w:r>
          </w:p>
          <w:p w14:paraId="18C68AD1" w14:textId="77777777" w:rsidR="00F146A7" w:rsidRDefault="002F1F6F">
            <w:pPr>
              <w:autoSpaceDE w:val="0"/>
              <w:autoSpaceDN w:val="0"/>
              <w:spacing w:line="360" w:lineRule="exact"/>
              <w:ind w:firstLineChars="200" w:firstLine="420"/>
              <w:rPr>
                <w:szCs w:val="24"/>
              </w:rPr>
            </w:pPr>
            <w:r>
              <w:rPr>
                <w:szCs w:val="24"/>
              </w:rPr>
              <w:t>质</w:t>
            </w:r>
            <w:r>
              <w:rPr>
                <w:szCs w:val="24"/>
              </w:rPr>
              <w:t>控部</w:t>
            </w:r>
            <w:r>
              <w:rPr>
                <w:szCs w:val="24"/>
              </w:rPr>
              <w:t>对服务提供、服务质量监督管理及不合格服务控制。</w:t>
            </w:r>
          </w:p>
          <w:p w14:paraId="13C826CE" w14:textId="77777777" w:rsidR="00F146A7" w:rsidRDefault="002F1F6F">
            <w:pPr>
              <w:spacing w:line="360" w:lineRule="exact"/>
              <w:ind w:firstLineChars="200" w:firstLine="420"/>
              <w:rPr>
                <w:szCs w:val="24"/>
              </w:rPr>
            </w:pPr>
            <w:r>
              <w:rPr>
                <w:szCs w:val="24"/>
              </w:rPr>
              <w:t>公司</w:t>
            </w:r>
            <w:r>
              <w:rPr>
                <w:szCs w:val="24"/>
              </w:rPr>
              <w:t>日常通过对市场信息、目标完成情况及适宜性</w:t>
            </w:r>
            <w:r>
              <w:rPr>
                <w:szCs w:val="24"/>
              </w:rPr>
              <w:t>、</w:t>
            </w:r>
            <w:r>
              <w:rPr>
                <w:szCs w:val="24"/>
              </w:rPr>
              <w:t>服务质量监督</w:t>
            </w:r>
            <w:r>
              <w:rPr>
                <w:szCs w:val="24"/>
              </w:rPr>
              <w:t>、</w:t>
            </w:r>
            <w:r>
              <w:rPr>
                <w:szCs w:val="24"/>
              </w:rPr>
              <w:t>顾客满意对测量及反馈等作为分析评价的输入，并根据输出情况及时采取了相应措施并改进。提供</w:t>
            </w:r>
            <w:r>
              <w:rPr>
                <w:szCs w:val="24"/>
              </w:rPr>
              <w:t>了</w:t>
            </w:r>
            <w:r>
              <w:rPr>
                <w:szCs w:val="24"/>
              </w:rPr>
              <w:t>供方评价、顾客满意率</w:t>
            </w:r>
            <w:r>
              <w:rPr>
                <w:szCs w:val="24"/>
              </w:rPr>
              <w:t>的调查报告</w:t>
            </w:r>
            <w:r>
              <w:rPr>
                <w:szCs w:val="24"/>
              </w:rPr>
              <w:t>。</w:t>
            </w:r>
            <w:r>
              <w:rPr>
                <w:szCs w:val="24"/>
              </w:rPr>
              <w:t>公司</w:t>
            </w:r>
            <w:r>
              <w:rPr>
                <w:szCs w:val="24"/>
              </w:rPr>
              <w:t>已对管理体系的监视、测量、分析和评价进行了策划，基本能够按照要求实施。</w:t>
            </w:r>
          </w:p>
        </w:tc>
        <w:tc>
          <w:tcPr>
            <w:tcW w:w="760" w:type="dxa"/>
          </w:tcPr>
          <w:p w14:paraId="00856D21" w14:textId="77777777" w:rsidR="00F146A7" w:rsidRDefault="002F1F6F">
            <w:pPr>
              <w:spacing w:line="320" w:lineRule="exact"/>
              <w:rPr>
                <w:szCs w:val="21"/>
              </w:rPr>
            </w:pPr>
            <w:r>
              <w:rPr>
                <w:szCs w:val="21"/>
              </w:rPr>
              <w:lastRenderedPageBreak/>
              <w:t>Y</w:t>
            </w:r>
          </w:p>
        </w:tc>
      </w:tr>
      <w:tr w:rsidR="00F146A7" w14:paraId="398C86AE" w14:textId="77777777">
        <w:trPr>
          <w:trHeight w:val="634"/>
        </w:trPr>
        <w:tc>
          <w:tcPr>
            <w:tcW w:w="1707" w:type="dxa"/>
            <w:vAlign w:val="center"/>
          </w:tcPr>
          <w:p w14:paraId="4B60F6FE" w14:textId="77777777" w:rsidR="00F146A7" w:rsidRDefault="002F1F6F">
            <w:pPr>
              <w:rPr>
                <w:rFonts w:eastAsiaTheme="minorEastAsia"/>
                <w:szCs w:val="24"/>
              </w:rPr>
            </w:pPr>
            <w:r>
              <w:rPr>
                <w:szCs w:val="24"/>
              </w:rPr>
              <w:t>内审</w:t>
            </w:r>
          </w:p>
        </w:tc>
        <w:tc>
          <w:tcPr>
            <w:tcW w:w="1075" w:type="dxa"/>
            <w:vAlign w:val="center"/>
          </w:tcPr>
          <w:p w14:paraId="61F03B56" w14:textId="77777777" w:rsidR="00F146A7" w:rsidRDefault="002F1F6F">
            <w:pPr>
              <w:rPr>
                <w:rFonts w:eastAsiaTheme="minorEastAsia"/>
                <w:szCs w:val="24"/>
              </w:rPr>
            </w:pPr>
            <w:r>
              <w:rPr>
                <w:szCs w:val="24"/>
              </w:rPr>
              <w:t xml:space="preserve"> </w:t>
            </w:r>
            <w:r>
              <w:rPr>
                <w:szCs w:val="24"/>
              </w:rPr>
              <w:t>Q</w:t>
            </w:r>
            <w:r>
              <w:rPr>
                <w:szCs w:val="24"/>
              </w:rPr>
              <w:t>9.2</w:t>
            </w:r>
          </w:p>
        </w:tc>
        <w:tc>
          <w:tcPr>
            <w:tcW w:w="11167" w:type="dxa"/>
            <w:vAlign w:val="center"/>
          </w:tcPr>
          <w:p w14:paraId="5821384B" w14:textId="77777777" w:rsidR="00F146A7" w:rsidRDefault="002F1F6F">
            <w:pPr>
              <w:spacing w:line="360" w:lineRule="auto"/>
              <w:ind w:firstLineChars="200" w:firstLine="420"/>
              <w:rPr>
                <w:szCs w:val="24"/>
              </w:rPr>
            </w:pPr>
            <w:r>
              <w:rPr>
                <w:szCs w:val="24"/>
              </w:rPr>
              <w:t>查看</w:t>
            </w:r>
            <w:r>
              <w:rPr>
                <w:szCs w:val="24"/>
              </w:rPr>
              <w:t>DQHJ-P-15-2018</w:t>
            </w:r>
            <w:r>
              <w:rPr>
                <w:szCs w:val="24"/>
              </w:rPr>
              <w:t>《内部审核控制程序》，经查基本符合要求。</w:t>
            </w:r>
          </w:p>
          <w:p w14:paraId="0D797E39" w14:textId="77777777" w:rsidR="00F146A7" w:rsidRDefault="002F1F6F">
            <w:pPr>
              <w:spacing w:line="360" w:lineRule="exact"/>
              <w:ind w:firstLineChars="100" w:firstLine="210"/>
              <w:rPr>
                <w:szCs w:val="24"/>
              </w:rPr>
            </w:pPr>
            <w:r>
              <w:rPr>
                <w:szCs w:val="24"/>
              </w:rPr>
              <w:t>查由</w:t>
            </w:r>
            <w:r>
              <w:rPr>
                <w:szCs w:val="24"/>
              </w:rPr>
              <w:t>吴澎</w:t>
            </w:r>
            <w:r>
              <w:rPr>
                <w:szCs w:val="24"/>
              </w:rPr>
              <w:t>签发《</w:t>
            </w:r>
            <w:r>
              <w:rPr>
                <w:szCs w:val="24"/>
              </w:rPr>
              <w:t>2021</w:t>
            </w:r>
            <w:r>
              <w:rPr>
                <w:szCs w:val="24"/>
              </w:rPr>
              <w:t>年内部审核计划</w:t>
            </w:r>
            <w:r>
              <w:rPr>
                <w:szCs w:val="24"/>
              </w:rPr>
              <w:t>》</w:t>
            </w:r>
            <w:r>
              <w:rPr>
                <w:szCs w:val="24"/>
              </w:rPr>
              <w:t>，</w:t>
            </w:r>
            <w:r>
              <w:rPr>
                <w:szCs w:val="24"/>
              </w:rPr>
              <w:t>定于</w:t>
            </w:r>
            <w:r>
              <w:rPr>
                <w:szCs w:val="24"/>
              </w:rPr>
              <w:t>20</w:t>
            </w:r>
            <w:r>
              <w:rPr>
                <w:szCs w:val="24"/>
              </w:rPr>
              <w:t>21</w:t>
            </w:r>
            <w:r>
              <w:rPr>
                <w:szCs w:val="24"/>
              </w:rPr>
              <w:t>年</w:t>
            </w:r>
            <w:r>
              <w:rPr>
                <w:szCs w:val="24"/>
              </w:rPr>
              <w:t>5</w:t>
            </w:r>
            <w:r>
              <w:rPr>
                <w:szCs w:val="24"/>
              </w:rPr>
              <w:t>月开展内部审核，规定了内审的目的、依据、审核的主要内容、审核要求、审核组成员及审核时间安排等。审核组长：</w:t>
            </w:r>
            <w:r>
              <w:rPr>
                <w:szCs w:val="24"/>
              </w:rPr>
              <w:t>郝建铭</w:t>
            </w:r>
            <w:r>
              <w:rPr>
                <w:szCs w:val="24"/>
              </w:rPr>
              <w:t>，组员：</w:t>
            </w:r>
            <w:r>
              <w:rPr>
                <w:szCs w:val="24"/>
              </w:rPr>
              <w:t>吴宏炜，</w:t>
            </w:r>
            <w:r>
              <w:rPr>
                <w:szCs w:val="24"/>
              </w:rPr>
              <w:t>审核员由公司任命，提供了内审员任命书</w:t>
            </w:r>
            <w:r>
              <w:rPr>
                <w:szCs w:val="24"/>
              </w:rPr>
              <w:t>：</w:t>
            </w:r>
            <w:r>
              <w:rPr>
                <w:szCs w:val="24"/>
              </w:rPr>
              <w:t>2021</w:t>
            </w:r>
            <w:r>
              <w:rPr>
                <w:szCs w:val="24"/>
              </w:rPr>
              <w:t>年</w:t>
            </w:r>
            <w:r>
              <w:rPr>
                <w:szCs w:val="24"/>
              </w:rPr>
              <w:t>1</w:t>
            </w:r>
            <w:r>
              <w:rPr>
                <w:szCs w:val="24"/>
              </w:rPr>
              <w:t>月</w:t>
            </w:r>
            <w:r>
              <w:rPr>
                <w:szCs w:val="24"/>
              </w:rPr>
              <w:t>6</w:t>
            </w:r>
            <w:r>
              <w:rPr>
                <w:szCs w:val="24"/>
              </w:rPr>
              <w:t>日任命郝建铭、吴宏伟、崔敏强、吴澎伟体系内审员。</w:t>
            </w:r>
          </w:p>
          <w:p w14:paraId="08EC168B" w14:textId="77777777" w:rsidR="00F146A7" w:rsidRDefault="002F1F6F">
            <w:pPr>
              <w:spacing w:line="360" w:lineRule="exact"/>
              <w:ind w:firstLineChars="200" w:firstLine="420"/>
              <w:rPr>
                <w:szCs w:val="24"/>
              </w:rPr>
            </w:pPr>
            <w:r>
              <w:rPr>
                <w:szCs w:val="24"/>
              </w:rPr>
              <w:t>与审核组长</w:t>
            </w:r>
            <w:r>
              <w:rPr>
                <w:szCs w:val="24"/>
              </w:rPr>
              <w:t>郝建铭</w:t>
            </w:r>
            <w:r>
              <w:rPr>
                <w:szCs w:val="24"/>
              </w:rPr>
              <w:t>交谈，对内审要求、程序、方法基本知道。</w:t>
            </w:r>
          </w:p>
          <w:p w14:paraId="6429910F" w14:textId="77777777" w:rsidR="00F146A7" w:rsidRDefault="002F1F6F">
            <w:pPr>
              <w:spacing w:line="360" w:lineRule="exact"/>
              <w:ind w:firstLineChars="200" w:firstLine="420"/>
              <w:rPr>
                <w:szCs w:val="24"/>
              </w:rPr>
            </w:pPr>
            <w:r>
              <w:rPr>
                <w:szCs w:val="24"/>
              </w:rPr>
              <w:t>查看内审记录，按计划</w:t>
            </w:r>
            <w:r>
              <w:rPr>
                <w:szCs w:val="24"/>
              </w:rPr>
              <w:t xml:space="preserve"> 20</w:t>
            </w:r>
            <w:r>
              <w:rPr>
                <w:szCs w:val="24"/>
              </w:rPr>
              <w:t>21</w:t>
            </w:r>
            <w:r>
              <w:rPr>
                <w:szCs w:val="24"/>
              </w:rPr>
              <w:t xml:space="preserve"> </w:t>
            </w:r>
            <w:r>
              <w:rPr>
                <w:szCs w:val="24"/>
              </w:rPr>
              <w:t>年</w:t>
            </w:r>
            <w:r>
              <w:rPr>
                <w:szCs w:val="24"/>
              </w:rPr>
              <w:t xml:space="preserve"> </w:t>
            </w:r>
            <w:r>
              <w:rPr>
                <w:szCs w:val="24"/>
              </w:rPr>
              <w:t>5</w:t>
            </w:r>
            <w:r>
              <w:rPr>
                <w:szCs w:val="24"/>
              </w:rPr>
              <w:t>月</w:t>
            </w:r>
            <w:r>
              <w:rPr>
                <w:szCs w:val="24"/>
              </w:rPr>
              <w:t>11</w:t>
            </w:r>
            <w:r>
              <w:rPr>
                <w:szCs w:val="24"/>
              </w:rPr>
              <w:t>日</w:t>
            </w:r>
            <w:r>
              <w:rPr>
                <w:szCs w:val="24"/>
              </w:rPr>
              <w:t>-12</w:t>
            </w:r>
            <w:r>
              <w:rPr>
                <w:szCs w:val="24"/>
              </w:rPr>
              <w:t>日</w:t>
            </w:r>
            <w:r>
              <w:rPr>
                <w:szCs w:val="24"/>
              </w:rPr>
              <w:t>实施了内审。经查有内部审核首（末）次会议签到表，领导层、各部门负责人参加了会议，内审员编制了内审检查表，记录基本上反映了体系运行情况，审核中共发现</w:t>
            </w:r>
            <w:r>
              <w:rPr>
                <w:szCs w:val="24"/>
              </w:rPr>
              <w:t>质量管理体系</w:t>
            </w:r>
            <w:r>
              <w:rPr>
                <w:szCs w:val="24"/>
              </w:rPr>
              <w:t>1</w:t>
            </w:r>
            <w:r>
              <w:rPr>
                <w:szCs w:val="24"/>
              </w:rPr>
              <w:t xml:space="preserve"> </w:t>
            </w:r>
            <w:r>
              <w:rPr>
                <w:szCs w:val="24"/>
              </w:rPr>
              <w:t>项一般不符合项，涉及</w:t>
            </w:r>
            <w:r>
              <w:rPr>
                <w:szCs w:val="24"/>
              </w:rPr>
              <w:t>业务部</w:t>
            </w:r>
            <w:r>
              <w:rPr>
                <w:szCs w:val="24"/>
              </w:rPr>
              <w:t>Q9.1.2</w:t>
            </w:r>
            <w:r>
              <w:rPr>
                <w:szCs w:val="24"/>
              </w:rPr>
              <w:t>条款，并开具了不符合报告。</w:t>
            </w:r>
          </w:p>
          <w:p w14:paraId="29AEDFFE" w14:textId="77777777" w:rsidR="00F146A7" w:rsidRDefault="002F1F6F">
            <w:pPr>
              <w:spacing w:line="360" w:lineRule="exact"/>
              <w:ind w:firstLineChars="200" w:firstLine="420"/>
              <w:rPr>
                <w:szCs w:val="24"/>
              </w:rPr>
            </w:pPr>
            <w:r>
              <w:rPr>
                <w:szCs w:val="24"/>
              </w:rPr>
              <w:t>查不符合项报告：内审员描述了不符合事实（未能提供顾客满意度统计分析报告），责任部门负责人分析了原因，并制定实施了纠正措施，完成了整改，经内审员验证，达到了规定要求。</w:t>
            </w:r>
          </w:p>
          <w:p w14:paraId="34D3CA32" w14:textId="77777777" w:rsidR="00F146A7" w:rsidRDefault="002F1F6F">
            <w:pPr>
              <w:spacing w:line="360" w:lineRule="exact"/>
              <w:ind w:firstLineChars="200" w:firstLine="420"/>
              <w:rPr>
                <w:szCs w:val="24"/>
              </w:rPr>
            </w:pPr>
            <w:r>
              <w:rPr>
                <w:szCs w:val="24"/>
              </w:rPr>
              <w:t>查看管理体系</w:t>
            </w:r>
            <w:r>
              <w:rPr>
                <w:szCs w:val="24"/>
              </w:rPr>
              <w:t>“</w:t>
            </w:r>
            <w:r>
              <w:rPr>
                <w:szCs w:val="24"/>
              </w:rPr>
              <w:t>内部审核报告</w:t>
            </w:r>
            <w:r>
              <w:rPr>
                <w:szCs w:val="24"/>
              </w:rPr>
              <w:t>”</w:t>
            </w:r>
            <w:r>
              <w:rPr>
                <w:szCs w:val="24"/>
              </w:rPr>
              <w:t>，描述了审核时间、审核目的、审核方式、审核依据、审核范围、审核概况、不合格项及其分布、审核结论，对管理体系的改进建议。结论：管理体系</w:t>
            </w:r>
            <w:r>
              <w:rPr>
                <w:szCs w:val="24"/>
              </w:rPr>
              <w:t>的运行室适宜的、充分的、有效的</w:t>
            </w:r>
            <w:r>
              <w:rPr>
                <w:szCs w:val="24"/>
              </w:rPr>
              <w:t>。内审报告由</w:t>
            </w:r>
            <w:r>
              <w:rPr>
                <w:szCs w:val="24"/>
              </w:rPr>
              <w:t>郝建铭</w:t>
            </w:r>
            <w:r>
              <w:rPr>
                <w:szCs w:val="24"/>
              </w:rPr>
              <w:t>拟稿，</w:t>
            </w:r>
            <w:r>
              <w:rPr>
                <w:szCs w:val="24"/>
              </w:rPr>
              <w:t>吴澎审</w:t>
            </w:r>
            <w:r>
              <w:rPr>
                <w:szCs w:val="24"/>
              </w:rPr>
              <w:t>批，经查其内容符合规定要求。</w:t>
            </w:r>
          </w:p>
          <w:p w14:paraId="3C00BF79" w14:textId="77777777" w:rsidR="00F146A7" w:rsidRDefault="002F1F6F">
            <w:pPr>
              <w:spacing w:line="360" w:lineRule="exact"/>
              <w:ind w:firstLineChars="200" w:firstLine="420"/>
              <w:rPr>
                <w:rFonts w:eastAsiaTheme="minorEastAsia"/>
                <w:szCs w:val="24"/>
              </w:rPr>
            </w:pPr>
            <w:r>
              <w:rPr>
                <w:szCs w:val="24"/>
              </w:rPr>
              <w:t>经查内部审核基本满足要求。</w:t>
            </w:r>
          </w:p>
        </w:tc>
        <w:tc>
          <w:tcPr>
            <w:tcW w:w="760" w:type="dxa"/>
          </w:tcPr>
          <w:p w14:paraId="03BE6099" w14:textId="77777777" w:rsidR="00F146A7" w:rsidRDefault="002F1F6F">
            <w:pPr>
              <w:spacing w:line="320" w:lineRule="exact"/>
              <w:rPr>
                <w:rFonts w:eastAsiaTheme="minorEastAsia"/>
                <w:szCs w:val="21"/>
              </w:rPr>
            </w:pPr>
            <w:r>
              <w:rPr>
                <w:rFonts w:eastAsiaTheme="minorEastAsia"/>
                <w:szCs w:val="21"/>
              </w:rPr>
              <w:t>Y</w:t>
            </w:r>
          </w:p>
        </w:tc>
      </w:tr>
      <w:tr w:rsidR="00F146A7" w14:paraId="68E223A9" w14:textId="77777777">
        <w:trPr>
          <w:trHeight w:val="438"/>
        </w:trPr>
        <w:tc>
          <w:tcPr>
            <w:tcW w:w="1707" w:type="dxa"/>
            <w:vAlign w:val="center"/>
          </w:tcPr>
          <w:p w14:paraId="5F17846C" w14:textId="77777777" w:rsidR="00F146A7" w:rsidRDefault="002F1F6F">
            <w:pPr>
              <w:rPr>
                <w:rFonts w:eastAsiaTheme="minorEastAsia"/>
                <w:szCs w:val="24"/>
              </w:rPr>
            </w:pPr>
            <w:r>
              <w:rPr>
                <w:rFonts w:eastAsiaTheme="minorEastAsia"/>
                <w:szCs w:val="24"/>
              </w:rPr>
              <w:t>管理评审</w:t>
            </w:r>
          </w:p>
        </w:tc>
        <w:tc>
          <w:tcPr>
            <w:tcW w:w="1075" w:type="dxa"/>
            <w:vAlign w:val="center"/>
          </w:tcPr>
          <w:p w14:paraId="243FFA74" w14:textId="77777777" w:rsidR="00F146A7" w:rsidRDefault="002F1F6F">
            <w:pPr>
              <w:rPr>
                <w:rFonts w:eastAsiaTheme="minorEastAsia"/>
                <w:szCs w:val="24"/>
              </w:rPr>
            </w:pPr>
            <w:r>
              <w:rPr>
                <w:rFonts w:eastAsiaTheme="minorEastAsia"/>
                <w:szCs w:val="24"/>
              </w:rPr>
              <w:t xml:space="preserve">Q9.3  </w:t>
            </w:r>
          </w:p>
          <w:p w14:paraId="4577F81A" w14:textId="77777777" w:rsidR="00F146A7" w:rsidRDefault="002F1F6F">
            <w:pPr>
              <w:rPr>
                <w:rFonts w:eastAsiaTheme="minorEastAsia"/>
                <w:szCs w:val="24"/>
              </w:rPr>
            </w:pPr>
            <w:r>
              <w:rPr>
                <w:rFonts w:eastAsiaTheme="minorEastAsia"/>
                <w:szCs w:val="24"/>
              </w:rPr>
              <w:t xml:space="preserve"> </w:t>
            </w:r>
          </w:p>
        </w:tc>
        <w:tc>
          <w:tcPr>
            <w:tcW w:w="11167" w:type="dxa"/>
            <w:vAlign w:val="center"/>
          </w:tcPr>
          <w:p w14:paraId="2675CD9F" w14:textId="77777777" w:rsidR="00F146A7" w:rsidRDefault="002F1F6F">
            <w:pPr>
              <w:spacing w:line="360" w:lineRule="exact"/>
              <w:ind w:firstLineChars="200" w:firstLine="420"/>
              <w:rPr>
                <w:rFonts w:eastAsiaTheme="minorEastAsia"/>
                <w:szCs w:val="24"/>
              </w:rPr>
            </w:pPr>
            <w:r>
              <w:rPr>
                <w:rFonts w:eastAsiaTheme="minorEastAsia"/>
                <w:szCs w:val="24"/>
              </w:rPr>
              <w:t>编制的</w:t>
            </w:r>
            <w:r>
              <w:rPr>
                <w:rFonts w:eastAsiaTheme="minorEastAsia"/>
                <w:szCs w:val="24"/>
              </w:rPr>
              <w:t>DQHJ-P-07-2018</w:t>
            </w:r>
            <w:r>
              <w:rPr>
                <w:rFonts w:eastAsiaTheme="minorEastAsia"/>
                <w:szCs w:val="24"/>
              </w:rPr>
              <w:t>《管理评审控制程序》，基本规定管理评审相关内容和要求。</w:t>
            </w:r>
            <w:r>
              <w:rPr>
                <w:rFonts w:eastAsiaTheme="minorEastAsia"/>
                <w:szCs w:val="24"/>
              </w:rPr>
              <w:t>20</w:t>
            </w:r>
            <w:r>
              <w:rPr>
                <w:rFonts w:eastAsiaTheme="minorEastAsia"/>
                <w:szCs w:val="24"/>
              </w:rPr>
              <w:t>21</w:t>
            </w:r>
            <w:r>
              <w:rPr>
                <w:rFonts w:eastAsiaTheme="minorEastAsia"/>
                <w:szCs w:val="24"/>
              </w:rPr>
              <w:t>.</w:t>
            </w:r>
            <w:r>
              <w:rPr>
                <w:rFonts w:eastAsiaTheme="minorEastAsia"/>
                <w:szCs w:val="24"/>
              </w:rPr>
              <w:t>5</w:t>
            </w:r>
            <w:r>
              <w:rPr>
                <w:rFonts w:eastAsiaTheme="minorEastAsia"/>
                <w:szCs w:val="24"/>
              </w:rPr>
              <w:t>.1</w:t>
            </w:r>
            <w:r>
              <w:rPr>
                <w:rFonts w:eastAsiaTheme="minorEastAsia"/>
                <w:szCs w:val="24"/>
              </w:rPr>
              <w:t>9</w:t>
            </w:r>
            <w:r>
              <w:rPr>
                <w:rFonts w:eastAsiaTheme="minorEastAsia"/>
                <w:szCs w:val="24"/>
              </w:rPr>
              <w:t>日进行了管理评审，</w:t>
            </w:r>
            <w:r>
              <w:rPr>
                <w:rFonts w:eastAsiaTheme="minorEastAsia"/>
                <w:szCs w:val="24"/>
              </w:rPr>
              <w:lastRenderedPageBreak/>
              <w:t>提供会议签到表。</w:t>
            </w:r>
          </w:p>
          <w:p w14:paraId="105E0DE1" w14:textId="77777777" w:rsidR="00F146A7" w:rsidRDefault="002F1F6F">
            <w:pPr>
              <w:spacing w:line="360" w:lineRule="exact"/>
              <w:ind w:firstLineChars="200" w:firstLine="420"/>
              <w:rPr>
                <w:rFonts w:eastAsiaTheme="minorEastAsia"/>
                <w:szCs w:val="24"/>
              </w:rPr>
            </w:pPr>
            <w:r>
              <w:rPr>
                <w:rFonts w:eastAsiaTheme="minorEastAsia"/>
                <w:szCs w:val="24"/>
              </w:rPr>
              <w:t>查看</w:t>
            </w:r>
            <w:r>
              <w:rPr>
                <w:rFonts w:eastAsiaTheme="minorEastAsia"/>
                <w:szCs w:val="24"/>
              </w:rPr>
              <w:t xml:space="preserve"> “</w:t>
            </w:r>
            <w:r>
              <w:rPr>
                <w:rFonts w:eastAsiaTheme="minorEastAsia"/>
                <w:szCs w:val="24"/>
              </w:rPr>
              <w:t>管理评审计划</w:t>
            </w:r>
            <w:r>
              <w:rPr>
                <w:rFonts w:eastAsiaTheme="minorEastAsia"/>
                <w:szCs w:val="24"/>
              </w:rPr>
              <w:t>”</w:t>
            </w:r>
            <w:r>
              <w:rPr>
                <w:rFonts w:eastAsiaTheme="minorEastAsia"/>
                <w:szCs w:val="24"/>
              </w:rPr>
              <w:t>，由</w:t>
            </w:r>
            <w:r>
              <w:rPr>
                <w:rFonts w:eastAsiaTheme="minorEastAsia"/>
                <w:szCs w:val="24"/>
              </w:rPr>
              <w:t>崔敏强</w:t>
            </w:r>
            <w:r>
              <w:rPr>
                <w:rFonts w:eastAsiaTheme="minorEastAsia"/>
                <w:szCs w:val="24"/>
              </w:rPr>
              <w:t>批准；内容包括；评审目的、评审时间、参加部门人员、评审输入内容等。</w:t>
            </w:r>
          </w:p>
          <w:p w14:paraId="03471E4C" w14:textId="77777777" w:rsidR="00F146A7" w:rsidRDefault="002F1F6F">
            <w:pPr>
              <w:spacing w:line="360" w:lineRule="exact"/>
              <w:ind w:firstLineChars="200" w:firstLine="420"/>
              <w:rPr>
                <w:rFonts w:eastAsiaTheme="minorEastAsia"/>
                <w:szCs w:val="24"/>
              </w:rPr>
            </w:pPr>
            <w:r>
              <w:rPr>
                <w:rFonts w:eastAsiaTheme="minorEastAsia"/>
                <w:szCs w:val="24"/>
              </w:rPr>
              <w:t>管理评审输入</w:t>
            </w:r>
            <w:r>
              <w:rPr>
                <w:rFonts w:eastAsiaTheme="minorEastAsia"/>
                <w:szCs w:val="24"/>
              </w:rPr>
              <w:t>：</w:t>
            </w:r>
            <w:r>
              <w:rPr>
                <w:rFonts w:eastAsiaTheme="minorEastAsia"/>
                <w:szCs w:val="24"/>
              </w:rPr>
              <w:t>以往管理评审所采取的实施情况；与</w:t>
            </w:r>
            <w:r>
              <w:rPr>
                <w:rFonts w:eastAsiaTheme="minorEastAsia"/>
                <w:szCs w:val="24"/>
              </w:rPr>
              <w:t>QEO</w:t>
            </w:r>
            <w:r>
              <w:rPr>
                <w:rFonts w:eastAsiaTheme="minorEastAsia"/>
                <w:szCs w:val="24"/>
              </w:rPr>
              <w:t>体系有关的内、外部问题；有关</w:t>
            </w:r>
            <w:r>
              <w:rPr>
                <w:rFonts w:eastAsiaTheme="minorEastAsia"/>
                <w:szCs w:val="24"/>
              </w:rPr>
              <w:t>QEO</w:t>
            </w:r>
            <w:r>
              <w:rPr>
                <w:rFonts w:eastAsiaTheme="minorEastAsia"/>
                <w:szCs w:val="24"/>
              </w:rPr>
              <w:t>体系绩效和有效性的信息，包括下列趋势性信息：顾客满意和相关方有关信息交流反馈等；</w:t>
            </w:r>
            <w:r>
              <w:rPr>
                <w:rFonts w:eastAsiaTheme="minorEastAsia"/>
                <w:szCs w:val="24"/>
              </w:rPr>
              <w:t>QEO</w:t>
            </w:r>
            <w:r>
              <w:rPr>
                <w:rFonts w:eastAsiaTheme="minorEastAsia"/>
                <w:szCs w:val="24"/>
              </w:rPr>
              <w:t>目标的实现程度；过程绩效以及服务的符合性不合格以及事件调查、纠正和预防措施的状况；监视和测量结果；内部审核的结果；外部供方的绩效。资源的充分性；应对风险和机遇所采取措施的有效性；相关方的需求和期望及合规义务的履约情况；</w:t>
            </w:r>
            <w:r>
              <w:rPr>
                <w:rFonts w:eastAsiaTheme="minorEastAsia"/>
                <w:szCs w:val="24"/>
              </w:rPr>
              <w:t>QEO</w:t>
            </w:r>
            <w:r>
              <w:rPr>
                <w:rFonts w:eastAsiaTheme="minorEastAsia"/>
                <w:szCs w:val="24"/>
              </w:rPr>
              <w:t>持续改进的机会等。</w:t>
            </w:r>
          </w:p>
          <w:p w14:paraId="5A620DDE" w14:textId="77777777" w:rsidR="00F146A7" w:rsidRDefault="002F1F6F">
            <w:pPr>
              <w:spacing w:line="360" w:lineRule="exact"/>
              <w:ind w:firstLineChars="200" w:firstLine="420"/>
              <w:rPr>
                <w:rFonts w:eastAsiaTheme="minorEastAsia"/>
                <w:szCs w:val="24"/>
              </w:rPr>
            </w:pPr>
            <w:r>
              <w:rPr>
                <w:rFonts w:eastAsiaTheme="minorEastAsia"/>
                <w:szCs w:val="24"/>
              </w:rPr>
              <w:t>管理评审输出：</w:t>
            </w:r>
          </w:p>
          <w:p w14:paraId="7EBAE9B2" w14:textId="77777777" w:rsidR="00F146A7" w:rsidRDefault="002F1F6F">
            <w:pPr>
              <w:spacing w:line="360" w:lineRule="exact"/>
              <w:ind w:firstLineChars="200" w:firstLine="420"/>
              <w:rPr>
                <w:rFonts w:eastAsiaTheme="minorEastAsia"/>
                <w:szCs w:val="24"/>
              </w:rPr>
            </w:pPr>
            <w:r>
              <w:rPr>
                <w:rFonts w:eastAsiaTheme="minorEastAsia"/>
                <w:szCs w:val="24"/>
              </w:rPr>
              <w:t>查看了批</w:t>
            </w:r>
            <w:r>
              <w:rPr>
                <w:rFonts w:eastAsiaTheme="minorEastAsia"/>
                <w:szCs w:val="24"/>
              </w:rPr>
              <w:t>“</w:t>
            </w:r>
            <w:r>
              <w:rPr>
                <w:rFonts w:eastAsiaTheme="minorEastAsia"/>
                <w:szCs w:val="24"/>
              </w:rPr>
              <w:t>管理评审报告</w:t>
            </w:r>
            <w:r>
              <w:rPr>
                <w:rFonts w:eastAsiaTheme="minorEastAsia"/>
                <w:szCs w:val="24"/>
              </w:rPr>
              <w:t>”</w:t>
            </w:r>
            <w:r>
              <w:rPr>
                <w:rFonts w:eastAsiaTheme="minorEastAsia"/>
                <w:szCs w:val="24"/>
              </w:rPr>
              <w:t>，对</w:t>
            </w:r>
            <w:r>
              <w:rPr>
                <w:rFonts w:eastAsiaTheme="minorEastAsia"/>
                <w:szCs w:val="24"/>
              </w:rPr>
              <w:t>质量管理</w:t>
            </w:r>
            <w:r>
              <w:rPr>
                <w:rFonts w:eastAsiaTheme="minorEastAsia"/>
                <w:szCs w:val="24"/>
              </w:rPr>
              <w:t>体系文件的符合性，风险和机遇的应对情况，内审实施情况、相关</w:t>
            </w:r>
            <w:r>
              <w:rPr>
                <w:rFonts w:eastAsiaTheme="minorEastAsia"/>
                <w:szCs w:val="24"/>
              </w:rPr>
              <w:t>方投诉情况、管理目标完成情况、管理体系的适宜性、有效性、充分性做出了评价。评审结论：</w:t>
            </w:r>
            <w:r>
              <w:rPr>
                <w:rFonts w:eastAsiaTheme="minorEastAsia"/>
                <w:szCs w:val="24"/>
              </w:rPr>
              <w:t>EO</w:t>
            </w:r>
            <w:r>
              <w:rPr>
                <w:rFonts w:eastAsiaTheme="minorEastAsia"/>
                <w:szCs w:val="24"/>
              </w:rPr>
              <w:t>基本有效、充分和适宜。执行以上改进建议</w:t>
            </w:r>
            <w:r>
              <w:rPr>
                <w:rFonts w:eastAsiaTheme="minorEastAsia"/>
                <w:szCs w:val="24"/>
              </w:rPr>
              <w:t>,</w:t>
            </w:r>
            <w:r>
              <w:rPr>
                <w:rFonts w:eastAsiaTheme="minorEastAsia"/>
                <w:szCs w:val="24"/>
              </w:rPr>
              <w:t>加大</w:t>
            </w:r>
            <w:r>
              <w:rPr>
                <w:rFonts w:eastAsiaTheme="minorEastAsia"/>
                <w:szCs w:val="24"/>
              </w:rPr>
              <w:t>QEO</w:t>
            </w:r>
            <w:r>
              <w:rPr>
                <w:rFonts w:eastAsiaTheme="minorEastAsia"/>
                <w:szCs w:val="24"/>
              </w:rPr>
              <w:t>改进力度，以确保</w:t>
            </w:r>
            <w:r>
              <w:rPr>
                <w:rFonts w:eastAsiaTheme="minorEastAsia"/>
                <w:szCs w:val="24"/>
              </w:rPr>
              <w:t>QEO</w:t>
            </w:r>
            <w:r>
              <w:rPr>
                <w:rFonts w:eastAsiaTheme="minorEastAsia"/>
                <w:szCs w:val="24"/>
              </w:rPr>
              <w:t>整体绩效的提高。</w:t>
            </w:r>
          </w:p>
          <w:p w14:paraId="63A43FA8" w14:textId="77777777" w:rsidR="00F146A7" w:rsidRDefault="002F1F6F">
            <w:pPr>
              <w:spacing w:line="360" w:lineRule="exact"/>
              <w:ind w:firstLineChars="200" w:firstLine="420"/>
              <w:rPr>
                <w:rFonts w:eastAsiaTheme="minorEastAsia"/>
                <w:color w:val="000000"/>
                <w:szCs w:val="24"/>
              </w:rPr>
            </w:pPr>
            <w:r>
              <w:rPr>
                <w:rFonts w:eastAsiaTheme="minorEastAsia"/>
                <w:szCs w:val="24"/>
              </w:rPr>
              <w:t>提出了</w:t>
            </w:r>
            <w:r>
              <w:rPr>
                <w:rFonts w:eastAsiaTheme="minorEastAsia"/>
                <w:szCs w:val="24"/>
              </w:rPr>
              <w:t>2</w:t>
            </w:r>
            <w:r>
              <w:rPr>
                <w:rFonts w:eastAsiaTheme="minorEastAsia"/>
                <w:szCs w:val="24"/>
              </w:rPr>
              <w:t>项改进</w:t>
            </w:r>
            <w:r>
              <w:rPr>
                <w:rFonts w:eastAsiaTheme="minorEastAsia"/>
                <w:szCs w:val="24"/>
              </w:rPr>
              <w:t>建议</w:t>
            </w:r>
            <w:r>
              <w:rPr>
                <w:rFonts w:eastAsiaTheme="minorEastAsia"/>
                <w:szCs w:val="24"/>
              </w:rPr>
              <w:t>:①</w:t>
            </w:r>
            <w:r>
              <w:rPr>
                <w:rFonts w:eastAsiaTheme="minorEastAsia"/>
                <w:color w:val="000000"/>
                <w:szCs w:val="24"/>
              </w:rPr>
              <w:t>加强员工外出检测时安全教育，提高安全意识。</w:t>
            </w:r>
            <w:r>
              <w:rPr>
                <w:rFonts w:eastAsiaTheme="minorEastAsia"/>
                <w:color w:val="000000"/>
                <w:szCs w:val="24"/>
              </w:rPr>
              <w:t>②</w:t>
            </w:r>
            <w:r>
              <w:rPr>
                <w:rFonts w:eastAsiaTheme="minorEastAsia"/>
                <w:color w:val="000000"/>
                <w:szCs w:val="24"/>
              </w:rPr>
              <w:t>加强法律法规的收集并及时更新。</w:t>
            </w:r>
            <w:r>
              <w:rPr>
                <w:rFonts w:eastAsiaTheme="minorEastAsia"/>
                <w:color w:val="000000"/>
                <w:szCs w:val="24"/>
              </w:rPr>
              <w:t>并针对建议提供改进计划，对改进的内容措施、责任部门和完成期限做了规定。</w:t>
            </w:r>
          </w:p>
          <w:p w14:paraId="2F2B02BF" w14:textId="77777777" w:rsidR="00F146A7" w:rsidRDefault="002F1F6F">
            <w:pPr>
              <w:spacing w:line="360" w:lineRule="exact"/>
              <w:ind w:firstLineChars="200" w:firstLine="420"/>
              <w:rPr>
                <w:rFonts w:eastAsiaTheme="minorEastAsia"/>
                <w:szCs w:val="24"/>
              </w:rPr>
            </w:pPr>
            <w:r>
              <w:rPr>
                <w:rFonts w:eastAsiaTheme="minorEastAsia"/>
                <w:szCs w:val="24"/>
              </w:rPr>
              <w:t>管理评审的策划及实施符合要求。</w:t>
            </w:r>
          </w:p>
        </w:tc>
        <w:tc>
          <w:tcPr>
            <w:tcW w:w="760" w:type="dxa"/>
          </w:tcPr>
          <w:p w14:paraId="201536C0" w14:textId="77777777" w:rsidR="00F146A7" w:rsidRDefault="002F1F6F">
            <w:pPr>
              <w:spacing w:line="320" w:lineRule="exact"/>
              <w:rPr>
                <w:rFonts w:eastAsiaTheme="minorEastAsia"/>
                <w:szCs w:val="21"/>
              </w:rPr>
            </w:pPr>
            <w:r>
              <w:rPr>
                <w:rFonts w:eastAsiaTheme="minorEastAsia"/>
                <w:szCs w:val="21"/>
              </w:rPr>
              <w:lastRenderedPageBreak/>
              <w:t>Y</w:t>
            </w:r>
          </w:p>
        </w:tc>
      </w:tr>
      <w:tr w:rsidR="00F146A7" w14:paraId="26191CCF" w14:textId="77777777">
        <w:trPr>
          <w:trHeight w:val="376"/>
        </w:trPr>
        <w:tc>
          <w:tcPr>
            <w:tcW w:w="1707" w:type="dxa"/>
            <w:vAlign w:val="center"/>
          </w:tcPr>
          <w:p w14:paraId="467F0846" w14:textId="77777777" w:rsidR="00F146A7" w:rsidRDefault="002F1F6F">
            <w:pPr>
              <w:rPr>
                <w:rFonts w:eastAsiaTheme="minorEastAsia"/>
                <w:szCs w:val="24"/>
              </w:rPr>
            </w:pPr>
            <w:r>
              <w:rPr>
                <w:rFonts w:eastAsiaTheme="minorEastAsia"/>
                <w:szCs w:val="24"/>
              </w:rPr>
              <w:t>改进</w:t>
            </w:r>
          </w:p>
          <w:p w14:paraId="126D4544" w14:textId="77777777" w:rsidR="00F146A7" w:rsidRDefault="00F146A7">
            <w:pPr>
              <w:rPr>
                <w:rFonts w:eastAsiaTheme="minorEastAsia"/>
                <w:szCs w:val="24"/>
              </w:rPr>
            </w:pPr>
          </w:p>
        </w:tc>
        <w:tc>
          <w:tcPr>
            <w:tcW w:w="1075" w:type="dxa"/>
            <w:vAlign w:val="center"/>
          </w:tcPr>
          <w:p w14:paraId="05070165" w14:textId="77777777" w:rsidR="00F146A7" w:rsidRDefault="002F1F6F">
            <w:pPr>
              <w:rPr>
                <w:rFonts w:eastAsiaTheme="minorEastAsia"/>
                <w:szCs w:val="24"/>
              </w:rPr>
            </w:pPr>
            <w:r>
              <w:rPr>
                <w:rFonts w:eastAsiaTheme="minorEastAsia"/>
                <w:szCs w:val="24"/>
              </w:rPr>
              <w:t>Q</w:t>
            </w:r>
            <w:r>
              <w:rPr>
                <w:rFonts w:eastAsiaTheme="minorEastAsia"/>
                <w:szCs w:val="24"/>
              </w:rPr>
              <w:t>10</w:t>
            </w:r>
          </w:p>
          <w:p w14:paraId="78CD424D" w14:textId="77777777" w:rsidR="00F146A7" w:rsidRDefault="00F146A7">
            <w:pPr>
              <w:rPr>
                <w:rFonts w:eastAsiaTheme="minorEastAsia"/>
                <w:szCs w:val="24"/>
              </w:rPr>
            </w:pPr>
          </w:p>
        </w:tc>
        <w:tc>
          <w:tcPr>
            <w:tcW w:w="11167" w:type="dxa"/>
            <w:vAlign w:val="center"/>
          </w:tcPr>
          <w:p w14:paraId="7575702B" w14:textId="77777777" w:rsidR="00F146A7" w:rsidRDefault="002F1F6F">
            <w:pPr>
              <w:spacing w:line="360" w:lineRule="exact"/>
              <w:ind w:firstLineChars="200" w:firstLine="420"/>
              <w:rPr>
                <w:rFonts w:eastAsiaTheme="minorEastAsia"/>
                <w:szCs w:val="24"/>
              </w:rPr>
            </w:pPr>
            <w:r>
              <w:rPr>
                <w:rFonts w:eastAsiaTheme="minorEastAsia"/>
                <w:szCs w:val="24"/>
              </w:rPr>
              <w:t>根据</w:t>
            </w:r>
            <w:r>
              <w:rPr>
                <w:rFonts w:eastAsiaTheme="minorEastAsia"/>
                <w:szCs w:val="24"/>
              </w:rPr>
              <w:t>公司</w:t>
            </w:r>
            <w:r>
              <w:rPr>
                <w:rFonts w:eastAsiaTheme="minorEastAsia"/>
                <w:szCs w:val="24"/>
              </w:rPr>
              <w:t>的战略方向，利用质量方针、质量目标、审核结果、数据分析、管理评审、风险和机遇的应对措施、合规性评价、质量绩效分析和评价，发现改进的机会，采取措施，实施对管理体系的有效性的持续改进。</w:t>
            </w:r>
          </w:p>
          <w:p w14:paraId="355D068D" w14:textId="77777777" w:rsidR="00F146A7" w:rsidRDefault="002F1F6F">
            <w:pPr>
              <w:spacing w:line="360" w:lineRule="exact"/>
              <w:ind w:firstLineChars="200" w:firstLine="420"/>
              <w:rPr>
                <w:rFonts w:eastAsiaTheme="minorEastAsia"/>
                <w:szCs w:val="24"/>
              </w:rPr>
            </w:pPr>
            <w:r>
              <w:rPr>
                <w:rFonts w:eastAsiaTheme="minorEastAsia"/>
                <w:szCs w:val="24"/>
              </w:rPr>
              <w:t>采取纠正措施，针对顾客投诉、不合格报告、管理评审输出、内审报告、顾客满意度、过程和服务测量的结果、绩效的监视和测量、应急准备和响应等发现的不合格确定并实施纠正措施，实施持续改进。</w:t>
            </w:r>
          </w:p>
          <w:p w14:paraId="4CD11C79" w14:textId="77777777" w:rsidR="00F146A7" w:rsidRDefault="002F1F6F">
            <w:pPr>
              <w:spacing w:line="360" w:lineRule="exact"/>
              <w:ind w:firstLineChars="200" w:firstLine="420"/>
              <w:rPr>
                <w:rFonts w:eastAsiaTheme="minorEastAsia"/>
                <w:szCs w:val="24"/>
              </w:rPr>
            </w:pPr>
            <w:r>
              <w:rPr>
                <w:rFonts w:eastAsiaTheme="minorEastAsia"/>
                <w:szCs w:val="24"/>
              </w:rPr>
              <w:t>针对相关方的需求和期望、市场分析结果、数据分析的输出等发现的潜在不合格确定并实施改进措施，实现持续改进。采用过程改进方法，针对过程有效性实施必要的改进</w:t>
            </w:r>
            <w:r>
              <w:rPr>
                <w:rFonts w:eastAsiaTheme="minorEastAsia"/>
                <w:szCs w:val="24"/>
              </w:rPr>
              <w:t>。管理评审提出的改进建议</w:t>
            </w:r>
            <w:r>
              <w:rPr>
                <w:rFonts w:eastAsiaTheme="minorEastAsia"/>
                <w:szCs w:val="24"/>
              </w:rPr>
              <w:t xml:space="preserve"> </w:t>
            </w:r>
            <w:r>
              <w:rPr>
                <w:rFonts w:eastAsiaTheme="minorEastAsia"/>
                <w:szCs w:val="24"/>
              </w:rPr>
              <w:t>2</w:t>
            </w:r>
            <w:r>
              <w:rPr>
                <w:rFonts w:eastAsiaTheme="minorEastAsia"/>
                <w:szCs w:val="24"/>
              </w:rPr>
              <w:t>项，目前正在实施中。</w:t>
            </w:r>
          </w:p>
        </w:tc>
        <w:tc>
          <w:tcPr>
            <w:tcW w:w="760" w:type="dxa"/>
          </w:tcPr>
          <w:p w14:paraId="0D3E3237" w14:textId="77777777" w:rsidR="00F146A7" w:rsidRDefault="002F1F6F">
            <w:pPr>
              <w:spacing w:line="320" w:lineRule="exact"/>
              <w:rPr>
                <w:rFonts w:eastAsiaTheme="minorEastAsia"/>
                <w:szCs w:val="21"/>
              </w:rPr>
            </w:pPr>
            <w:r>
              <w:rPr>
                <w:rFonts w:eastAsiaTheme="minorEastAsia"/>
                <w:szCs w:val="21"/>
              </w:rPr>
              <w:t>Y</w:t>
            </w:r>
          </w:p>
        </w:tc>
      </w:tr>
      <w:tr w:rsidR="00F146A7" w14:paraId="71D44973" w14:textId="77777777">
        <w:trPr>
          <w:trHeight w:val="361"/>
        </w:trPr>
        <w:tc>
          <w:tcPr>
            <w:tcW w:w="1707" w:type="dxa"/>
          </w:tcPr>
          <w:p w14:paraId="2C72E6D9" w14:textId="77777777" w:rsidR="00F146A7" w:rsidRDefault="002F1F6F">
            <w:pPr>
              <w:rPr>
                <w:rFonts w:eastAsiaTheme="minorEastAsia"/>
                <w:szCs w:val="24"/>
              </w:rPr>
            </w:pPr>
            <w:r>
              <w:rPr>
                <w:rFonts w:eastAsiaTheme="minorEastAsia"/>
                <w:szCs w:val="24"/>
              </w:rPr>
              <w:t>国家</w:t>
            </w:r>
            <w:r>
              <w:rPr>
                <w:rFonts w:eastAsiaTheme="minorEastAsia"/>
                <w:szCs w:val="24"/>
              </w:rPr>
              <w:t>/</w:t>
            </w:r>
            <w:r>
              <w:rPr>
                <w:rFonts w:eastAsiaTheme="minorEastAsia"/>
                <w:szCs w:val="24"/>
              </w:rPr>
              <w:t>地方抽查、顾客满意、相关方投诉处理</w:t>
            </w:r>
          </w:p>
        </w:tc>
        <w:tc>
          <w:tcPr>
            <w:tcW w:w="1075" w:type="dxa"/>
          </w:tcPr>
          <w:p w14:paraId="4F0EEEC5" w14:textId="77777777" w:rsidR="00F146A7" w:rsidRDefault="00F146A7">
            <w:pPr>
              <w:rPr>
                <w:rFonts w:eastAsiaTheme="minorEastAsia"/>
                <w:szCs w:val="24"/>
              </w:rPr>
            </w:pPr>
          </w:p>
        </w:tc>
        <w:tc>
          <w:tcPr>
            <w:tcW w:w="11167" w:type="dxa"/>
          </w:tcPr>
          <w:p w14:paraId="0AEAD08A" w14:textId="77777777" w:rsidR="00F146A7" w:rsidRDefault="002F1F6F">
            <w:pPr>
              <w:spacing w:line="360" w:lineRule="exact"/>
              <w:ind w:firstLineChars="200" w:firstLine="420"/>
              <w:rPr>
                <w:rFonts w:eastAsiaTheme="minorEastAsia"/>
                <w:szCs w:val="24"/>
              </w:rPr>
            </w:pPr>
            <w:r>
              <w:rPr>
                <w:rFonts w:eastAsiaTheme="minorEastAsia"/>
                <w:szCs w:val="24"/>
              </w:rPr>
              <w:t>组织</w:t>
            </w:r>
            <w:r>
              <w:rPr>
                <w:rFonts w:eastAsiaTheme="minorEastAsia"/>
                <w:szCs w:val="24"/>
              </w:rPr>
              <w:t>成立和体系运行以来，未受到上级主管部门有关质量、环境问题的行政处罚。未发生相关方的投诉。到目前为止没有国家</w:t>
            </w:r>
            <w:r>
              <w:rPr>
                <w:rFonts w:eastAsiaTheme="minorEastAsia"/>
                <w:szCs w:val="24"/>
              </w:rPr>
              <w:t>/</w:t>
            </w:r>
            <w:r>
              <w:rPr>
                <w:rFonts w:eastAsiaTheme="minorEastAsia"/>
                <w:szCs w:val="24"/>
              </w:rPr>
              <w:t>地方抽查情况。</w:t>
            </w:r>
          </w:p>
          <w:p w14:paraId="6D4EF0DB" w14:textId="77777777" w:rsidR="00F146A7" w:rsidRDefault="002F1F6F">
            <w:pPr>
              <w:spacing w:line="360" w:lineRule="exact"/>
              <w:ind w:firstLineChars="200" w:firstLine="420"/>
              <w:rPr>
                <w:rFonts w:eastAsiaTheme="minorEastAsia"/>
                <w:szCs w:val="24"/>
              </w:rPr>
            </w:pPr>
            <w:r>
              <w:rPr>
                <w:rFonts w:eastAsiaTheme="minorEastAsia"/>
                <w:szCs w:val="24"/>
              </w:rPr>
              <w:t>目前没有相关行政主管部门的检查处罚，在审核现场也未发现抽查、相关方投诉等情况。</w:t>
            </w:r>
          </w:p>
        </w:tc>
        <w:tc>
          <w:tcPr>
            <w:tcW w:w="760" w:type="dxa"/>
          </w:tcPr>
          <w:p w14:paraId="087B00A4" w14:textId="77777777" w:rsidR="00F146A7" w:rsidRDefault="002F1F6F">
            <w:pPr>
              <w:spacing w:line="320" w:lineRule="exact"/>
              <w:rPr>
                <w:rFonts w:eastAsiaTheme="minorEastAsia"/>
                <w:szCs w:val="21"/>
              </w:rPr>
            </w:pPr>
            <w:r>
              <w:rPr>
                <w:rFonts w:eastAsiaTheme="minorEastAsia"/>
                <w:szCs w:val="21"/>
              </w:rPr>
              <w:t>Y</w:t>
            </w:r>
          </w:p>
        </w:tc>
      </w:tr>
      <w:tr w:rsidR="00F146A7" w14:paraId="7E3B7AA4" w14:textId="77777777">
        <w:trPr>
          <w:trHeight w:val="90"/>
        </w:trPr>
        <w:tc>
          <w:tcPr>
            <w:tcW w:w="1707" w:type="dxa"/>
          </w:tcPr>
          <w:p w14:paraId="7812B19E" w14:textId="77777777" w:rsidR="00F146A7" w:rsidRDefault="002F1F6F">
            <w:pPr>
              <w:rPr>
                <w:rFonts w:eastAsiaTheme="minorEastAsia"/>
                <w:szCs w:val="24"/>
              </w:rPr>
            </w:pPr>
            <w:r>
              <w:rPr>
                <w:rFonts w:eastAsiaTheme="minorEastAsia"/>
                <w:szCs w:val="24"/>
              </w:rPr>
              <w:t>一阶段问题验证</w:t>
            </w:r>
          </w:p>
        </w:tc>
        <w:tc>
          <w:tcPr>
            <w:tcW w:w="1075" w:type="dxa"/>
          </w:tcPr>
          <w:p w14:paraId="0034E985" w14:textId="77777777" w:rsidR="00F146A7" w:rsidRDefault="00F146A7">
            <w:pPr>
              <w:rPr>
                <w:rFonts w:eastAsiaTheme="minorEastAsia"/>
                <w:szCs w:val="24"/>
              </w:rPr>
            </w:pPr>
          </w:p>
        </w:tc>
        <w:tc>
          <w:tcPr>
            <w:tcW w:w="11167" w:type="dxa"/>
          </w:tcPr>
          <w:p w14:paraId="08EF552F" w14:textId="77777777" w:rsidR="00F146A7" w:rsidRDefault="002F1F6F">
            <w:pPr>
              <w:spacing w:line="360" w:lineRule="exact"/>
              <w:ind w:firstLineChars="200" w:firstLine="420"/>
              <w:rPr>
                <w:rFonts w:eastAsiaTheme="minorEastAsia"/>
                <w:szCs w:val="24"/>
              </w:rPr>
            </w:pPr>
            <w:r>
              <w:rPr>
                <w:rFonts w:eastAsiaTheme="minorEastAsia"/>
                <w:szCs w:val="24"/>
              </w:rPr>
              <w:t>一阶段审核时发现的问题，经现场验证已关闭。</w:t>
            </w:r>
          </w:p>
        </w:tc>
        <w:tc>
          <w:tcPr>
            <w:tcW w:w="760" w:type="dxa"/>
          </w:tcPr>
          <w:p w14:paraId="60A39296" w14:textId="77777777" w:rsidR="00F146A7" w:rsidRDefault="002F1F6F">
            <w:pPr>
              <w:spacing w:line="320" w:lineRule="exact"/>
              <w:rPr>
                <w:rFonts w:eastAsiaTheme="minorEastAsia"/>
                <w:szCs w:val="21"/>
              </w:rPr>
            </w:pPr>
            <w:r>
              <w:rPr>
                <w:rFonts w:eastAsiaTheme="minorEastAsia"/>
                <w:szCs w:val="21"/>
              </w:rPr>
              <w:t>Y</w:t>
            </w:r>
          </w:p>
        </w:tc>
      </w:tr>
    </w:tbl>
    <w:p w14:paraId="4ADCE7A7" w14:textId="77777777" w:rsidR="00F146A7" w:rsidRDefault="002F1F6F">
      <w:pPr>
        <w:pStyle w:val="a9"/>
        <w:rPr>
          <w:rFonts w:asciiTheme="minorEastAsia" w:eastAsiaTheme="minorEastAsia" w:hAnsiTheme="minorEastAsia"/>
          <w:bCs/>
          <w:color w:val="000000"/>
          <w:sz w:val="36"/>
          <w:szCs w:val="36"/>
        </w:rPr>
        <w:sectPr w:rsidR="00F146A7">
          <w:headerReference w:type="default" r:id="rId8"/>
          <w:footerReference w:type="default" r:id="rId9"/>
          <w:pgSz w:w="16838" w:h="11906" w:orient="landscape"/>
          <w:pgMar w:top="1440" w:right="1080" w:bottom="1440" w:left="1080" w:header="851" w:footer="992" w:gutter="0"/>
          <w:cols w:space="425"/>
          <w:docGrid w:type="lines" w:linePitch="312"/>
        </w:sectPr>
      </w:pPr>
      <w:r>
        <w:rPr>
          <w:rFonts w:asciiTheme="minorEastAsia" w:eastAsiaTheme="minorEastAsia" w:hAnsiTheme="minorEastAsia" w:hint="eastAsia"/>
        </w:rPr>
        <w:t>说明：不符合标注</w:t>
      </w:r>
      <w:r>
        <w:rPr>
          <w:rFonts w:asciiTheme="minorEastAsia" w:eastAsiaTheme="minorEastAsia" w:hAnsiTheme="minorEastAsia" w:hint="eastAsia"/>
        </w:rPr>
        <w:t>N</w:t>
      </w:r>
    </w:p>
    <w:p w14:paraId="17AFD819" w14:textId="77777777" w:rsidR="00F146A7" w:rsidRDefault="002F1F6F">
      <w:pPr>
        <w:pStyle w:val="a0"/>
        <w:jc w:val="center"/>
      </w:pPr>
      <w:r>
        <w:rPr>
          <w:rFonts w:asciiTheme="minorEastAsia" w:eastAsiaTheme="minorEastAsia" w:hAnsiTheme="minorEastAsia" w:hint="eastAsia"/>
          <w:bCs/>
          <w:color w:val="000000"/>
          <w:sz w:val="36"/>
          <w:szCs w:val="36"/>
        </w:rPr>
        <w:lastRenderedPageBreak/>
        <w:t>管理体系审核记录表</w:t>
      </w:r>
    </w:p>
    <w:tbl>
      <w:tblPr>
        <w:tblpPr w:leftFromText="180" w:rightFromText="180" w:vertAnchor="text" w:horzAnchor="page" w:tblpX="1076" w:tblpY="48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019"/>
        <w:gridCol w:w="11223"/>
        <w:gridCol w:w="760"/>
      </w:tblGrid>
      <w:tr w:rsidR="00F146A7" w14:paraId="607837E4" w14:textId="77777777">
        <w:trPr>
          <w:trHeight w:val="515"/>
        </w:trPr>
        <w:tc>
          <w:tcPr>
            <w:tcW w:w="1707" w:type="dxa"/>
            <w:vMerge w:val="restart"/>
            <w:vAlign w:val="center"/>
          </w:tcPr>
          <w:p w14:paraId="5001F62C" w14:textId="77777777" w:rsidR="00F146A7" w:rsidRDefault="002F1F6F">
            <w:pPr>
              <w:spacing w:line="360" w:lineRule="exact"/>
              <w:jc w:val="center"/>
              <w:rPr>
                <w:rFonts w:eastAsiaTheme="minorEastAsia"/>
                <w:sz w:val="24"/>
                <w:szCs w:val="24"/>
              </w:rPr>
            </w:pPr>
            <w:r>
              <w:rPr>
                <w:rFonts w:eastAsiaTheme="minorEastAsia"/>
                <w:sz w:val="24"/>
                <w:szCs w:val="24"/>
              </w:rPr>
              <w:t>过程与活动、</w:t>
            </w:r>
          </w:p>
          <w:p w14:paraId="764DCD93" w14:textId="77777777" w:rsidR="00F146A7" w:rsidRDefault="002F1F6F">
            <w:pPr>
              <w:spacing w:line="360" w:lineRule="exact"/>
              <w:jc w:val="center"/>
              <w:rPr>
                <w:rFonts w:eastAsiaTheme="minorEastAsia"/>
                <w:sz w:val="24"/>
                <w:szCs w:val="24"/>
              </w:rPr>
            </w:pPr>
            <w:r>
              <w:rPr>
                <w:rFonts w:eastAsiaTheme="minorEastAsia"/>
                <w:sz w:val="24"/>
                <w:szCs w:val="24"/>
              </w:rPr>
              <w:t>抽样计划</w:t>
            </w:r>
          </w:p>
        </w:tc>
        <w:tc>
          <w:tcPr>
            <w:tcW w:w="1019" w:type="dxa"/>
            <w:vMerge w:val="restart"/>
            <w:vAlign w:val="center"/>
          </w:tcPr>
          <w:p w14:paraId="21D46735" w14:textId="77777777" w:rsidR="00F146A7" w:rsidRDefault="002F1F6F">
            <w:pPr>
              <w:spacing w:line="360" w:lineRule="exact"/>
              <w:rPr>
                <w:rFonts w:eastAsiaTheme="minorEastAsia"/>
                <w:sz w:val="24"/>
                <w:szCs w:val="24"/>
              </w:rPr>
            </w:pPr>
            <w:r>
              <w:rPr>
                <w:rFonts w:eastAsiaTheme="minorEastAsia"/>
                <w:sz w:val="24"/>
                <w:szCs w:val="24"/>
              </w:rPr>
              <w:t>涉及</w:t>
            </w:r>
          </w:p>
          <w:p w14:paraId="6C8817D2" w14:textId="77777777" w:rsidR="00F146A7" w:rsidRDefault="002F1F6F">
            <w:pPr>
              <w:spacing w:line="360" w:lineRule="exact"/>
              <w:rPr>
                <w:rFonts w:eastAsiaTheme="minorEastAsia"/>
                <w:sz w:val="24"/>
                <w:szCs w:val="24"/>
              </w:rPr>
            </w:pPr>
            <w:r>
              <w:rPr>
                <w:rFonts w:eastAsiaTheme="minorEastAsia"/>
                <w:sz w:val="24"/>
                <w:szCs w:val="24"/>
              </w:rPr>
              <w:t>条款</w:t>
            </w:r>
          </w:p>
        </w:tc>
        <w:tc>
          <w:tcPr>
            <w:tcW w:w="11223" w:type="dxa"/>
            <w:vAlign w:val="center"/>
          </w:tcPr>
          <w:p w14:paraId="3C06BCA4" w14:textId="77777777" w:rsidR="00F146A7" w:rsidRDefault="002F1F6F">
            <w:pPr>
              <w:spacing w:line="360" w:lineRule="exact"/>
              <w:rPr>
                <w:rFonts w:eastAsiaTheme="minorEastAsia"/>
                <w:sz w:val="24"/>
                <w:szCs w:val="24"/>
              </w:rPr>
            </w:pPr>
            <w:r>
              <w:rPr>
                <w:rFonts w:eastAsiaTheme="minorEastAsia"/>
                <w:sz w:val="24"/>
                <w:szCs w:val="24"/>
              </w:rPr>
              <w:t>受审核部门：</w:t>
            </w:r>
            <w:r>
              <w:rPr>
                <w:rFonts w:eastAsiaTheme="minorEastAsia"/>
                <w:sz w:val="24"/>
                <w:szCs w:val="24"/>
              </w:rPr>
              <w:t>业务</w:t>
            </w:r>
            <w:r>
              <w:rPr>
                <w:rFonts w:eastAsiaTheme="minorEastAsia"/>
                <w:sz w:val="24"/>
                <w:szCs w:val="24"/>
              </w:rPr>
              <w:t>部</w:t>
            </w:r>
            <w:r>
              <w:rPr>
                <w:rFonts w:eastAsiaTheme="minorEastAsia"/>
                <w:sz w:val="24"/>
                <w:szCs w:val="24"/>
              </w:rPr>
              <w:t xml:space="preserve">      </w:t>
            </w:r>
            <w:r>
              <w:rPr>
                <w:rFonts w:eastAsiaTheme="minorEastAsia"/>
                <w:sz w:val="24"/>
                <w:szCs w:val="24"/>
              </w:rPr>
              <w:t>主管领导：</w:t>
            </w:r>
            <w:r>
              <w:rPr>
                <w:rFonts w:eastAsiaTheme="minorEastAsia"/>
                <w:sz w:val="24"/>
                <w:szCs w:val="24"/>
              </w:rPr>
              <w:t>何文静</w:t>
            </w:r>
            <w:r>
              <w:rPr>
                <w:rFonts w:eastAsiaTheme="minorEastAsia"/>
                <w:sz w:val="24"/>
                <w:szCs w:val="24"/>
              </w:rPr>
              <w:t xml:space="preserve">  </w:t>
            </w:r>
            <w:r>
              <w:rPr>
                <w:rFonts w:eastAsiaTheme="minorEastAsia"/>
                <w:sz w:val="24"/>
                <w:szCs w:val="24"/>
              </w:rPr>
              <w:t>陪同人员：</w:t>
            </w:r>
            <w:r>
              <w:rPr>
                <w:rFonts w:eastAsiaTheme="minorEastAsia"/>
                <w:sz w:val="24"/>
              </w:rPr>
              <w:t>崔敏强</w:t>
            </w:r>
          </w:p>
        </w:tc>
        <w:tc>
          <w:tcPr>
            <w:tcW w:w="760" w:type="dxa"/>
            <w:vMerge w:val="restart"/>
            <w:vAlign w:val="center"/>
          </w:tcPr>
          <w:p w14:paraId="697FA20A" w14:textId="77777777" w:rsidR="00F146A7" w:rsidRDefault="002F1F6F">
            <w:pPr>
              <w:spacing w:line="360" w:lineRule="exact"/>
              <w:rPr>
                <w:rFonts w:eastAsiaTheme="minorEastAsia"/>
                <w:szCs w:val="21"/>
              </w:rPr>
            </w:pPr>
            <w:r>
              <w:rPr>
                <w:rFonts w:eastAsiaTheme="minorEastAsia"/>
                <w:szCs w:val="21"/>
              </w:rPr>
              <w:t>判定</w:t>
            </w:r>
          </w:p>
        </w:tc>
      </w:tr>
      <w:tr w:rsidR="00F146A7" w14:paraId="573FEF0B" w14:textId="77777777">
        <w:trPr>
          <w:trHeight w:val="403"/>
        </w:trPr>
        <w:tc>
          <w:tcPr>
            <w:tcW w:w="1707" w:type="dxa"/>
            <w:vMerge/>
            <w:vAlign w:val="center"/>
          </w:tcPr>
          <w:p w14:paraId="7F0512FF" w14:textId="77777777" w:rsidR="00F146A7" w:rsidRDefault="00F146A7">
            <w:pPr>
              <w:spacing w:line="360" w:lineRule="exact"/>
              <w:rPr>
                <w:rFonts w:eastAsiaTheme="minorEastAsia"/>
                <w:sz w:val="24"/>
                <w:szCs w:val="24"/>
              </w:rPr>
            </w:pPr>
          </w:p>
        </w:tc>
        <w:tc>
          <w:tcPr>
            <w:tcW w:w="1019" w:type="dxa"/>
            <w:vMerge/>
            <w:vAlign w:val="center"/>
          </w:tcPr>
          <w:p w14:paraId="00B6B36E" w14:textId="77777777" w:rsidR="00F146A7" w:rsidRDefault="00F146A7">
            <w:pPr>
              <w:spacing w:line="360" w:lineRule="exact"/>
              <w:rPr>
                <w:rFonts w:eastAsiaTheme="minorEastAsia"/>
                <w:sz w:val="24"/>
                <w:szCs w:val="24"/>
              </w:rPr>
            </w:pPr>
          </w:p>
        </w:tc>
        <w:tc>
          <w:tcPr>
            <w:tcW w:w="11223" w:type="dxa"/>
            <w:vAlign w:val="center"/>
          </w:tcPr>
          <w:p w14:paraId="7C0E40EC" w14:textId="77777777" w:rsidR="00F146A7" w:rsidRDefault="002F1F6F">
            <w:pPr>
              <w:spacing w:line="360" w:lineRule="exact"/>
              <w:rPr>
                <w:rFonts w:eastAsiaTheme="minorEastAsia"/>
                <w:sz w:val="24"/>
                <w:szCs w:val="24"/>
              </w:rPr>
            </w:pPr>
            <w:r>
              <w:rPr>
                <w:rFonts w:eastAsiaTheme="minorEastAsia"/>
                <w:sz w:val="24"/>
                <w:szCs w:val="24"/>
              </w:rPr>
              <w:t>审核员：</w:t>
            </w:r>
            <w:r>
              <w:rPr>
                <w:rFonts w:eastAsiaTheme="minorEastAsia"/>
                <w:sz w:val="24"/>
                <w:szCs w:val="24"/>
              </w:rPr>
              <w:t>石帆</w:t>
            </w:r>
            <w:r>
              <w:rPr>
                <w:rFonts w:eastAsiaTheme="minorEastAsia"/>
                <w:sz w:val="24"/>
                <w:szCs w:val="24"/>
              </w:rPr>
              <w:t xml:space="preserve">               </w:t>
            </w:r>
            <w:r>
              <w:rPr>
                <w:rFonts w:eastAsiaTheme="minorEastAsia"/>
                <w:sz w:val="24"/>
                <w:szCs w:val="24"/>
              </w:rPr>
              <w:t>审核时间：</w:t>
            </w:r>
            <w:r>
              <w:rPr>
                <w:rFonts w:eastAsiaTheme="minorEastAsia"/>
                <w:sz w:val="24"/>
                <w:szCs w:val="24"/>
              </w:rPr>
              <w:t>20</w:t>
            </w:r>
            <w:r>
              <w:rPr>
                <w:rFonts w:eastAsiaTheme="minorEastAsia"/>
                <w:sz w:val="24"/>
                <w:szCs w:val="24"/>
              </w:rPr>
              <w:t>21</w:t>
            </w:r>
            <w:r>
              <w:rPr>
                <w:rFonts w:eastAsiaTheme="minorEastAsia"/>
                <w:sz w:val="24"/>
                <w:szCs w:val="24"/>
              </w:rPr>
              <w:t>.</w:t>
            </w:r>
            <w:r>
              <w:rPr>
                <w:rFonts w:eastAsiaTheme="minorEastAsia"/>
                <w:sz w:val="24"/>
                <w:szCs w:val="24"/>
              </w:rPr>
              <w:t>5</w:t>
            </w:r>
            <w:r>
              <w:rPr>
                <w:rFonts w:eastAsiaTheme="minorEastAsia"/>
                <w:sz w:val="24"/>
                <w:szCs w:val="24"/>
              </w:rPr>
              <w:t>.</w:t>
            </w:r>
            <w:r>
              <w:rPr>
                <w:rFonts w:eastAsiaTheme="minorEastAsia"/>
                <w:sz w:val="24"/>
                <w:szCs w:val="24"/>
              </w:rPr>
              <w:t>25</w:t>
            </w:r>
          </w:p>
        </w:tc>
        <w:tc>
          <w:tcPr>
            <w:tcW w:w="760" w:type="dxa"/>
            <w:vMerge/>
          </w:tcPr>
          <w:p w14:paraId="49DDA641" w14:textId="77777777" w:rsidR="00F146A7" w:rsidRDefault="00F146A7">
            <w:pPr>
              <w:spacing w:line="360" w:lineRule="exact"/>
              <w:rPr>
                <w:rFonts w:eastAsiaTheme="minorEastAsia"/>
                <w:szCs w:val="21"/>
              </w:rPr>
            </w:pPr>
          </w:p>
        </w:tc>
      </w:tr>
      <w:tr w:rsidR="00F146A7" w14:paraId="4B22C458" w14:textId="77777777">
        <w:trPr>
          <w:trHeight w:val="516"/>
        </w:trPr>
        <w:tc>
          <w:tcPr>
            <w:tcW w:w="1707" w:type="dxa"/>
            <w:vMerge/>
            <w:vAlign w:val="center"/>
          </w:tcPr>
          <w:p w14:paraId="4AC25442" w14:textId="77777777" w:rsidR="00F146A7" w:rsidRDefault="00F146A7">
            <w:pPr>
              <w:spacing w:line="360" w:lineRule="exact"/>
              <w:rPr>
                <w:rFonts w:eastAsiaTheme="minorEastAsia"/>
                <w:sz w:val="24"/>
                <w:szCs w:val="24"/>
              </w:rPr>
            </w:pPr>
          </w:p>
        </w:tc>
        <w:tc>
          <w:tcPr>
            <w:tcW w:w="1019" w:type="dxa"/>
            <w:vMerge/>
            <w:vAlign w:val="center"/>
          </w:tcPr>
          <w:p w14:paraId="1C274AF6" w14:textId="77777777" w:rsidR="00F146A7" w:rsidRDefault="00F146A7">
            <w:pPr>
              <w:spacing w:line="360" w:lineRule="exact"/>
              <w:rPr>
                <w:rFonts w:eastAsiaTheme="minorEastAsia"/>
                <w:sz w:val="24"/>
                <w:szCs w:val="24"/>
              </w:rPr>
            </w:pPr>
          </w:p>
        </w:tc>
        <w:tc>
          <w:tcPr>
            <w:tcW w:w="11223" w:type="dxa"/>
            <w:vAlign w:val="center"/>
          </w:tcPr>
          <w:p w14:paraId="2A7370D2" w14:textId="77777777" w:rsidR="00F146A7" w:rsidRDefault="002F1F6F">
            <w:pPr>
              <w:snapToGrid w:val="0"/>
              <w:spacing w:line="360" w:lineRule="exact"/>
              <w:rPr>
                <w:szCs w:val="21"/>
              </w:rPr>
            </w:pPr>
            <w:r>
              <w:rPr>
                <w:rFonts w:eastAsiaTheme="minorEastAsia"/>
                <w:szCs w:val="21"/>
              </w:rPr>
              <w:t>涉及标准条款：</w:t>
            </w:r>
            <w:r>
              <w:rPr>
                <w:szCs w:val="21"/>
              </w:rPr>
              <w:t>Q:5.3/6.2/7.4/8.1/8.2/8.4/9.1.2</w:t>
            </w:r>
          </w:p>
          <w:p w14:paraId="29BBFDA2" w14:textId="77777777" w:rsidR="00F146A7" w:rsidRDefault="002F1F6F">
            <w:pPr>
              <w:snapToGrid w:val="0"/>
              <w:spacing w:line="360" w:lineRule="exact"/>
              <w:rPr>
                <w:szCs w:val="21"/>
              </w:rPr>
            </w:pPr>
            <w:r>
              <w:rPr>
                <w:szCs w:val="21"/>
              </w:rPr>
              <w:t>职责、部门目标、与顾客有关过程管理、交付后活动、顾客沟通与满意、投诉、供方及采购管理</w:t>
            </w:r>
          </w:p>
        </w:tc>
        <w:tc>
          <w:tcPr>
            <w:tcW w:w="760" w:type="dxa"/>
            <w:vMerge/>
          </w:tcPr>
          <w:p w14:paraId="2BFE056C" w14:textId="77777777" w:rsidR="00F146A7" w:rsidRDefault="00F146A7">
            <w:pPr>
              <w:spacing w:line="360" w:lineRule="exact"/>
              <w:rPr>
                <w:rFonts w:eastAsiaTheme="minorEastAsia"/>
                <w:szCs w:val="21"/>
              </w:rPr>
            </w:pPr>
          </w:p>
        </w:tc>
      </w:tr>
      <w:tr w:rsidR="00F146A7" w14:paraId="1F524D75" w14:textId="77777777">
        <w:trPr>
          <w:trHeight w:val="1081"/>
        </w:trPr>
        <w:tc>
          <w:tcPr>
            <w:tcW w:w="1707" w:type="dxa"/>
          </w:tcPr>
          <w:p w14:paraId="0FD34215" w14:textId="77777777" w:rsidR="00F146A7" w:rsidRDefault="002F1F6F">
            <w:pPr>
              <w:spacing w:line="360" w:lineRule="exact"/>
              <w:rPr>
                <w:rFonts w:eastAsiaTheme="minorEastAsia"/>
                <w:color w:val="000000"/>
                <w:kern w:val="0"/>
                <w:szCs w:val="21"/>
              </w:rPr>
            </w:pPr>
            <w:r>
              <w:rPr>
                <w:rFonts w:eastAsiaTheme="minorEastAsia"/>
                <w:color w:val="000000"/>
                <w:kern w:val="0"/>
                <w:szCs w:val="21"/>
              </w:rPr>
              <w:t>组织</w:t>
            </w:r>
            <w:r>
              <w:rPr>
                <w:rFonts w:eastAsiaTheme="minorEastAsia"/>
                <w:color w:val="000000"/>
                <w:kern w:val="0"/>
                <w:szCs w:val="21"/>
              </w:rPr>
              <w:t>的岗位职责和权限</w:t>
            </w:r>
          </w:p>
          <w:p w14:paraId="369AD880" w14:textId="77777777" w:rsidR="00F146A7" w:rsidRDefault="00F146A7">
            <w:pPr>
              <w:spacing w:line="360" w:lineRule="exact"/>
              <w:rPr>
                <w:rFonts w:eastAsiaTheme="minorEastAsia"/>
                <w:sz w:val="24"/>
                <w:szCs w:val="24"/>
              </w:rPr>
            </w:pPr>
          </w:p>
        </w:tc>
        <w:tc>
          <w:tcPr>
            <w:tcW w:w="1019" w:type="dxa"/>
          </w:tcPr>
          <w:p w14:paraId="6D707B2B" w14:textId="77777777" w:rsidR="00F146A7" w:rsidRDefault="002F1F6F">
            <w:pPr>
              <w:spacing w:line="360" w:lineRule="exact"/>
              <w:rPr>
                <w:rFonts w:eastAsiaTheme="minorEastAsia"/>
                <w:color w:val="000000"/>
                <w:kern w:val="0"/>
                <w:szCs w:val="21"/>
              </w:rPr>
            </w:pPr>
            <w:r>
              <w:rPr>
                <w:rFonts w:eastAsiaTheme="minorEastAsia"/>
                <w:color w:val="000000"/>
                <w:kern w:val="0"/>
                <w:szCs w:val="21"/>
              </w:rPr>
              <w:t>Q5.3</w:t>
            </w:r>
          </w:p>
          <w:p w14:paraId="0F320434" w14:textId="77777777" w:rsidR="00F146A7" w:rsidRDefault="00F146A7">
            <w:pPr>
              <w:spacing w:line="360" w:lineRule="exact"/>
              <w:rPr>
                <w:rFonts w:eastAsiaTheme="minorEastAsia"/>
                <w:sz w:val="24"/>
                <w:szCs w:val="24"/>
              </w:rPr>
            </w:pPr>
          </w:p>
        </w:tc>
        <w:tc>
          <w:tcPr>
            <w:tcW w:w="11223" w:type="dxa"/>
          </w:tcPr>
          <w:p w14:paraId="0CD801CE" w14:textId="77777777" w:rsidR="00F146A7" w:rsidRDefault="002F1F6F">
            <w:pPr>
              <w:spacing w:line="360" w:lineRule="exact"/>
              <w:ind w:firstLine="420"/>
              <w:rPr>
                <w:rFonts w:eastAsiaTheme="minorEastAsia"/>
                <w:color w:val="000000"/>
                <w:szCs w:val="21"/>
              </w:rPr>
            </w:pPr>
            <w:r>
              <w:rPr>
                <w:rFonts w:eastAsiaTheme="minorEastAsia"/>
                <w:color w:val="000000"/>
                <w:szCs w:val="21"/>
              </w:rPr>
              <w:t>本部门主要负责组织编制合同文件及时与顾客联系</w:t>
            </w:r>
            <w:r>
              <w:rPr>
                <w:rFonts w:eastAsiaTheme="minorEastAsia"/>
                <w:color w:val="000000"/>
                <w:szCs w:val="21"/>
              </w:rPr>
              <w:t>，</w:t>
            </w:r>
            <w:r>
              <w:rPr>
                <w:rFonts w:eastAsiaTheme="minorEastAsia"/>
                <w:color w:val="000000"/>
                <w:szCs w:val="21"/>
              </w:rPr>
              <w:t>合同的</w:t>
            </w:r>
            <w:r>
              <w:rPr>
                <w:rFonts w:eastAsiaTheme="minorEastAsia"/>
                <w:color w:val="000000"/>
                <w:szCs w:val="21"/>
              </w:rPr>
              <w:t>评审</w:t>
            </w:r>
            <w:r>
              <w:rPr>
                <w:rFonts w:eastAsiaTheme="minorEastAsia"/>
                <w:color w:val="000000"/>
                <w:szCs w:val="21"/>
              </w:rPr>
              <w:t>，</w:t>
            </w:r>
            <w:r>
              <w:rPr>
                <w:rFonts w:eastAsiaTheme="minorEastAsia"/>
                <w:color w:val="000000"/>
                <w:szCs w:val="21"/>
              </w:rPr>
              <w:t>负责市场调查，信息收集、服务工作等。编制供应商管理制度，构建供应商管理体系，包括供应商引入制度及考评机制；负责供方调查、评定工作等</w:t>
            </w:r>
            <w:r>
              <w:rPr>
                <w:rFonts w:eastAsiaTheme="minorEastAsia"/>
                <w:color w:val="000000"/>
                <w:szCs w:val="21"/>
              </w:rPr>
              <w:t>。</w:t>
            </w:r>
          </w:p>
          <w:p w14:paraId="55C9F72E" w14:textId="77777777" w:rsidR="00F146A7" w:rsidRDefault="002F1F6F">
            <w:pPr>
              <w:spacing w:line="360" w:lineRule="exact"/>
              <w:ind w:firstLine="420"/>
              <w:rPr>
                <w:rFonts w:eastAsiaTheme="minorEastAsia"/>
                <w:color w:val="000000"/>
                <w:szCs w:val="21"/>
              </w:rPr>
            </w:pPr>
            <w:r>
              <w:rPr>
                <w:rFonts w:eastAsiaTheme="minorEastAsia"/>
                <w:color w:val="000000"/>
                <w:szCs w:val="21"/>
              </w:rPr>
              <w:t>与</w:t>
            </w:r>
            <w:r>
              <w:rPr>
                <w:rFonts w:eastAsiaTheme="minorEastAsia"/>
                <w:color w:val="000000"/>
                <w:szCs w:val="21"/>
              </w:rPr>
              <w:t>业务</w:t>
            </w:r>
            <w:r>
              <w:rPr>
                <w:rFonts w:eastAsiaTheme="minorEastAsia"/>
                <w:color w:val="000000"/>
                <w:szCs w:val="21"/>
              </w:rPr>
              <w:t>部负责人沟通，描述的职责和权限与一体化管理体系的职能分配表基本一致。</w:t>
            </w:r>
          </w:p>
          <w:p w14:paraId="401C7428" w14:textId="77777777" w:rsidR="00F146A7" w:rsidRDefault="002F1F6F">
            <w:pPr>
              <w:spacing w:line="360" w:lineRule="exact"/>
              <w:ind w:firstLine="420"/>
              <w:rPr>
                <w:rFonts w:eastAsiaTheme="minorEastAsia"/>
                <w:sz w:val="24"/>
                <w:szCs w:val="24"/>
              </w:rPr>
            </w:pPr>
            <w:r>
              <w:rPr>
                <w:rFonts w:eastAsiaTheme="minorEastAsia"/>
                <w:color w:val="000000"/>
                <w:szCs w:val="21"/>
              </w:rPr>
              <w:t>有办公桌、电脑、空调等能满足部门体系运行需求。</w:t>
            </w:r>
          </w:p>
        </w:tc>
        <w:tc>
          <w:tcPr>
            <w:tcW w:w="760" w:type="dxa"/>
          </w:tcPr>
          <w:p w14:paraId="1EA0F135" w14:textId="77777777" w:rsidR="00F146A7" w:rsidRDefault="002F1F6F">
            <w:pPr>
              <w:spacing w:line="360" w:lineRule="exact"/>
              <w:rPr>
                <w:rFonts w:eastAsiaTheme="minorEastAsia"/>
                <w:szCs w:val="21"/>
              </w:rPr>
            </w:pPr>
            <w:r>
              <w:rPr>
                <w:rFonts w:eastAsiaTheme="minorEastAsia"/>
                <w:szCs w:val="21"/>
              </w:rPr>
              <w:t>Y</w:t>
            </w:r>
          </w:p>
        </w:tc>
      </w:tr>
      <w:tr w:rsidR="00F146A7" w14:paraId="5C75703D" w14:textId="77777777">
        <w:trPr>
          <w:trHeight w:val="429"/>
        </w:trPr>
        <w:tc>
          <w:tcPr>
            <w:tcW w:w="1707" w:type="dxa"/>
            <w:vAlign w:val="center"/>
          </w:tcPr>
          <w:p w14:paraId="337234C2" w14:textId="77777777" w:rsidR="00F146A7" w:rsidRDefault="002F1F6F">
            <w:pPr>
              <w:spacing w:line="360" w:lineRule="exact"/>
              <w:rPr>
                <w:rFonts w:eastAsiaTheme="minorEastAsia"/>
                <w:color w:val="000000"/>
                <w:kern w:val="0"/>
                <w:szCs w:val="21"/>
              </w:rPr>
            </w:pPr>
            <w:r>
              <w:rPr>
                <w:rFonts w:eastAsiaTheme="minorEastAsia"/>
                <w:color w:val="000000"/>
                <w:kern w:val="0"/>
                <w:szCs w:val="21"/>
              </w:rPr>
              <w:t>目标</w:t>
            </w:r>
          </w:p>
        </w:tc>
        <w:tc>
          <w:tcPr>
            <w:tcW w:w="1019" w:type="dxa"/>
            <w:vAlign w:val="center"/>
          </w:tcPr>
          <w:p w14:paraId="3F5EB33E" w14:textId="77777777" w:rsidR="00F146A7" w:rsidRDefault="002F1F6F">
            <w:pPr>
              <w:spacing w:line="360" w:lineRule="exact"/>
              <w:rPr>
                <w:rFonts w:eastAsiaTheme="minorEastAsia"/>
                <w:color w:val="000000"/>
                <w:kern w:val="0"/>
                <w:szCs w:val="21"/>
              </w:rPr>
            </w:pPr>
            <w:r>
              <w:rPr>
                <w:rFonts w:eastAsiaTheme="minorEastAsia"/>
                <w:color w:val="000000"/>
                <w:kern w:val="0"/>
                <w:szCs w:val="21"/>
              </w:rPr>
              <w:t>Q</w:t>
            </w:r>
            <w:r>
              <w:rPr>
                <w:rFonts w:eastAsiaTheme="minorEastAsia"/>
                <w:color w:val="000000"/>
                <w:kern w:val="0"/>
                <w:szCs w:val="21"/>
              </w:rPr>
              <w:t>6.2</w:t>
            </w:r>
          </w:p>
          <w:p w14:paraId="2F0F3747" w14:textId="77777777" w:rsidR="00F146A7" w:rsidRDefault="00F146A7">
            <w:pPr>
              <w:spacing w:line="360" w:lineRule="exact"/>
              <w:rPr>
                <w:rFonts w:eastAsiaTheme="minorEastAsia"/>
                <w:color w:val="000000"/>
                <w:kern w:val="0"/>
                <w:szCs w:val="21"/>
              </w:rPr>
            </w:pPr>
          </w:p>
        </w:tc>
        <w:tc>
          <w:tcPr>
            <w:tcW w:w="11223" w:type="dxa"/>
            <w:vAlign w:val="center"/>
          </w:tcPr>
          <w:p w14:paraId="75C86BE4" w14:textId="77777777" w:rsidR="00F146A7" w:rsidRDefault="002F1F6F">
            <w:pPr>
              <w:spacing w:line="360" w:lineRule="exact"/>
              <w:ind w:firstLineChars="200" w:firstLine="420"/>
              <w:rPr>
                <w:rFonts w:eastAsiaTheme="minorEastAsia"/>
                <w:szCs w:val="24"/>
              </w:rPr>
            </w:pPr>
            <w:r>
              <w:rPr>
                <w:rFonts w:eastAsiaTheme="minorEastAsia"/>
                <w:szCs w:val="24"/>
              </w:rPr>
              <w:t>目标分解到部门，主要目标：</w:t>
            </w:r>
          </w:p>
          <w:p w14:paraId="24E00683" w14:textId="77777777" w:rsidR="00F146A7" w:rsidRDefault="002F1F6F">
            <w:pPr>
              <w:spacing w:line="360" w:lineRule="exact"/>
              <w:ind w:firstLineChars="200" w:firstLine="420"/>
              <w:rPr>
                <w:rFonts w:eastAsiaTheme="minorEastAsia"/>
                <w:szCs w:val="24"/>
              </w:rPr>
            </w:pPr>
            <w:r>
              <w:rPr>
                <w:rFonts w:eastAsiaTheme="minorEastAsia"/>
                <w:szCs w:val="24"/>
              </w:rPr>
              <w:t>1</w:t>
            </w:r>
            <w:r>
              <w:rPr>
                <w:rFonts w:eastAsiaTheme="minorEastAsia"/>
                <w:szCs w:val="24"/>
              </w:rPr>
              <w:t>合同履约率</w:t>
            </w:r>
            <w:r>
              <w:rPr>
                <w:rFonts w:eastAsiaTheme="minorEastAsia"/>
                <w:szCs w:val="24"/>
              </w:rPr>
              <w:t>100%</w:t>
            </w:r>
          </w:p>
          <w:p w14:paraId="41668CA8" w14:textId="77777777" w:rsidR="00F146A7" w:rsidRDefault="002F1F6F">
            <w:pPr>
              <w:spacing w:line="360" w:lineRule="exact"/>
              <w:ind w:firstLineChars="200" w:firstLine="420"/>
              <w:rPr>
                <w:rFonts w:eastAsiaTheme="minorEastAsia"/>
                <w:szCs w:val="24"/>
              </w:rPr>
            </w:pPr>
            <w:r>
              <w:rPr>
                <w:rFonts w:eastAsiaTheme="minorEastAsia"/>
                <w:szCs w:val="24"/>
              </w:rPr>
              <w:t>2.</w:t>
            </w:r>
            <w:r>
              <w:rPr>
                <w:rFonts w:eastAsiaTheme="minorEastAsia"/>
                <w:szCs w:val="24"/>
              </w:rPr>
              <w:t>顾客投诉解决率</w:t>
            </w:r>
            <w:r>
              <w:rPr>
                <w:rFonts w:eastAsiaTheme="minorEastAsia"/>
                <w:szCs w:val="24"/>
              </w:rPr>
              <w:t>100%</w:t>
            </w:r>
          </w:p>
          <w:p w14:paraId="162EE44C" w14:textId="77777777" w:rsidR="00F146A7" w:rsidRDefault="002F1F6F">
            <w:pPr>
              <w:spacing w:line="360" w:lineRule="exact"/>
              <w:ind w:firstLineChars="200" w:firstLine="420"/>
              <w:rPr>
                <w:rFonts w:eastAsiaTheme="minorEastAsia"/>
                <w:szCs w:val="24"/>
              </w:rPr>
            </w:pPr>
            <w:r>
              <w:rPr>
                <w:rFonts w:eastAsiaTheme="minorEastAsia"/>
                <w:szCs w:val="24"/>
              </w:rPr>
              <w:t>3.</w:t>
            </w:r>
            <w:r>
              <w:rPr>
                <w:rFonts w:eastAsiaTheme="minorEastAsia"/>
                <w:szCs w:val="24"/>
              </w:rPr>
              <w:t>顾客满意率</w:t>
            </w:r>
            <w:r>
              <w:rPr>
                <w:rFonts w:eastAsiaTheme="minorEastAsia"/>
                <w:szCs w:val="24"/>
              </w:rPr>
              <w:t>≥95%</w:t>
            </w:r>
          </w:p>
          <w:p w14:paraId="1FF8F43B" w14:textId="77777777" w:rsidR="00F146A7" w:rsidRDefault="002F1F6F">
            <w:pPr>
              <w:spacing w:line="360" w:lineRule="exact"/>
              <w:ind w:firstLineChars="200" w:firstLine="420"/>
              <w:rPr>
                <w:rFonts w:eastAsiaTheme="minorEastAsia"/>
                <w:szCs w:val="24"/>
              </w:rPr>
            </w:pPr>
            <w:r>
              <w:rPr>
                <w:rFonts w:eastAsiaTheme="minorEastAsia" w:hint="eastAsia"/>
                <w:szCs w:val="24"/>
              </w:rPr>
              <w:t>4.</w:t>
            </w:r>
            <w:r>
              <w:rPr>
                <w:rFonts w:eastAsiaTheme="minorEastAsia"/>
                <w:szCs w:val="24"/>
              </w:rPr>
              <w:t>采购材料批次验收合格率</w:t>
            </w:r>
            <w:r>
              <w:rPr>
                <w:rFonts w:eastAsiaTheme="minorEastAsia"/>
                <w:szCs w:val="24"/>
              </w:rPr>
              <w:t>95%</w:t>
            </w:r>
            <w:r>
              <w:rPr>
                <w:rFonts w:eastAsiaTheme="minorEastAsia"/>
                <w:szCs w:val="24"/>
              </w:rPr>
              <w:t>以上</w:t>
            </w:r>
          </w:p>
          <w:p w14:paraId="2CBE2CE3" w14:textId="77777777" w:rsidR="00F146A7" w:rsidRDefault="002F1F6F">
            <w:pPr>
              <w:spacing w:line="360" w:lineRule="exact"/>
              <w:ind w:firstLineChars="200" w:firstLine="420"/>
              <w:rPr>
                <w:rFonts w:eastAsiaTheme="minorEastAsia"/>
                <w:szCs w:val="24"/>
              </w:rPr>
            </w:pPr>
            <w:r>
              <w:rPr>
                <w:rFonts w:eastAsiaTheme="minorEastAsia" w:hint="eastAsia"/>
                <w:szCs w:val="24"/>
              </w:rPr>
              <w:t>5</w:t>
            </w:r>
            <w:r>
              <w:rPr>
                <w:rFonts w:eastAsiaTheme="minorEastAsia"/>
                <w:szCs w:val="24"/>
              </w:rPr>
              <w:t>.</w:t>
            </w:r>
            <w:r>
              <w:rPr>
                <w:rFonts w:eastAsiaTheme="minorEastAsia"/>
                <w:szCs w:val="24"/>
              </w:rPr>
              <w:t>合格供方评定率</w:t>
            </w:r>
            <w:r>
              <w:rPr>
                <w:rFonts w:eastAsiaTheme="minorEastAsia"/>
                <w:szCs w:val="24"/>
              </w:rPr>
              <w:t>≥99%</w:t>
            </w:r>
          </w:p>
          <w:p w14:paraId="16CCD5D0" w14:textId="77777777" w:rsidR="00F146A7" w:rsidRDefault="002F1F6F">
            <w:pPr>
              <w:spacing w:line="360" w:lineRule="exact"/>
              <w:ind w:firstLineChars="200" w:firstLine="420"/>
              <w:rPr>
                <w:rFonts w:eastAsiaTheme="minorEastAsia"/>
                <w:szCs w:val="24"/>
              </w:rPr>
            </w:pPr>
            <w:r>
              <w:rPr>
                <w:rFonts w:eastAsiaTheme="minorEastAsia" w:hint="eastAsia"/>
                <w:szCs w:val="24"/>
              </w:rPr>
              <w:t>6</w:t>
            </w:r>
            <w:r>
              <w:rPr>
                <w:rFonts w:eastAsiaTheme="minorEastAsia"/>
                <w:szCs w:val="24"/>
              </w:rPr>
              <w:t>．办公场所分类处理各类废弃物，有专门收集箱并标识，回收处理率</w:t>
            </w:r>
            <w:r>
              <w:rPr>
                <w:rFonts w:eastAsiaTheme="minorEastAsia"/>
                <w:szCs w:val="24"/>
              </w:rPr>
              <w:t>≥99%.</w:t>
            </w:r>
          </w:p>
          <w:p w14:paraId="4B333BC4" w14:textId="77777777" w:rsidR="00F146A7" w:rsidRDefault="002F1F6F">
            <w:pPr>
              <w:spacing w:line="360" w:lineRule="exact"/>
              <w:ind w:firstLineChars="200" w:firstLine="420"/>
              <w:rPr>
                <w:rFonts w:eastAsiaTheme="minorEastAsia"/>
                <w:szCs w:val="24"/>
              </w:rPr>
            </w:pPr>
            <w:r>
              <w:rPr>
                <w:rFonts w:eastAsiaTheme="minorEastAsia" w:hint="eastAsia"/>
                <w:szCs w:val="24"/>
              </w:rPr>
              <w:t>7</w:t>
            </w:r>
            <w:r>
              <w:rPr>
                <w:rFonts w:eastAsiaTheme="minorEastAsia"/>
                <w:szCs w:val="24"/>
              </w:rPr>
              <w:t>.</w:t>
            </w:r>
            <w:r>
              <w:rPr>
                <w:rFonts w:eastAsiaTheme="minorEastAsia"/>
                <w:szCs w:val="24"/>
              </w:rPr>
              <w:t>废弃物请回收部门清运及时率</w:t>
            </w:r>
            <w:r>
              <w:rPr>
                <w:rFonts w:eastAsiaTheme="minorEastAsia"/>
                <w:szCs w:val="24"/>
              </w:rPr>
              <w:t>100%</w:t>
            </w:r>
          </w:p>
          <w:p w14:paraId="0788B8AE" w14:textId="77777777" w:rsidR="00F146A7" w:rsidRDefault="002F1F6F">
            <w:pPr>
              <w:spacing w:line="360" w:lineRule="exact"/>
              <w:ind w:firstLineChars="200" w:firstLine="420"/>
              <w:rPr>
                <w:rFonts w:eastAsiaTheme="minorEastAsia"/>
                <w:color w:val="000000"/>
                <w:kern w:val="0"/>
                <w:szCs w:val="21"/>
              </w:rPr>
            </w:pPr>
            <w:r>
              <w:rPr>
                <w:rFonts w:eastAsiaTheme="minorEastAsia"/>
                <w:szCs w:val="24"/>
              </w:rPr>
              <w:t>查看</w:t>
            </w:r>
            <w:r>
              <w:rPr>
                <w:rFonts w:eastAsiaTheme="minorEastAsia"/>
                <w:szCs w:val="24"/>
              </w:rPr>
              <w:t>20</w:t>
            </w:r>
            <w:r>
              <w:rPr>
                <w:rFonts w:eastAsiaTheme="minorEastAsia"/>
                <w:szCs w:val="24"/>
              </w:rPr>
              <w:t>21</w:t>
            </w:r>
            <w:r>
              <w:rPr>
                <w:rFonts w:eastAsiaTheme="minorEastAsia"/>
                <w:szCs w:val="24"/>
              </w:rPr>
              <w:t>月</w:t>
            </w:r>
            <w:r>
              <w:rPr>
                <w:rFonts w:eastAsiaTheme="minorEastAsia"/>
                <w:szCs w:val="24"/>
              </w:rPr>
              <w:t>5</w:t>
            </w:r>
            <w:r>
              <w:rPr>
                <w:rFonts w:eastAsiaTheme="minorEastAsia"/>
                <w:szCs w:val="24"/>
              </w:rPr>
              <w:t>月</w:t>
            </w:r>
            <w:r>
              <w:rPr>
                <w:rFonts w:eastAsiaTheme="minorEastAsia"/>
                <w:szCs w:val="24"/>
              </w:rPr>
              <w:t>《</w:t>
            </w:r>
            <w:r>
              <w:rPr>
                <w:rFonts w:eastAsiaTheme="minorEastAsia"/>
                <w:szCs w:val="24"/>
              </w:rPr>
              <w:t>2021</w:t>
            </w:r>
            <w:r>
              <w:rPr>
                <w:rFonts w:eastAsiaTheme="minorEastAsia"/>
                <w:szCs w:val="24"/>
              </w:rPr>
              <w:t>年度质量目标分解及考核结果》，目标达成。</w:t>
            </w:r>
          </w:p>
        </w:tc>
        <w:tc>
          <w:tcPr>
            <w:tcW w:w="760" w:type="dxa"/>
          </w:tcPr>
          <w:p w14:paraId="2321A2F6" w14:textId="77777777" w:rsidR="00F146A7" w:rsidRDefault="002F1F6F">
            <w:pPr>
              <w:spacing w:line="360" w:lineRule="exact"/>
              <w:rPr>
                <w:rFonts w:eastAsiaTheme="minorEastAsia"/>
                <w:szCs w:val="21"/>
              </w:rPr>
            </w:pPr>
            <w:r>
              <w:rPr>
                <w:rFonts w:eastAsiaTheme="minorEastAsia"/>
                <w:szCs w:val="21"/>
              </w:rPr>
              <w:t>Y</w:t>
            </w:r>
          </w:p>
        </w:tc>
      </w:tr>
      <w:tr w:rsidR="00F146A7" w14:paraId="3A39A57B" w14:textId="77777777">
        <w:trPr>
          <w:trHeight w:val="1603"/>
        </w:trPr>
        <w:tc>
          <w:tcPr>
            <w:tcW w:w="1707" w:type="dxa"/>
            <w:vAlign w:val="center"/>
          </w:tcPr>
          <w:p w14:paraId="205FA8D5" w14:textId="77777777" w:rsidR="00F146A7" w:rsidRDefault="002F1F6F">
            <w:pPr>
              <w:spacing w:line="360" w:lineRule="exact"/>
              <w:rPr>
                <w:rFonts w:eastAsiaTheme="minorEastAsia"/>
                <w:color w:val="000000"/>
                <w:kern w:val="0"/>
                <w:szCs w:val="21"/>
              </w:rPr>
            </w:pPr>
            <w:r>
              <w:rPr>
                <w:rFonts w:eastAsiaTheme="minorEastAsia"/>
                <w:szCs w:val="24"/>
              </w:rPr>
              <w:lastRenderedPageBreak/>
              <w:t>沟通</w:t>
            </w:r>
          </w:p>
        </w:tc>
        <w:tc>
          <w:tcPr>
            <w:tcW w:w="1019" w:type="dxa"/>
            <w:vAlign w:val="center"/>
          </w:tcPr>
          <w:p w14:paraId="10DCB099" w14:textId="77777777" w:rsidR="00F146A7" w:rsidRDefault="002F1F6F">
            <w:pPr>
              <w:spacing w:line="360" w:lineRule="exact"/>
              <w:rPr>
                <w:rFonts w:eastAsiaTheme="minorEastAsia"/>
                <w:color w:val="000000"/>
                <w:kern w:val="0"/>
                <w:szCs w:val="21"/>
              </w:rPr>
            </w:pPr>
            <w:r>
              <w:rPr>
                <w:rFonts w:eastAsiaTheme="minorEastAsia"/>
                <w:szCs w:val="24"/>
              </w:rPr>
              <w:t>Q</w:t>
            </w:r>
            <w:r>
              <w:rPr>
                <w:rFonts w:eastAsiaTheme="minorEastAsia"/>
                <w:szCs w:val="24"/>
              </w:rPr>
              <w:t xml:space="preserve">7.4  </w:t>
            </w:r>
          </w:p>
        </w:tc>
        <w:tc>
          <w:tcPr>
            <w:tcW w:w="11223" w:type="dxa"/>
            <w:vAlign w:val="center"/>
          </w:tcPr>
          <w:p w14:paraId="7D6FA06A" w14:textId="77777777" w:rsidR="00F146A7" w:rsidRDefault="002F1F6F">
            <w:pPr>
              <w:spacing w:line="360" w:lineRule="exact"/>
              <w:ind w:firstLineChars="200" w:firstLine="420"/>
              <w:rPr>
                <w:rFonts w:eastAsiaTheme="minorEastAsia"/>
                <w:szCs w:val="24"/>
              </w:rPr>
            </w:pPr>
            <w:r>
              <w:rPr>
                <w:rFonts w:eastAsiaTheme="minorEastAsia"/>
                <w:szCs w:val="24"/>
              </w:rPr>
              <w:t>业务部</w:t>
            </w:r>
            <w:r>
              <w:rPr>
                <w:rFonts w:eastAsiaTheme="minorEastAsia"/>
                <w:szCs w:val="24"/>
              </w:rPr>
              <w:t>通过各种会议、文件下发、电话、交谈、微信、互联网、内网等形式，对合同、销售、服务、质量、体系、等进行内部沟通，促进各部门和岗位相互了解和信任，达到全员增强质量、环境的意识。</w:t>
            </w:r>
          </w:p>
          <w:p w14:paraId="3E6A039C" w14:textId="77777777" w:rsidR="00F146A7" w:rsidRDefault="002F1F6F">
            <w:pPr>
              <w:spacing w:line="360" w:lineRule="exact"/>
              <w:ind w:firstLineChars="200" w:firstLine="420"/>
              <w:rPr>
                <w:rFonts w:eastAsiaTheme="minorEastAsia"/>
                <w:szCs w:val="24"/>
              </w:rPr>
            </w:pPr>
            <w:r>
              <w:rPr>
                <w:rFonts w:eastAsiaTheme="minorEastAsia"/>
                <w:szCs w:val="24"/>
              </w:rPr>
              <w:t>利用电话、走访、回访、顾客满意度调查</w:t>
            </w:r>
            <w:r>
              <w:rPr>
                <w:rFonts w:eastAsiaTheme="minorEastAsia"/>
                <w:szCs w:val="24"/>
              </w:rPr>
              <w:t>、</w:t>
            </w:r>
            <w:r>
              <w:rPr>
                <w:rFonts w:eastAsiaTheme="minorEastAsia"/>
                <w:szCs w:val="24"/>
              </w:rPr>
              <w:t>供应商评价</w:t>
            </w:r>
            <w:r>
              <w:rPr>
                <w:rFonts w:eastAsiaTheme="minorEastAsia"/>
                <w:szCs w:val="24"/>
              </w:rPr>
              <w:t>等方式进行外部信息交流，确保质量信息与相关方得到有效沟通。</w:t>
            </w:r>
            <w:r>
              <w:rPr>
                <w:rFonts w:eastAsiaTheme="minorEastAsia"/>
                <w:szCs w:val="24"/>
              </w:rPr>
              <w:t>业务</w:t>
            </w:r>
            <w:r>
              <w:rPr>
                <w:rFonts w:eastAsiaTheme="minorEastAsia"/>
                <w:szCs w:val="24"/>
              </w:rPr>
              <w:t>部负责与业务有关的内外部信息沟通。管理者代表等共同参与信息沟通。</w:t>
            </w:r>
          </w:p>
          <w:p w14:paraId="04195051" w14:textId="77777777" w:rsidR="00F146A7" w:rsidRDefault="002F1F6F">
            <w:pPr>
              <w:spacing w:line="360" w:lineRule="exact"/>
              <w:ind w:firstLineChars="200" w:firstLine="420"/>
              <w:rPr>
                <w:rFonts w:eastAsiaTheme="minorEastAsia"/>
                <w:color w:val="000000"/>
                <w:kern w:val="0"/>
                <w:szCs w:val="21"/>
              </w:rPr>
            </w:pPr>
            <w:r>
              <w:rPr>
                <w:rFonts w:eastAsiaTheme="minorEastAsia"/>
                <w:szCs w:val="24"/>
              </w:rPr>
              <w:t>目前</w:t>
            </w:r>
            <w:r>
              <w:rPr>
                <w:rFonts w:eastAsiaTheme="minorEastAsia"/>
                <w:szCs w:val="24"/>
              </w:rPr>
              <w:t>组织</w:t>
            </w:r>
            <w:r>
              <w:rPr>
                <w:rFonts w:eastAsiaTheme="minorEastAsia"/>
                <w:szCs w:val="24"/>
              </w:rPr>
              <w:t>内外信息交流渠道顺畅、交流信息广泛。</w:t>
            </w:r>
          </w:p>
        </w:tc>
        <w:tc>
          <w:tcPr>
            <w:tcW w:w="760" w:type="dxa"/>
          </w:tcPr>
          <w:p w14:paraId="5A2AE254" w14:textId="77777777" w:rsidR="00F146A7" w:rsidRDefault="002F1F6F">
            <w:pPr>
              <w:spacing w:line="360" w:lineRule="exact"/>
              <w:rPr>
                <w:rFonts w:eastAsiaTheme="minorEastAsia"/>
                <w:szCs w:val="21"/>
              </w:rPr>
            </w:pPr>
            <w:r>
              <w:rPr>
                <w:rFonts w:eastAsiaTheme="minorEastAsia"/>
                <w:szCs w:val="21"/>
              </w:rPr>
              <w:t>Y</w:t>
            </w:r>
          </w:p>
        </w:tc>
      </w:tr>
      <w:tr w:rsidR="00F146A7" w14:paraId="222ADD4E" w14:textId="77777777">
        <w:trPr>
          <w:trHeight w:val="1184"/>
        </w:trPr>
        <w:tc>
          <w:tcPr>
            <w:tcW w:w="1707" w:type="dxa"/>
            <w:vAlign w:val="center"/>
          </w:tcPr>
          <w:p w14:paraId="508E27EA" w14:textId="77777777" w:rsidR="00F146A7" w:rsidRDefault="002F1F6F">
            <w:pPr>
              <w:spacing w:line="360" w:lineRule="exact"/>
              <w:rPr>
                <w:rFonts w:eastAsiaTheme="minorEastAsia"/>
                <w:color w:val="000000"/>
                <w:kern w:val="0"/>
                <w:szCs w:val="21"/>
              </w:rPr>
            </w:pPr>
            <w:r>
              <w:rPr>
                <w:rFonts w:eastAsiaTheme="minorEastAsia"/>
                <w:color w:val="000000"/>
                <w:kern w:val="0"/>
                <w:szCs w:val="21"/>
              </w:rPr>
              <w:t>外部提供的过程、产品和服务的控制</w:t>
            </w:r>
          </w:p>
          <w:p w14:paraId="789E19BD" w14:textId="77777777" w:rsidR="00F146A7" w:rsidRDefault="00F146A7">
            <w:pPr>
              <w:spacing w:line="360" w:lineRule="exact"/>
              <w:rPr>
                <w:rFonts w:eastAsiaTheme="minorEastAsia"/>
                <w:color w:val="000000"/>
                <w:kern w:val="0"/>
                <w:szCs w:val="21"/>
              </w:rPr>
            </w:pPr>
          </w:p>
          <w:p w14:paraId="644E70C7" w14:textId="77777777" w:rsidR="00F146A7" w:rsidRDefault="00F146A7">
            <w:pPr>
              <w:spacing w:line="360" w:lineRule="exact"/>
              <w:rPr>
                <w:rFonts w:eastAsiaTheme="minorEastAsia"/>
                <w:color w:val="000000"/>
                <w:kern w:val="0"/>
                <w:szCs w:val="21"/>
              </w:rPr>
            </w:pPr>
          </w:p>
          <w:p w14:paraId="30496BB8" w14:textId="77777777" w:rsidR="00F146A7" w:rsidRDefault="00F146A7">
            <w:pPr>
              <w:spacing w:line="360" w:lineRule="exact"/>
              <w:rPr>
                <w:rFonts w:eastAsiaTheme="minorEastAsia"/>
                <w:color w:val="000000"/>
                <w:kern w:val="0"/>
                <w:szCs w:val="21"/>
              </w:rPr>
            </w:pPr>
          </w:p>
          <w:p w14:paraId="0BB63B21" w14:textId="77777777" w:rsidR="00F146A7" w:rsidRDefault="00F146A7">
            <w:pPr>
              <w:spacing w:line="360" w:lineRule="exact"/>
              <w:rPr>
                <w:rFonts w:eastAsiaTheme="minorEastAsia"/>
                <w:color w:val="000000"/>
                <w:kern w:val="0"/>
                <w:szCs w:val="21"/>
              </w:rPr>
            </w:pPr>
          </w:p>
          <w:p w14:paraId="690706D3" w14:textId="77777777" w:rsidR="00F146A7" w:rsidRDefault="00F146A7">
            <w:pPr>
              <w:spacing w:line="360" w:lineRule="exact"/>
              <w:rPr>
                <w:rFonts w:eastAsiaTheme="minorEastAsia"/>
                <w:color w:val="000000"/>
                <w:kern w:val="0"/>
                <w:szCs w:val="21"/>
              </w:rPr>
            </w:pPr>
          </w:p>
          <w:p w14:paraId="4D9DC270" w14:textId="77777777" w:rsidR="00F146A7" w:rsidRDefault="00F146A7">
            <w:pPr>
              <w:spacing w:line="360" w:lineRule="exact"/>
              <w:rPr>
                <w:rFonts w:eastAsiaTheme="minorEastAsia"/>
                <w:color w:val="000000"/>
                <w:kern w:val="0"/>
                <w:szCs w:val="21"/>
              </w:rPr>
            </w:pPr>
          </w:p>
          <w:p w14:paraId="38393135" w14:textId="77777777" w:rsidR="00F146A7" w:rsidRDefault="00F146A7">
            <w:pPr>
              <w:spacing w:line="360" w:lineRule="exact"/>
              <w:rPr>
                <w:rFonts w:eastAsiaTheme="minorEastAsia"/>
                <w:color w:val="000000"/>
                <w:kern w:val="0"/>
                <w:szCs w:val="21"/>
              </w:rPr>
            </w:pPr>
          </w:p>
          <w:p w14:paraId="05219506" w14:textId="77777777" w:rsidR="00F146A7" w:rsidRDefault="00F146A7">
            <w:pPr>
              <w:spacing w:line="360" w:lineRule="exact"/>
              <w:rPr>
                <w:rFonts w:eastAsiaTheme="minorEastAsia"/>
                <w:color w:val="000000"/>
                <w:kern w:val="0"/>
                <w:szCs w:val="21"/>
              </w:rPr>
            </w:pPr>
          </w:p>
          <w:p w14:paraId="745EC7B1" w14:textId="77777777" w:rsidR="00F146A7" w:rsidRDefault="00F146A7">
            <w:pPr>
              <w:spacing w:line="360" w:lineRule="exact"/>
              <w:rPr>
                <w:rFonts w:eastAsiaTheme="minorEastAsia"/>
                <w:color w:val="000000"/>
                <w:kern w:val="0"/>
                <w:szCs w:val="21"/>
              </w:rPr>
            </w:pPr>
          </w:p>
          <w:p w14:paraId="731FBA33" w14:textId="77777777" w:rsidR="00F146A7" w:rsidRDefault="002F1F6F">
            <w:pPr>
              <w:spacing w:line="360" w:lineRule="exact"/>
              <w:rPr>
                <w:rFonts w:eastAsiaTheme="minorEastAsia"/>
                <w:color w:val="000000"/>
                <w:kern w:val="0"/>
                <w:szCs w:val="21"/>
              </w:rPr>
            </w:pPr>
            <w:r>
              <w:rPr>
                <w:rFonts w:eastAsiaTheme="minorEastAsia"/>
                <w:color w:val="000000"/>
                <w:kern w:val="0"/>
                <w:szCs w:val="21"/>
              </w:rPr>
              <w:t>外部提供的过程、产品和服务的控制</w:t>
            </w:r>
          </w:p>
        </w:tc>
        <w:tc>
          <w:tcPr>
            <w:tcW w:w="1019" w:type="dxa"/>
            <w:vAlign w:val="center"/>
          </w:tcPr>
          <w:p w14:paraId="23371BC2" w14:textId="77777777" w:rsidR="00F146A7" w:rsidRDefault="002F1F6F">
            <w:pPr>
              <w:spacing w:line="360" w:lineRule="exact"/>
              <w:rPr>
                <w:rFonts w:eastAsiaTheme="minorEastAsia"/>
                <w:color w:val="000000"/>
                <w:kern w:val="0"/>
                <w:szCs w:val="21"/>
              </w:rPr>
            </w:pPr>
            <w:r>
              <w:rPr>
                <w:rFonts w:eastAsiaTheme="minorEastAsia"/>
                <w:color w:val="000000"/>
                <w:kern w:val="0"/>
                <w:szCs w:val="21"/>
              </w:rPr>
              <w:t>Q8.4</w:t>
            </w:r>
          </w:p>
          <w:p w14:paraId="1430A43E" w14:textId="77777777" w:rsidR="00F146A7" w:rsidRDefault="00F146A7">
            <w:pPr>
              <w:spacing w:line="360" w:lineRule="exact"/>
              <w:rPr>
                <w:rFonts w:eastAsiaTheme="minorEastAsia"/>
                <w:color w:val="000000"/>
                <w:kern w:val="0"/>
                <w:szCs w:val="21"/>
              </w:rPr>
            </w:pPr>
          </w:p>
          <w:p w14:paraId="29198BEF" w14:textId="77777777" w:rsidR="00F146A7" w:rsidRDefault="00F146A7">
            <w:pPr>
              <w:spacing w:line="360" w:lineRule="exact"/>
              <w:rPr>
                <w:rFonts w:eastAsiaTheme="minorEastAsia"/>
                <w:color w:val="000000"/>
                <w:kern w:val="0"/>
                <w:szCs w:val="21"/>
              </w:rPr>
            </w:pPr>
          </w:p>
          <w:p w14:paraId="541A0625" w14:textId="77777777" w:rsidR="00F146A7" w:rsidRDefault="00F146A7">
            <w:pPr>
              <w:spacing w:line="360" w:lineRule="exact"/>
              <w:rPr>
                <w:rFonts w:eastAsiaTheme="minorEastAsia"/>
                <w:color w:val="000000"/>
                <w:kern w:val="0"/>
                <w:szCs w:val="21"/>
              </w:rPr>
            </w:pPr>
          </w:p>
          <w:p w14:paraId="056AADBC" w14:textId="77777777" w:rsidR="00F146A7" w:rsidRDefault="00F146A7">
            <w:pPr>
              <w:spacing w:line="360" w:lineRule="exact"/>
              <w:rPr>
                <w:rFonts w:eastAsiaTheme="minorEastAsia"/>
                <w:color w:val="000000"/>
                <w:kern w:val="0"/>
                <w:szCs w:val="21"/>
              </w:rPr>
            </w:pPr>
          </w:p>
          <w:p w14:paraId="6897B52D" w14:textId="77777777" w:rsidR="00F146A7" w:rsidRDefault="00F146A7">
            <w:pPr>
              <w:spacing w:line="360" w:lineRule="exact"/>
              <w:rPr>
                <w:rFonts w:eastAsiaTheme="minorEastAsia"/>
                <w:color w:val="000000"/>
                <w:kern w:val="0"/>
                <w:szCs w:val="21"/>
              </w:rPr>
            </w:pPr>
          </w:p>
          <w:p w14:paraId="1F0E5BD0" w14:textId="77777777" w:rsidR="00F146A7" w:rsidRDefault="00F146A7">
            <w:pPr>
              <w:spacing w:line="360" w:lineRule="exact"/>
              <w:rPr>
                <w:rFonts w:eastAsiaTheme="minorEastAsia"/>
                <w:color w:val="000000"/>
                <w:kern w:val="0"/>
                <w:szCs w:val="21"/>
              </w:rPr>
            </w:pPr>
          </w:p>
          <w:p w14:paraId="04E4F396" w14:textId="77777777" w:rsidR="00F146A7" w:rsidRDefault="00F146A7">
            <w:pPr>
              <w:spacing w:line="360" w:lineRule="exact"/>
              <w:rPr>
                <w:rFonts w:eastAsiaTheme="minorEastAsia"/>
                <w:color w:val="000000"/>
                <w:kern w:val="0"/>
                <w:szCs w:val="21"/>
              </w:rPr>
            </w:pPr>
          </w:p>
          <w:p w14:paraId="5E617DBC" w14:textId="77777777" w:rsidR="00F146A7" w:rsidRDefault="00F146A7">
            <w:pPr>
              <w:spacing w:line="360" w:lineRule="exact"/>
              <w:rPr>
                <w:rFonts w:eastAsiaTheme="minorEastAsia"/>
                <w:color w:val="000000"/>
                <w:kern w:val="0"/>
                <w:szCs w:val="21"/>
              </w:rPr>
            </w:pPr>
          </w:p>
          <w:p w14:paraId="5D2170A2" w14:textId="77777777" w:rsidR="00F146A7" w:rsidRDefault="00F146A7">
            <w:pPr>
              <w:spacing w:line="360" w:lineRule="exact"/>
              <w:rPr>
                <w:rFonts w:eastAsiaTheme="minorEastAsia"/>
                <w:color w:val="000000"/>
                <w:kern w:val="0"/>
                <w:szCs w:val="21"/>
              </w:rPr>
            </w:pPr>
          </w:p>
          <w:p w14:paraId="66EAE0CC" w14:textId="77777777" w:rsidR="00F146A7" w:rsidRDefault="00F146A7">
            <w:pPr>
              <w:spacing w:line="360" w:lineRule="exact"/>
              <w:rPr>
                <w:rFonts w:eastAsiaTheme="minorEastAsia"/>
                <w:color w:val="000000"/>
                <w:kern w:val="0"/>
                <w:szCs w:val="21"/>
              </w:rPr>
            </w:pPr>
          </w:p>
          <w:p w14:paraId="5BBEEC2B" w14:textId="77777777" w:rsidR="00F146A7" w:rsidRDefault="00F146A7">
            <w:pPr>
              <w:spacing w:line="360" w:lineRule="exact"/>
              <w:rPr>
                <w:rFonts w:eastAsiaTheme="minorEastAsia"/>
                <w:color w:val="000000"/>
                <w:kern w:val="0"/>
                <w:szCs w:val="21"/>
              </w:rPr>
            </w:pPr>
          </w:p>
          <w:p w14:paraId="46770357" w14:textId="77777777" w:rsidR="00F146A7" w:rsidRDefault="002F1F6F">
            <w:pPr>
              <w:spacing w:line="360" w:lineRule="exact"/>
              <w:rPr>
                <w:rFonts w:eastAsiaTheme="minorEastAsia"/>
                <w:color w:val="000000"/>
                <w:kern w:val="0"/>
                <w:szCs w:val="21"/>
              </w:rPr>
            </w:pPr>
            <w:r>
              <w:rPr>
                <w:rFonts w:eastAsiaTheme="minorEastAsia"/>
                <w:color w:val="000000"/>
                <w:kern w:val="0"/>
                <w:szCs w:val="21"/>
              </w:rPr>
              <w:t>Q8.4</w:t>
            </w:r>
          </w:p>
        </w:tc>
        <w:tc>
          <w:tcPr>
            <w:tcW w:w="11223" w:type="dxa"/>
            <w:vAlign w:val="center"/>
          </w:tcPr>
          <w:p w14:paraId="5EC7F2A7" w14:textId="77777777" w:rsidR="00F146A7" w:rsidRDefault="002F1F6F">
            <w:pPr>
              <w:spacing w:line="360" w:lineRule="exact"/>
              <w:ind w:firstLineChars="200" w:firstLine="420"/>
              <w:rPr>
                <w:rFonts w:eastAsiaTheme="minorEastAsia"/>
                <w:color w:val="000000"/>
                <w:kern w:val="0"/>
                <w:szCs w:val="21"/>
              </w:rPr>
            </w:pPr>
            <w:r>
              <w:rPr>
                <w:rFonts w:eastAsiaTheme="minorEastAsia"/>
                <w:color w:val="000000"/>
                <w:kern w:val="0"/>
                <w:szCs w:val="21"/>
              </w:rPr>
              <w:t>编制了</w:t>
            </w:r>
            <w:r>
              <w:rPr>
                <w:rFonts w:eastAsiaTheme="minorEastAsia"/>
                <w:color w:val="000000"/>
                <w:kern w:val="0"/>
                <w:szCs w:val="21"/>
              </w:rPr>
              <w:t>DQHJ-P-23-2018</w:t>
            </w:r>
            <w:r>
              <w:rPr>
                <w:rFonts w:eastAsiaTheme="minorEastAsia"/>
                <w:color w:val="000000"/>
                <w:kern w:val="0"/>
                <w:szCs w:val="21"/>
              </w:rPr>
              <w:t>《外部提供过程、产品和服务控制程序》，其中规定了对供方进行评价、选择合格的供方，保证采购的供方产品符合规定要求，通过对采购过程的控制，保证采购产品符合规定要求。</w:t>
            </w:r>
          </w:p>
          <w:p w14:paraId="37B4C689" w14:textId="77777777" w:rsidR="00F146A7" w:rsidRDefault="002F1F6F">
            <w:pPr>
              <w:spacing w:line="360" w:lineRule="exact"/>
              <w:ind w:firstLineChars="200" w:firstLine="420"/>
              <w:rPr>
                <w:rFonts w:eastAsiaTheme="minorEastAsia"/>
                <w:color w:val="000000"/>
                <w:kern w:val="0"/>
                <w:szCs w:val="21"/>
              </w:rPr>
            </w:pPr>
            <w:r>
              <w:rPr>
                <w:rFonts w:eastAsiaTheme="minorEastAsia"/>
                <w:color w:val="000000"/>
                <w:kern w:val="0"/>
                <w:szCs w:val="21"/>
              </w:rPr>
              <w:t>查</w:t>
            </w:r>
            <w:r>
              <w:rPr>
                <w:rFonts w:eastAsiaTheme="minorEastAsia"/>
                <w:color w:val="000000"/>
                <w:kern w:val="0"/>
                <w:szCs w:val="21"/>
              </w:rPr>
              <w:t>：</w:t>
            </w:r>
            <w:r>
              <w:rPr>
                <w:rFonts w:eastAsiaTheme="minorEastAsia"/>
                <w:color w:val="000000"/>
                <w:kern w:val="0"/>
                <w:szCs w:val="21"/>
              </w:rPr>
              <w:t>供方评价，</w:t>
            </w:r>
            <w:r>
              <w:rPr>
                <w:rFonts w:eastAsiaTheme="minorEastAsia"/>
                <w:color w:val="000000"/>
                <w:kern w:val="0"/>
                <w:szCs w:val="21"/>
              </w:rPr>
              <w:t>进入合格供方名单的供应商名单。</w:t>
            </w:r>
          </w:p>
          <w:p w14:paraId="2D3155C1" w14:textId="77777777" w:rsidR="00F146A7" w:rsidRDefault="002F1F6F">
            <w:pPr>
              <w:spacing w:line="360" w:lineRule="exact"/>
              <w:ind w:firstLineChars="200" w:firstLine="420"/>
              <w:rPr>
                <w:rFonts w:eastAsiaTheme="minorEastAsia"/>
                <w:color w:val="000000"/>
                <w:kern w:val="0"/>
                <w:szCs w:val="21"/>
              </w:rPr>
            </w:pPr>
            <w:r>
              <w:rPr>
                <w:rFonts w:eastAsiaTheme="minorEastAsia"/>
                <w:color w:val="000000"/>
                <w:kern w:val="0"/>
                <w:szCs w:val="21"/>
              </w:rPr>
              <w:t>提供有：《合格</w:t>
            </w:r>
            <w:r>
              <w:rPr>
                <w:rFonts w:eastAsiaTheme="minorEastAsia"/>
                <w:color w:val="000000"/>
                <w:kern w:val="0"/>
                <w:szCs w:val="21"/>
              </w:rPr>
              <w:t>供应商名录</w:t>
            </w:r>
            <w:r>
              <w:rPr>
                <w:rFonts w:eastAsiaTheme="minorEastAsia"/>
                <w:color w:val="000000"/>
                <w:kern w:val="0"/>
                <w:szCs w:val="21"/>
              </w:rPr>
              <w:t>》，登记的合格供方有</w:t>
            </w:r>
            <w:r>
              <w:rPr>
                <w:rFonts w:eastAsiaTheme="minorEastAsia"/>
                <w:color w:val="000000"/>
                <w:kern w:val="0"/>
                <w:szCs w:val="21"/>
              </w:rPr>
              <w:t>坛墨质检科技有限公司、天津傲然精细化工研究所、杭州民星化工科技有限公司、杭州邦易化工有限公司、杭州雷沃贸易有限公司、杭州汇普化工仪器有限公司、浙江纳德科学一起邮箱公司</w:t>
            </w:r>
            <w:r>
              <w:rPr>
                <w:rFonts w:eastAsiaTheme="minorEastAsia"/>
                <w:color w:val="000000"/>
                <w:kern w:val="0"/>
                <w:szCs w:val="21"/>
              </w:rPr>
              <w:t>7</w:t>
            </w:r>
            <w:r>
              <w:rPr>
                <w:rFonts w:eastAsiaTheme="minorEastAsia"/>
                <w:color w:val="000000"/>
                <w:kern w:val="0"/>
                <w:szCs w:val="21"/>
              </w:rPr>
              <w:t>家。</w:t>
            </w:r>
            <w:r>
              <w:rPr>
                <w:rFonts w:eastAsiaTheme="minorEastAsia"/>
                <w:color w:val="000000"/>
                <w:kern w:val="0"/>
                <w:szCs w:val="21"/>
                <w:highlight w:val="yellow"/>
              </w:rPr>
              <w:t>但是实际此</w:t>
            </w:r>
            <w:r>
              <w:rPr>
                <w:rFonts w:eastAsiaTheme="minorEastAsia"/>
                <w:color w:val="000000"/>
                <w:kern w:val="0"/>
                <w:szCs w:val="21"/>
                <w:highlight w:val="yellow"/>
              </w:rPr>
              <w:t>7</w:t>
            </w:r>
            <w:r>
              <w:rPr>
                <w:rFonts w:eastAsiaTheme="minorEastAsia"/>
                <w:color w:val="000000"/>
                <w:kern w:val="0"/>
                <w:szCs w:val="21"/>
                <w:highlight w:val="yellow"/>
              </w:rPr>
              <w:t>家供应商为</w:t>
            </w:r>
            <w:r>
              <w:rPr>
                <w:rFonts w:eastAsiaTheme="minorEastAsia"/>
                <w:color w:val="000000"/>
                <w:kern w:val="0"/>
                <w:szCs w:val="21"/>
                <w:highlight w:val="yellow"/>
              </w:rPr>
              <w:t>2021</w:t>
            </w:r>
            <w:r>
              <w:rPr>
                <w:rFonts w:eastAsiaTheme="minorEastAsia"/>
                <w:color w:val="000000"/>
                <w:kern w:val="0"/>
                <w:szCs w:val="21"/>
                <w:highlight w:val="yellow"/>
              </w:rPr>
              <w:t>年新增供应商，未能提供公司现所有合作的合格供应商名录，供应商只在新增时进行评价，未能每年对合格供应商进行评价，确认是否调整名目。</w:t>
            </w:r>
          </w:p>
          <w:p w14:paraId="58B39ABD" w14:textId="77777777" w:rsidR="00F146A7" w:rsidRDefault="002F1F6F">
            <w:pPr>
              <w:spacing w:line="360" w:lineRule="exact"/>
              <w:ind w:firstLineChars="200" w:firstLine="420"/>
              <w:rPr>
                <w:rFonts w:eastAsiaTheme="minorEastAsia"/>
                <w:color w:val="000000"/>
                <w:kern w:val="0"/>
                <w:szCs w:val="21"/>
              </w:rPr>
            </w:pPr>
            <w:r>
              <w:rPr>
                <w:rFonts w:eastAsiaTheme="minorEastAsia"/>
                <w:color w:val="000000"/>
                <w:kern w:val="0"/>
                <w:szCs w:val="21"/>
              </w:rPr>
              <w:t>抽查</w:t>
            </w:r>
            <w:r>
              <w:rPr>
                <w:rFonts w:eastAsiaTheme="minorEastAsia"/>
                <w:color w:val="000000"/>
                <w:kern w:val="0"/>
                <w:szCs w:val="21"/>
              </w:rPr>
              <w:t xml:space="preserve">: </w:t>
            </w:r>
            <w:r>
              <w:rPr>
                <w:rFonts w:eastAsiaTheme="minorEastAsia"/>
                <w:color w:val="000000"/>
                <w:kern w:val="0"/>
                <w:szCs w:val="21"/>
              </w:rPr>
              <w:t>以上供方的评价。</w:t>
            </w:r>
          </w:p>
          <w:p w14:paraId="7D442564" w14:textId="77777777" w:rsidR="00F146A7" w:rsidRDefault="002F1F6F">
            <w:pPr>
              <w:spacing w:line="360" w:lineRule="exact"/>
              <w:ind w:firstLineChars="200" w:firstLine="420"/>
              <w:rPr>
                <w:rFonts w:eastAsiaTheme="minorEastAsia"/>
                <w:color w:val="000000"/>
                <w:kern w:val="0"/>
                <w:szCs w:val="21"/>
              </w:rPr>
            </w:pPr>
            <w:r>
              <w:rPr>
                <w:rFonts w:eastAsiaTheme="minorEastAsia"/>
                <w:color w:val="000000"/>
                <w:kern w:val="0"/>
                <w:szCs w:val="21"/>
              </w:rPr>
              <w:t>提供了：</w:t>
            </w:r>
            <w:r>
              <w:rPr>
                <w:rFonts w:eastAsiaTheme="minorEastAsia"/>
                <w:color w:val="000000"/>
                <w:kern w:val="0"/>
                <w:szCs w:val="21"/>
              </w:rPr>
              <w:t>20</w:t>
            </w:r>
            <w:r>
              <w:rPr>
                <w:rFonts w:eastAsiaTheme="minorEastAsia"/>
                <w:color w:val="000000"/>
                <w:kern w:val="0"/>
                <w:szCs w:val="21"/>
              </w:rPr>
              <w:t>21</w:t>
            </w:r>
            <w:r>
              <w:rPr>
                <w:rFonts w:eastAsiaTheme="minorEastAsia"/>
                <w:color w:val="000000"/>
                <w:kern w:val="0"/>
                <w:szCs w:val="21"/>
              </w:rPr>
              <w:t>年</w:t>
            </w:r>
            <w:r>
              <w:rPr>
                <w:rFonts w:eastAsiaTheme="minorEastAsia"/>
                <w:color w:val="000000"/>
                <w:kern w:val="0"/>
                <w:szCs w:val="21"/>
              </w:rPr>
              <w:t>《</w:t>
            </w:r>
            <w:r>
              <w:rPr>
                <w:rFonts w:eastAsiaTheme="minorEastAsia"/>
                <w:color w:val="000000"/>
                <w:kern w:val="0"/>
                <w:szCs w:val="21"/>
              </w:rPr>
              <w:t>供应商评价表</w:t>
            </w:r>
            <w:r>
              <w:rPr>
                <w:rFonts w:eastAsiaTheme="minorEastAsia"/>
                <w:color w:val="000000"/>
                <w:kern w:val="0"/>
                <w:szCs w:val="21"/>
              </w:rPr>
              <w:t>》，分别对上述供方进行了评价，评价内容主要包括：</w:t>
            </w:r>
            <w:r>
              <w:rPr>
                <w:rFonts w:eastAsiaTheme="minorEastAsia"/>
                <w:color w:val="000000"/>
                <w:kern w:val="0"/>
                <w:szCs w:val="21"/>
              </w:rPr>
              <w:t>质量保证能力（营业执照、体系认证、产品认证、法定计量认证认可资格、其他资质</w:t>
            </w:r>
            <w:r>
              <w:rPr>
                <w:rFonts w:eastAsiaTheme="minorEastAsia"/>
                <w:color w:val="000000"/>
                <w:kern w:val="0"/>
                <w:szCs w:val="21"/>
              </w:rPr>
              <w:t>证书）、价格合理性、交货能力、售后服务</w:t>
            </w:r>
            <w:r>
              <w:rPr>
                <w:rFonts w:eastAsiaTheme="minorEastAsia"/>
                <w:color w:val="000000"/>
                <w:kern w:val="0"/>
                <w:szCs w:val="21"/>
              </w:rPr>
              <w:t>，评价结果：</w:t>
            </w:r>
            <w:r>
              <w:rPr>
                <w:rFonts w:eastAsiaTheme="minorEastAsia"/>
                <w:color w:val="000000"/>
                <w:kern w:val="0"/>
                <w:szCs w:val="21"/>
              </w:rPr>
              <w:t>提供营业执照及其他相关证书、价格合理、交货及时、售后服务好</w:t>
            </w:r>
            <w:r>
              <w:rPr>
                <w:rFonts w:eastAsiaTheme="minorEastAsia"/>
                <w:color w:val="000000"/>
                <w:kern w:val="0"/>
                <w:szCs w:val="21"/>
              </w:rPr>
              <w:t>，同意列入合格</w:t>
            </w:r>
            <w:r>
              <w:rPr>
                <w:rFonts w:eastAsiaTheme="minorEastAsia"/>
                <w:color w:val="000000"/>
                <w:kern w:val="0"/>
                <w:szCs w:val="21"/>
              </w:rPr>
              <w:t>供应商名册</w:t>
            </w:r>
            <w:r>
              <w:rPr>
                <w:rFonts w:eastAsiaTheme="minorEastAsia"/>
                <w:color w:val="000000"/>
                <w:kern w:val="0"/>
                <w:szCs w:val="21"/>
              </w:rPr>
              <w:t>。</w:t>
            </w:r>
          </w:p>
          <w:p w14:paraId="3A5B5A46" w14:textId="77777777" w:rsidR="00F146A7" w:rsidRDefault="002F1F6F">
            <w:pPr>
              <w:spacing w:line="360" w:lineRule="exact"/>
              <w:ind w:firstLineChars="200" w:firstLine="420"/>
              <w:rPr>
                <w:rFonts w:eastAsiaTheme="minorEastAsia"/>
                <w:color w:val="000000"/>
                <w:kern w:val="0"/>
                <w:szCs w:val="21"/>
              </w:rPr>
            </w:pPr>
            <w:r>
              <w:rPr>
                <w:rFonts w:eastAsiaTheme="minorEastAsia"/>
                <w:color w:val="000000"/>
                <w:kern w:val="0"/>
                <w:szCs w:val="21"/>
              </w:rPr>
              <w:t>查</w:t>
            </w:r>
            <w:r>
              <w:rPr>
                <w:rFonts w:eastAsiaTheme="minorEastAsia"/>
                <w:color w:val="000000"/>
                <w:kern w:val="0"/>
                <w:szCs w:val="21"/>
              </w:rPr>
              <w:t>：</w:t>
            </w:r>
            <w:r>
              <w:rPr>
                <w:rFonts w:eastAsiaTheme="minorEastAsia"/>
                <w:color w:val="000000"/>
                <w:kern w:val="0"/>
                <w:szCs w:val="21"/>
              </w:rPr>
              <w:t>采购信息，</w:t>
            </w:r>
            <w:r>
              <w:rPr>
                <w:rFonts w:eastAsiaTheme="minorEastAsia"/>
                <w:color w:val="000000"/>
                <w:kern w:val="0"/>
                <w:szCs w:val="21"/>
              </w:rPr>
              <w:t>检测单位主要采购试剂耗材及标准物质、特种气体、标准气体。</w:t>
            </w:r>
            <w:r>
              <w:rPr>
                <w:rFonts w:eastAsiaTheme="minorEastAsia"/>
                <w:color w:val="000000"/>
                <w:kern w:val="0"/>
                <w:szCs w:val="21"/>
              </w:rPr>
              <w:t>表述采购信息的方式为</w:t>
            </w:r>
            <w:r>
              <w:rPr>
                <w:rFonts w:eastAsiaTheme="minorEastAsia"/>
                <w:color w:val="000000"/>
                <w:kern w:val="0"/>
                <w:szCs w:val="21"/>
              </w:rPr>
              <w:t>《</w:t>
            </w:r>
            <w:r>
              <w:rPr>
                <w:rFonts w:eastAsiaTheme="minorEastAsia"/>
                <w:color w:val="000000"/>
                <w:kern w:val="0"/>
                <w:szCs w:val="21"/>
              </w:rPr>
              <w:t>服务及供应品采购申请表》</w:t>
            </w:r>
            <w:r>
              <w:rPr>
                <w:rFonts w:eastAsiaTheme="minorEastAsia"/>
                <w:color w:val="000000"/>
                <w:kern w:val="0"/>
                <w:szCs w:val="21"/>
              </w:rPr>
              <w:t>。</w:t>
            </w:r>
          </w:p>
          <w:p w14:paraId="5DA30D77" w14:textId="77777777" w:rsidR="00F146A7" w:rsidRDefault="002F1F6F">
            <w:pPr>
              <w:spacing w:line="360" w:lineRule="exact"/>
              <w:ind w:firstLineChars="200" w:firstLine="420"/>
              <w:rPr>
                <w:rFonts w:eastAsiaTheme="minorEastAsia"/>
                <w:color w:val="000000"/>
                <w:kern w:val="0"/>
                <w:szCs w:val="21"/>
              </w:rPr>
            </w:pPr>
            <w:r>
              <w:rPr>
                <w:rFonts w:eastAsiaTheme="minorEastAsia"/>
                <w:color w:val="000000"/>
                <w:kern w:val="0"/>
                <w:szCs w:val="21"/>
              </w:rPr>
              <w:t>抽查：</w:t>
            </w:r>
            <w:r>
              <w:rPr>
                <w:rFonts w:eastAsiaTheme="minorEastAsia"/>
                <w:color w:val="000000"/>
                <w:kern w:val="0"/>
                <w:szCs w:val="21"/>
              </w:rPr>
              <w:t>20</w:t>
            </w:r>
            <w:r>
              <w:rPr>
                <w:rFonts w:eastAsiaTheme="minorEastAsia"/>
                <w:color w:val="000000"/>
                <w:kern w:val="0"/>
                <w:szCs w:val="21"/>
              </w:rPr>
              <w:t>21</w:t>
            </w:r>
            <w:r>
              <w:rPr>
                <w:rFonts w:eastAsiaTheme="minorEastAsia"/>
                <w:color w:val="000000"/>
                <w:kern w:val="0"/>
                <w:szCs w:val="21"/>
              </w:rPr>
              <w:t>年</w:t>
            </w:r>
            <w:r>
              <w:rPr>
                <w:rFonts w:eastAsiaTheme="minorEastAsia"/>
                <w:color w:val="000000"/>
                <w:kern w:val="0"/>
                <w:szCs w:val="21"/>
              </w:rPr>
              <w:t>3</w:t>
            </w:r>
            <w:r>
              <w:rPr>
                <w:rFonts w:eastAsiaTheme="minorEastAsia"/>
                <w:color w:val="000000"/>
                <w:kern w:val="0"/>
                <w:szCs w:val="21"/>
              </w:rPr>
              <w:t>月</w:t>
            </w:r>
            <w:r>
              <w:rPr>
                <w:rFonts w:eastAsiaTheme="minorEastAsia"/>
                <w:color w:val="000000"/>
                <w:kern w:val="0"/>
                <w:szCs w:val="21"/>
              </w:rPr>
              <w:t>1</w:t>
            </w:r>
            <w:r>
              <w:rPr>
                <w:rFonts w:eastAsiaTheme="minorEastAsia"/>
                <w:color w:val="000000"/>
                <w:kern w:val="0"/>
                <w:szCs w:val="21"/>
              </w:rPr>
              <w:t>日</w:t>
            </w:r>
            <w:r>
              <w:rPr>
                <w:rFonts w:eastAsiaTheme="minorEastAsia"/>
                <w:color w:val="000000"/>
                <w:kern w:val="0"/>
                <w:szCs w:val="21"/>
              </w:rPr>
              <w:t>《</w:t>
            </w:r>
            <w:r>
              <w:rPr>
                <w:rFonts w:eastAsiaTheme="minorEastAsia"/>
                <w:color w:val="000000"/>
                <w:kern w:val="0"/>
                <w:szCs w:val="21"/>
              </w:rPr>
              <w:t>服务及供应品采购申请表》</w:t>
            </w:r>
            <w:r>
              <w:rPr>
                <w:rFonts w:eastAsiaTheme="minorEastAsia"/>
                <w:color w:val="000000"/>
                <w:kern w:val="0"/>
                <w:szCs w:val="21"/>
              </w:rPr>
              <w:t>，采购</w:t>
            </w:r>
            <w:r>
              <w:rPr>
                <w:rFonts w:eastAsiaTheme="minorEastAsia"/>
                <w:color w:val="000000"/>
                <w:kern w:val="0"/>
                <w:szCs w:val="21"/>
              </w:rPr>
              <w:t>四氯乙烯</w:t>
            </w:r>
            <w:r>
              <w:rPr>
                <w:rFonts w:eastAsiaTheme="minorEastAsia"/>
                <w:color w:val="000000"/>
                <w:kern w:val="0"/>
                <w:szCs w:val="21"/>
              </w:rPr>
              <w:t>，</w:t>
            </w:r>
            <w:r>
              <w:rPr>
                <w:rFonts w:eastAsiaTheme="minorEastAsia"/>
                <w:color w:val="000000"/>
                <w:kern w:val="0"/>
                <w:szCs w:val="21"/>
              </w:rPr>
              <w:t>规格型号：科密欧、红外，数量</w:t>
            </w:r>
            <w:r>
              <w:rPr>
                <w:rFonts w:eastAsiaTheme="minorEastAsia"/>
                <w:color w:val="000000"/>
                <w:kern w:val="0"/>
                <w:szCs w:val="21"/>
              </w:rPr>
              <w:t>20</w:t>
            </w:r>
            <w:r>
              <w:rPr>
                <w:rFonts w:eastAsiaTheme="minorEastAsia"/>
                <w:color w:val="000000"/>
                <w:kern w:val="0"/>
                <w:szCs w:val="21"/>
              </w:rPr>
              <w:t>瓶，厂家：杭州汇普</w:t>
            </w:r>
            <w:r>
              <w:rPr>
                <w:rFonts w:eastAsiaTheme="minorEastAsia"/>
                <w:color w:val="000000"/>
                <w:kern w:val="0"/>
                <w:szCs w:val="21"/>
              </w:rPr>
              <w:t>。</w:t>
            </w:r>
            <w:r>
              <w:rPr>
                <w:rFonts w:eastAsiaTheme="minorEastAsia"/>
                <w:color w:val="000000"/>
                <w:kern w:val="0"/>
                <w:szCs w:val="21"/>
              </w:rPr>
              <w:t>采购去离子水，无规格型号，数量</w:t>
            </w:r>
            <w:r>
              <w:rPr>
                <w:rFonts w:eastAsiaTheme="minorEastAsia"/>
                <w:color w:val="000000"/>
                <w:kern w:val="0"/>
                <w:szCs w:val="21"/>
              </w:rPr>
              <w:t>20</w:t>
            </w:r>
            <w:r>
              <w:rPr>
                <w:rFonts w:eastAsiaTheme="minorEastAsia"/>
                <w:color w:val="000000"/>
                <w:kern w:val="0"/>
                <w:szCs w:val="21"/>
              </w:rPr>
              <w:t>桶，厂家：杭州汇达；经办人吴澎、核准人：叶美君、批准人：崔敏强。</w:t>
            </w:r>
          </w:p>
          <w:p w14:paraId="5348667F" w14:textId="77777777" w:rsidR="00F146A7" w:rsidRDefault="002F1F6F">
            <w:pPr>
              <w:spacing w:line="360" w:lineRule="exact"/>
              <w:ind w:firstLineChars="200" w:firstLine="420"/>
              <w:rPr>
                <w:rFonts w:eastAsiaTheme="minorEastAsia"/>
                <w:color w:val="000000"/>
                <w:kern w:val="0"/>
                <w:szCs w:val="21"/>
              </w:rPr>
            </w:pPr>
            <w:r>
              <w:rPr>
                <w:rFonts w:eastAsiaTheme="minorEastAsia"/>
                <w:color w:val="000000"/>
                <w:kern w:val="0"/>
                <w:szCs w:val="21"/>
              </w:rPr>
              <w:t>经与负责人确认，采购申请表批准后，通知供应商，供应商将采购数量按每月固定交货时间送至公司。</w:t>
            </w:r>
            <w:r>
              <w:rPr>
                <w:rFonts w:eastAsiaTheme="minorEastAsia"/>
                <w:color w:val="000000"/>
                <w:kern w:val="0"/>
                <w:szCs w:val="21"/>
              </w:rPr>
              <w:t>传递给供方的采购信息能够满足采购要求。</w:t>
            </w:r>
          </w:p>
        </w:tc>
        <w:tc>
          <w:tcPr>
            <w:tcW w:w="760" w:type="dxa"/>
          </w:tcPr>
          <w:p w14:paraId="1B90EEEE" w14:textId="77777777" w:rsidR="00F146A7" w:rsidRDefault="002F1F6F">
            <w:pPr>
              <w:spacing w:line="360" w:lineRule="exact"/>
              <w:rPr>
                <w:rFonts w:eastAsiaTheme="minorEastAsia"/>
                <w:color w:val="000000"/>
                <w:kern w:val="0"/>
                <w:szCs w:val="21"/>
              </w:rPr>
            </w:pPr>
            <w:r>
              <w:rPr>
                <w:rFonts w:eastAsiaTheme="minorEastAsia"/>
                <w:color w:val="000000"/>
                <w:kern w:val="0"/>
                <w:szCs w:val="21"/>
              </w:rPr>
              <w:t>N</w:t>
            </w:r>
          </w:p>
        </w:tc>
      </w:tr>
      <w:tr w:rsidR="00F146A7" w14:paraId="72890BC4" w14:textId="77777777">
        <w:trPr>
          <w:trHeight w:val="495"/>
        </w:trPr>
        <w:tc>
          <w:tcPr>
            <w:tcW w:w="1707" w:type="dxa"/>
            <w:vAlign w:val="center"/>
          </w:tcPr>
          <w:p w14:paraId="6178BFB1" w14:textId="77777777" w:rsidR="00F146A7" w:rsidRDefault="002F1F6F">
            <w:pPr>
              <w:spacing w:line="360" w:lineRule="exact"/>
              <w:rPr>
                <w:rFonts w:eastAsiaTheme="minorEastAsia"/>
                <w:color w:val="000000"/>
                <w:kern w:val="0"/>
                <w:szCs w:val="21"/>
              </w:rPr>
            </w:pPr>
            <w:r>
              <w:rPr>
                <w:rFonts w:eastAsiaTheme="minorEastAsia"/>
                <w:color w:val="000000"/>
                <w:kern w:val="0"/>
                <w:szCs w:val="21"/>
              </w:rPr>
              <w:t>顾客沟通</w:t>
            </w:r>
          </w:p>
        </w:tc>
        <w:tc>
          <w:tcPr>
            <w:tcW w:w="1019" w:type="dxa"/>
            <w:vAlign w:val="center"/>
          </w:tcPr>
          <w:p w14:paraId="705ED8A4" w14:textId="77777777" w:rsidR="00F146A7" w:rsidRDefault="002F1F6F">
            <w:pPr>
              <w:spacing w:line="360" w:lineRule="exact"/>
              <w:rPr>
                <w:rFonts w:eastAsiaTheme="minorEastAsia"/>
                <w:color w:val="000000"/>
                <w:kern w:val="0"/>
                <w:szCs w:val="21"/>
              </w:rPr>
            </w:pPr>
            <w:r>
              <w:rPr>
                <w:rFonts w:eastAsiaTheme="minorEastAsia"/>
                <w:color w:val="000000"/>
                <w:kern w:val="0"/>
                <w:szCs w:val="21"/>
              </w:rPr>
              <w:t xml:space="preserve">Q8.2.1 </w:t>
            </w:r>
          </w:p>
        </w:tc>
        <w:tc>
          <w:tcPr>
            <w:tcW w:w="11223" w:type="dxa"/>
          </w:tcPr>
          <w:p w14:paraId="01AA08A3" w14:textId="77777777" w:rsidR="00F146A7" w:rsidRDefault="002F1F6F">
            <w:pPr>
              <w:spacing w:line="360" w:lineRule="exact"/>
              <w:ind w:firstLineChars="200" w:firstLine="420"/>
              <w:rPr>
                <w:rFonts w:eastAsiaTheme="minorEastAsia"/>
                <w:color w:val="000000"/>
                <w:kern w:val="0"/>
                <w:szCs w:val="21"/>
              </w:rPr>
            </w:pPr>
            <w:r>
              <w:rPr>
                <w:rFonts w:eastAsiaTheme="minorEastAsia"/>
                <w:color w:val="000000"/>
                <w:kern w:val="0"/>
                <w:szCs w:val="21"/>
              </w:rPr>
              <w:t>组织</w:t>
            </w:r>
            <w:r>
              <w:rPr>
                <w:rFonts w:eastAsiaTheme="minorEastAsia"/>
                <w:color w:val="000000"/>
                <w:kern w:val="0"/>
                <w:szCs w:val="21"/>
              </w:rPr>
              <w:t>主要是</w:t>
            </w:r>
            <w:r>
              <w:rPr>
                <w:rFonts w:eastAsiaTheme="minorEastAsia"/>
                <w:color w:val="000000"/>
                <w:kern w:val="0"/>
                <w:szCs w:val="21"/>
              </w:rPr>
              <w:t>提供</w:t>
            </w:r>
            <w:r>
              <w:rPr>
                <w:color w:val="000000"/>
                <w:szCs w:val="21"/>
              </w:rPr>
              <w:t>环境检测技术的技术开发、技术服务</w:t>
            </w:r>
            <w:r>
              <w:rPr>
                <w:rFonts w:eastAsiaTheme="minorEastAsia"/>
                <w:color w:val="000000"/>
                <w:kern w:val="0"/>
                <w:szCs w:val="21"/>
              </w:rPr>
              <w:t>，出具相关资料</w:t>
            </w:r>
            <w:r>
              <w:rPr>
                <w:rFonts w:eastAsiaTheme="minorEastAsia"/>
                <w:color w:val="000000"/>
                <w:kern w:val="0"/>
                <w:szCs w:val="21"/>
              </w:rPr>
              <w:t>，由业务人员负责与客户进行沟通，</w:t>
            </w:r>
            <w:r>
              <w:rPr>
                <w:rFonts w:eastAsiaTheme="minorEastAsia"/>
                <w:color w:val="000000"/>
                <w:kern w:val="0"/>
                <w:szCs w:val="21"/>
              </w:rPr>
              <w:t>或由委托方送样送检的形式进行，</w:t>
            </w:r>
            <w:r>
              <w:rPr>
                <w:rFonts w:eastAsiaTheme="minorEastAsia"/>
                <w:color w:val="000000"/>
                <w:kern w:val="0"/>
                <w:szCs w:val="21"/>
              </w:rPr>
              <w:t>主要沟通内容为产品要求、价格、数量、</w:t>
            </w:r>
            <w:r>
              <w:rPr>
                <w:rFonts w:eastAsiaTheme="minorEastAsia"/>
                <w:color w:val="000000"/>
                <w:kern w:val="0"/>
                <w:szCs w:val="21"/>
              </w:rPr>
              <w:t>检验</w:t>
            </w:r>
            <w:r>
              <w:rPr>
                <w:rFonts w:eastAsiaTheme="minorEastAsia"/>
                <w:color w:val="000000"/>
                <w:kern w:val="0"/>
                <w:szCs w:val="21"/>
              </w:rPr>
              <w:t>日期等信息，</w:t>
            </w:r>
            <w:r>
              <w:rPr>
                <w:rFonts w:eastAsiaTheme="minorEastAsia"/>
                <w:color w:val="000000"/>
                <w:kern w:val="0"/>
                <w:szCs w:val="21"/>
              </w:rPr>
              <w:t>体现在业务受理单中，</w:t>
            </w:r>
            <w:r>
              <w:rPr>
                <w:rFonts w:eastAsiaTheme="minorEastAsia"/>
                <w:color w:val="000000"/>
                <w:kern w:val="0"/>
                <w:szCs w:val="21"/>
              </w:rPr>
              <w:t>过程中主要</w:t>
            </w:r>
            <w:r>
              <w:rPr>
                <w:rFonts w:eastAsiaTheme="minorEastAsia"/>
                <w:color w:val="000000"/>
                <w:kern w:val="0"/>
                <w:szCs w:val="21"/>
              </w:rPr>
              <w:lastRenderedPageBreak/>
              <w:t>针对进度、变更、修改等，售后主要沟通交付情况、顾客满意等。</w:t>
            </w:r>
          </w:p>
          <w:p w14:paraId="731A0ED5" w14:textId="77777777" w:rsidR="00F146A7" w:rsidRDefault="002F1F6F">
            <w:pPr>
              <w:spacing w:line="360" w:lineRule="exact"/>
              <w:ind w:firstLineChars="200" w:firstLine="420"/>
              <w:rPr>
                <w:rFonts w:eastAsiaTheme="minorEastAsia"/>
                <w:color w:val="000000"/>
                <w:kern w:val="0"/>
                <w:szCs w:val="21"/>
              </w:rPr>
            </w:pPr>
            <w:r>
              <w:rPr>
                <w:rFonts w:eastAsiaTheme="minorEastAsia"/>
                <w:color w:val="000000"/>
                <w:kern w:val="0"/>
                <w:szCs w:val="21"/>
              </w:rPr>
              <w:t>与顾客沟通的方式有：电话、传真、邮件、</w:t>
            </w:r>
            <w:r>
              <w:rPr>
                <w:rFonts w:eastAsiaTheme="minorEastAsia"/>
                <w:color w:val="000000"/>
                <w:kern w:val="0"/>
                <w:szCs w:val="21"/>
              </w:rPr>
              <w:t>QQ</w:t>
            </w:r>
            <w:r>
              <w:rPr>
                <w:rFonts w:eastAsiaTheme="minorEastAsia"/>
                <w:color w:val="000000"/>
                <w:kern w:val="0"/>
                <w:szCs w:val="21"/>
              </w:rPr>
              <w:t>、微信、调查表、拜访等。</w:t>
            </w:r>
          </w:p>
          <w:p w14:paraId="49B7F55E" w14:textId="77777777" w:rsidR="00F146A7" w:rsidRDefault="002F1F6F">
            <w:pPr>
              <w:spacing w:line="360" w:lineRule="exact"/>
              <w:ind w:firstLineChars="200" w:firstLine="420"/>
              <w:rPr>
                <w:rFonts w:eastAsiaTheme="minorEastAsia"/>
                <w:color w:val="000000"/>
                <w:kern w:val="0"/>
                <w:szCs w:val="21"/>
              </w:rPr>
            </w:pPr>
            <w:r>
              <w:rPr>
                <w:rFonts w:eastAsiaTheme="minorEastAsia"/>
                <w:color w:val="000000"/>
                <w:kern w:val="0"/>
                <w:szCs w:val="21"/>
              </w:rPr>
              <w:t>业务</w:t>
            </w:r>
            <w:r>
              <w:rPr>
                <w:rFonts w:eastAsiaTheme="minorEastAsia"/>
                <w:color w:val="000000"/>
                <w:kern w:val="0"/>
                <w:szCs w:val="21"/>
              </w:rPr>
              <w:t>部</w:t>
            </w:r>
            <w:r>
              <w:rPr>
                <w:rFonts w:eastAsiaTheme="minorEastAsia"/>
                <w:color w:val="000000"/>
                <w:kern w:val="0"/>
                <w:szCs w:val="21"/>
              </w:rPr>
              <w:t>负责人</w:t>
            </w:r>
            <w:r>
              <w:rPr>
                <w:rFonts w:eastAsiaTheme="minorEastAsia"/>
                <w:color w:val="000000"/>
                <w:kern w:val="0"/>
                <w:szCs w:val="21"/>
              </w:rPr>
              <w:t>介绍未发生过因沟通不畅导致客户投诉的情况。</w:t>
            </w:r>
          </w:p>
        </w:tc>
        <w:tc>
          <w:tcPr>
            <w:tcW w:w="760" w:type="dxa"/>
          </w:tcPr>
          <w:p w14:paraId="314D036C" w14:textId="77777777" w:rsidR="00F146A7" w:rsidRDefault="002F1F6F">
            <w:pPr>
              <w:spacing w:line="360" w:lineRule="exact"/>
              <w:rPr>
                <w:rFonts w:eastAsiaTheme="minorEastAsia"/>
                <w:color w:val="000000"/>
                <w:kern w:val="0"/>
                <w:szCs w:val="21"/>
              </w:rPr>
            </w:pPr>
            <w:r>
              <w:rPr>
                <w:rFonts w:eastAsiaTheme="minorEastAsia"/>
                <w:color w:val="000000"/>
                <w:kern w:val="0"/>
                <w:szCs w:val="21"/>
              </w:rPr>
              <w:lastRenderedPageBreak/>
              <w:t>Y</w:t>
            </w:r>
          </w:p>
        </w:tc>
      </w:tr>
      <w:tr w:rsidR="00F146A7" w14:paraId="4B78107C" w14:textId="77777777">
        <w:trPr>
          <w:trHeight w:val="4060"/>
        </w:trPr>
        <w:tc>
          <w:tcPr>
            <w:tcW w:w="1707" w:type="dxa"/>
            <w:vAlign w:val="center"/>
          </w:tcPr>
          <w:p w14:paraId="0E954DA0" w14:textId="77777777" w:rsidR="00F146A7" w:rsidRDefault="002F1F6F">
            <w:pPr>
              <w:spacing w:line="360" w:lineRule="exact"/>
              <w:rPr>
                <w:rFonts w:eastAsiaTheme="minorEastAsia"/>
                <w:color w:val="000000"/>
                <w:kern w:val="0"/>
                <w:szCs w:val="21"/>
              </w:rPr>
            </w:pPr>
            <w:r>
              <w:rPr>
                <w:rFonts w:eastAsiaTheme="minorEastAsia"/>
                <w:color w:val="000000"/>
                <w:kern w:val="0"/>
                <w:szCs w:val="21"/>
              </w:rPr>
              <w:t>与产品有关要求的确定，与产品有关要求评审</w:t>
            </w:r>
          </w:p>
        </w:tc>
        <w:tc>
          <w:tcPr>
            <w:tcW w:w="1019" w:type="dxa"/>
            <w:vAlign w:val="center"/>
          </w:tcPr>
          <w:p w14:paraId="10CFAA80" w14:textId="77777777" w:rsidR="00F146A7" w:rsidRDefault="002F1F6F">
            <w:pPr>
              <w:spacing w:line="360" w:lineRule="exact"/>
              <w:rPr>
                <w:rFonts w:eastAsiaTheme="minorEastAsia"/>
                <w:color w:val="000000"/>
                <w:kern w:val="0"/>
                <w:szCs w:val="21"/>
              </w:rPr>
            </w:pPr>
            <w:r>
              <w:rPr>
                <w:rFonts w:eastAsiaTheme="minorEastAsia"/>
                <w:color w:val="000000"/>
                <w:kern w:val="0"/>
                <w:szCs w:val="21"/>
              </w:rPr>
              <w:t>Q8.2.2</w:t>
            </w:r>
            <w:r>
              <w:rPr>
                <w:rFonts w:eastAsiaTheme="minorEastAsia"/>
                <w:color w:val="000000"/>
                <w:kern w:val="0"/>
                <w:szCs w:val="21"/>
              </w:rPr>
              <w:t>、</w:t>
            </w:r>
            <w:r>
              <w:rPr>
                <w:rFonts w:eastAsiaTheme="minorEastAsia"/>
                <w:color w:val="000000"/>
                <w:kern w:val="0"/>
                <w:szCs w:val="21"/>
              </w:rPr>
              <w:t>Q</w:t>
            </w:r>
            <w:r>
              <w:rPr>
                <w:rFonts w:eastAsiaTheme="minorEastAsia"/>
                <w:color w:val="000000"/>
                <w:kern w:val="0"/>
                <w:szCs w:val="21"/>
              </w:rPr>
              <w:t xml:space="preserve">8.2.3 </w:t>
            </w:r>
          </w:p>
        </w:tc>
        <w:tc>
          <w:tcPr>
            <w:tcW w:w="11223" w:type="dxa"/>
          </w:tcPr>
          <w:p w14:paraId="09CCACE5" w14:textId="77777777" w:rsidR="00F146A7" w:rsidRDefault="002F1F6F">
            <w:pPr>
              <w:spacing w:line="360" w:lineRule="exact"/>
              <w:ind w:firstLineChars="200" w:firstLine="420"/>
              <w:rPr>
                <w:rFonts w:eastAsiaTheme="minorEastAsia"/>
                <w:color w:val="000000"/>
                <w:kern w:val="0"/>
                <w:szCs w:val="21"/>
              </w:rPr>
            </w:pPr>
            <w:r>
              <w:rPr>
                <w:rFonts w:eastAsiaTheme="minorEastAsia"/>
                <w:color w:val="000000"/>
                <w:kern w:val="0"/>
                <w:szCs w:val="21"/>
              </w:rPr>
              <w:t>业务</w:t>
            </w:r>
            <w:r>
              <w:rPr>
                <w:rFonts w:eastAsiaTheme="minorEastAsia"/>
                <w:color w:val="000000"/>
                <w:kern w:val="0"/>
                <w:szCs w:val="21"/>
              </w:rPr>
              <w:t>部</w:t>
            </w:r>
            <w:r>
              <w:rPr>
                <w:rFonts w:eastAsiaTheme="minorEastAsia"/>
                <w:color w:val="000000"/>
                <w:kern w:val="0"/>
                <w:szCs w:val="21"/>
              </w:rPr>
              <w:t>负责人</w:t>
            </w:r>
            <w:r>
              <w:rPr>
                <w:rFonts w:eastAsiaTheme="minorEastAsia"/>
                <w:color w:val="000000"/>
                <w:kern w:val="0"/>
                <w:szCs w:val="21"/>
              </w:rPr>
              <w:t>介绍</w:t>
            </w:r>
            <w:r>
              <w:rPr>
                <w:rFonts w:eastAsiaTheme="minorEastAsia"/>
                <w:color w:val="000000"/>
                <w:kern w:val="0"/>
                <w:szCs w:val="21"/>
              </w:rPr>
              <w:t>，业务受理</w:t>
            </w:r>
            <w:r>
              <w:rPr>
                <w:rFonts w:eastAsiaTheme="minorEastAsia"/>
                <w:color w:val="000000"/>
                <w:kern w:val="0"/>
                <w:szCs w:val="21"/>
              </w:rPr>
              <w:t>后需确定以下信息</w:t>
            </w:r>
            <w:r>
              <w:rPr>
                <w:rFonts w:eastAsiaTheme="minorEastAsia"/>
                <w:color w:val="000000"/>
                <w:kern w:val="0"/>
                <w:szCs w:val="21"/>
              </w:rPr>
              <w:t>：</w:t>
            </w:r>
            <w:r>
              <w:rPr>
                <w:rFonts w:eastAsiaTheme="minorEastAsia"/>
                <w:color w:val="000000"/>
                <w:kern w:val="0"/>
                <w:szCs w:val="21"/>
              </w:rPr>
              <w:t>委托单位、服务要求、时间、标准、项目、完成</w:t>
            </w:r>
            <w:r>
              <w:rPr>
                <w:rFonts w:eastAsiaTheme="minorEastAsia"/>
                <w:color w:val="000000"/>
                <w:kern w:val="0"/>
                <w:szCs w:val="21"/>
              </w:rPr>
              <w:t>时间、价格等。</w:t>
            </w:r>
            <w:r>
              <w:rPr>
                <w:rFonts w:eastAsiaTheme="minorEastAsia"/>
                <w:color w:val="000000"/>
                <w:kern w:val="0"/>
                <w:szCs w:val="21"/>
              </w:rPr>
              <w:t>业务</w:t>
            </w:r>
            <w:r>
              <w:rPr>
                <w:rFonts w:eastAsiaTheme="minorEastAsia"/>
                <w:color w:val="000000"/>
                <w:kern w:val="0"/>
                <w:szCs w:val="21"/>
              </w:rPr>
              <w:t>部</w:t>
            </w:r>
            <w:r>
              <w:rPr>
                <w:rFonts w:eastAsiaTheme="minorEastAsia"/>
                <w:color w:val="000000"/>
                <w:kern w:val="0"/>
                <w:szCs w:val="21"/>
              </w:rPr>
              <w:t>受理岗位</w:t>
            </w:r>
            <w:r>
              <w:rPr>
                <w:rFonts w:eastAsiaTheme="minorEastAsia"/>
                <w:color w:val="000000"/>
                <w:kern w:val="0"/>
                <w:szCs w:val="21"/>
              </w:rPr>
              <w:t>负责</w:t>
            </w:r>
            <w:r>
              <w:rPr>
                <w:rFonts w:eastAsiaTheme="minorEastAsia"/>
                <w:color w:val="000000"/>
                <w:kern w:val="0"/>
                <w:szCs w:val="21"/>
              </w:rPr>
              <w:t>人根据组织的能力，</w:t>
            </w:r>
            <w:r>
              <w:rPr>
                <w:rFonts w:eastAsiaTheme="minorEastAsia"/>
                <w:color w:val="000000"/>
                <w:kern w:val="0"/>
                <w:szCs w:val="21"/>
              </w:rPr>
              <w:t>确定</w:t>
            </w:r>
            <w:r>
              <w:rPr>
                <w:rFonts w:eastAsiaTheme="minorEastAsia"/>
                <w:color w:val="000000"/>
                <w:kern w:val="0"/>
                <w:szCs w:val="21"/>
              </w:rPr>
              <w:t>后，即完成业务受理过程，</w:t>
            </w:r>
            <w:r>
              <w:rPr>
                <w:rFonts w:eastAsiaTheme="minorEastAsia"/>
                <w:color w:val="000000"/>
                <w:kern w:val="0"/>
                <w:szCs w:val="21"/>
              </w:rPr>
              <w:t>与</w:t>
            </w:r>
            <w:r>
              <w:rPr>
                <w:rFonts w:eastAsiaTheme="minorEastAsia"/>
                <w:color w:val="000000"/>
                <w:kern w:val="0"/>
                <w:szCs w:val="21"/>
              </w:rPr>
              <w:t>单位签订合同</w:t>
            </w:r>
            <w:r>
              <w:rPr>
                <w:rFonts w:eastAsiaTheme="minorEastAsia"/>
                <w:color w:val="000000"/>
                <w:kern w:val="0"/>
                <w:szCs w:val="21"/>
              </w:rPr>
              <w:t>。</w:t>
            </w:r>
          </w:p>
          <w:p w14:paraId="0C11901B" w14:textId="77777777" w:rsidR="00F146A7" w:rsidRDefault="002F1F6F">
            <w:pPr>
              <w:spacing w:line="360" w:lineRule="exact"/>
              <w:rPr>
                <w:rFonts w:eastAsiaTheme="minorEastAsia"/>
                <w:color w:val="000000"/>
                <w:kern w:val="0"/>
                <w:szCs w:val="21"/>
              </w:rPr>
            </w:pPr>
            <w:r>
              <w:rPr>
                <w:rFonts w:eastAsiaTheme="minorEastAsia"/>
                <w:color w:val="000000"/>
                <w:kern w:val="0"/>
                <w:szCs w:val="21"/>
              </w:rPr>
              <w:t>现场</w:t>
            </w:r>
            <w:r>
              <w:rPr>
                <w:rFonts w:eastAsiaTheme="minorEastAsia"/>
                <w:color w:val="000000"/>
                <w:kern w:val="0"/>
                <w:szCs w:val="21"/>
              </w:rPr>
              <w:t>查看</w:t>
            </w:r>
            <w:r>
              <w:rPr>
                <w:rFonts w:eastAsiaTheme="minorEastAsia"/>
                <w:color w:val="000000"/>
                <w:kern w:val="0"/>
                <w:szCs w:val="21"/>
              </w:rPr>
              <w:t>了</w:t>
            </w:r>
            <w:r>
              <w:rPr>
                <w:rFonts w:eastAsiaTheme="minorEastAsia"/>
                <w:color w:val="000000"/>
                <w:kern w:val="0"/>
                <w:szCs w:val="21"/>
              </w:rPr>
              <w:t>3</w:t>
            </w:r>
            <w:r>
              <w:rPr>
                <w:rFonts w:eastAsiaTheme="minorEastAsia"/>
                <w:color w:val="000000"/>
                <w:kern w:val="0"/>
                <w:szCs w:val="21"/>
              </w:rPr>
              <w:t>份</w:t>
            </w:r>
            <w:r>
              <w:rPr>
                <w:rFonts w:eastAsiaTheme="minorEastAsia"/>
                <w:color w:val="000000"/>
                <w:kern w:val="0"/>
                <w:szCs w:val="21"/>
              </w:rPr>
              <w:t>检测</w:t>
            </w:r>
            <w:r>
              <w:rPr>
                <w:rFonts w:eastAsiaTheme="minorEastAsia"/>
                <w:color w:val="000000"/>
                <w:kern w:val="0"/>
                <w:szCs w:val="21"/>
              </w:rPr>
              <w:t>合同：</w:t>
            </w:r>
          </w:p>
          <w:p w14:paraId="18D21728" w14:textId="77777777" w:rsidR="00F146A7" w:rsidRDefault="002F1F6F">
            <w:pPr>
              <w:numPr>
                <w:ilvl w:val="0"/>
                <w:numId w:val="2"/>
              </w:numPr>
              <w:spacing w:line="360" w:lineRule="exact"/>
              <w:rPr>
                <w:rFonts w:eastAsiaTheme="minorEastAsia"/>
                <w:color w:val="000000"/>
                <w:kern w:val="0"/>
                <w:szCs w:val="21"/>
              </w:rPr>
            </w:pPr>
            <w:r>
              <w:rPr>
                <w:rFonts w:eastAsiaTheme="minorEastAsia"/>
                <w:color w:val="000000"/>
                <w:kern w:val="0"/>
                <w:szCs w:val="21"/>
              </w:rPr>
              <w:t>2021</w:t>
            </w:r>
            <w:r>
              <w:rPr>
                <w:rFonts w:eastAsiaTheme="minorEastAsia"/>
                <w:color w:val="000000"/>
                <w:kern w:val="0"/>
                <w:szCs w:val="21"/>
              </w:rPr>
              <w:t>年</w:t>
            </w:r>
            <w:r>
              <w:rPr>
                <w:rFonts w:eastAsiaTheme="minorEastAsia"/>
                <w:color w:val="000000"/>
                <w:kern w:val="0"/>
                <w:szCs w:val="21"/>
              </w:rPr>
              <w:t>1</w:t>
            </w:r>
            <w:r>
              <w:rPr>
                <w:rFonts w:eastAsiaTheme="minorEastAsia"/>
                <w:color w:val="000000"/>
                <w:kern w:val="0"/>
                <w:szCs w:val="21"/>
              </w:rPr>
              <w:t>月</w:t>
            </w:r>
            <w:r>
              <w:rPr>
                <w:rFonts w:eastAsiaTheme="minorEastAsia"/>
                <w:color w:val="000000"/>
                <w:kern w:val="0"/>
                <w:szCs w:val="21"/>
              </w:rPr>
              <w:t>26</w:t>
            </w:r>
            <w:r>
              <w:rPr>
                <w:rFonts w:eastAsiaTheme="minorEastAsia"/>
                <w:color w:val="000000"/>
                <w:kern w:val="0"/>
                <w:szCs w:val="21"/>
              </w:rPr>
              <w:t>日</w:t>
            </w:r>
            <w:r>
              <w:rPr>
                <w:rFonts w:eastAsiaTheme="minorEastAsia"/>
                <w:color w:val="000000"/>
                <w:kern w:val="0"/>
                <w:szCs w:val="21"/>
              </w:rPr>
              <w:t>客户：</w:t>
            </w:r>
            <w:r>
              <w:rPr>
                <w:rFonts w:eastAsiaTheme="minorEastAsia"/>
                <w:color w:val="000000"/>
                <w:kern w:val="0"/>
                <w:szCs w:val="21"/>
              </w:rPr>
              <w:t>玉环骨伤医院</w:t>
            </w:r>
            <w:r>
              <w:rPr>
                <w:rFonts w:eastAsiaTheme="minorEastAsia"/>
                <w:color w:val="000000"/>
                <w:kern w:val="0"/>
                <w:szCs w:val="21"/>
              </w:rPr>
              <w:t>，</w:t>
            </w:r>
            <w:r>
              <w:rPr>
                <w:rFonts w:eastAsiaTheme="minorEastAsia"/>
                <w:color w:val="000000"/>
                <w:kern w:val="0"/>
                <w:szCs w:val="21"/>
              </w:rPr>
              <w:t>检测目的：三同时验收，检测方案：报告时间：采样结束后</w:t>
            </w:r>
            <w:r>
              <w:rPr>
                <w:rFonts w:eastAsiaTheme="minorEastAsia"/>
                <w:color w:val="000000"/>
                <w:kern w:val="0"/>
                <w:szCs w:val="21"/>
              </w:rPr>
              <w:t>25</w:t>
            </w:r>
            <w:r>
              <w:rPr>
                <w:rFonts w:eastAsiaTheme="minorEastAsia"/>
                <w:color w:val="000000"/>
                <w:kern w:val="0"/>
                <w:szCs w:val="21"/>
              </w:rPr>
              <w:t>个工作日内，检测过程中主要责任：按照国家有关环境监测技术规范开展监测工作，对检测工作质量负责；按时完成并提交提交检测报告，对检测数据、报告负责</w:t>
            </w:r>
            <w:r>
              <w:rPr>
                <w:rFonts w:eastAsiaTheme="minorEastAsia"/>
                <w:color w:val="000000"/>
                <w:kern w:val="0"/>
                <w:szCs w:val="21"/>
              </w:rPr>
              <w:t>。</w:t>
            </w:r>
          </w:p>
          <w:p w14:paraId="4ECF079D" w14:textId="77777777" w:rsidR="00F146A7" w:rsidRDefault="002F1F6F">
            <w:pPr>
              <w:numPr>
                <w:ilvl w:val="0"/>
                <w:numId w:val="2"/>
              </w:numPr>
              <w:spacing w:line="360" w:lineRule="exact"/>
              <w:rPr>
                <w:rFonts w:eastAsiaTheme="minorEastAsia"/>
                <w:color w:val="000000"/>
                <w:kern w:val="0"/>
                <w:szCs w:val="21"/>
              </w:rPr>
            </w:pPr>
            <w:r>
              <w:rPr>
                <w:rFonts w:eastAsiaTheme="minorEastAsia"/>
                <w:color w:val="000000"/>
                <w:kern w:val="0"/>
                <w:szCs w:val="21"/>
              </w:rPr>
              <w:t>2020</w:t>
            </w:r>
            <w:r>
              <w:rPr>
                <w:rFonts w:eastAsiaTheme="minorEastAsia"/>
                <w:color w:val="000000"/>
                <w:kern w:val="0"/>
                <w:szCs w:val="21"/>
              </w:rPr>
              <w:t>年年</w:t>
            </w:r>
            <w:r>
              <w:rPr>
                <w:rFonts w:eastAsiaTheme="minorEastAsia"/>
                <w:color w:val="000000"/>
                <w:kern w:val="0"/>
                <w:szCs w:val="21"/>
              </w:rPr>
              <w:t>12</w:t>
            </w:r>
            <w:r>
              <w:rPr>
                <w:rFonts w:eastAsiaTheme="minorEastAsia"/>
                <w:color w:val="000000"/>
                <w:kern w:val="0"/>
                <w:szCs w:val="21"/>
              </w:rPr>
              <w:t>月</w:t>
            </w:r>
            <w:r>
              <w:rPr>
                <w:rFonts w:eastAsiaTheme="minorEastAsia"/>
                <w:color w:val="000000"/>
                <w:kern w:val="0"/>
                <w:szCs w:val="21"/>
              </w:rPr>
              <w:t>10</w:t>
            </w:r>
            <w:r>
              <w:rPr>
                <w:rFonts w:eastAsiaTheme="minorEastAsia"/>
                <w:color w:val="000000"/>
                <w:kern w:val="0"/>
                <w:szCs w:val="21"/>
              </w:rPr>
              <w:t>日</w:t>
            </w:r>
            <w:r>
              <w:rPr>
                <w:rFonts w:eastAsiaTheme="minorEastAsia"/>
                <w:color w:val="000000"/>
                <w:kern w:val="0"/>
                <w:szCs w:val="21"/>
              </w:rPr>
              <w:t>客户：</w:t>
            </w:r>
            <w:r>
              <w:rPr>
                <w:rFonts w:eastAsiaTheme="minorEastAsia"/>
                <w:color w:val="000000"/>
                <w:kern w:val="0"/>
                <w:szCs w:val="21"/>
              </w:rPr>
              <w:t>浙江正裕工业股份有限公司</w:t>
            </w:r>
            <w:r>
              <w:rPr>
                <w:rFonts w:eastAsiaTheme="minorEastAsia"/>
                <w:color w:val="000000"/>
                <w:kern w:val="0"/>
                <w:szCs w:val="21"/>
              </w:rPr>
              <w:t>，</w:t>
            </w:r>
            <w:r>
              <w:rPr>
                <w:rFonts w:eastAsiaTheme="minorEastAsia"/>
                <w:color w:val="000000"/>
                <w:kern w:val="0"/>
                <w:szCs w:val="21"/>
              </w:rPr>
              <w:t>检测目的：常规检测</w:t>
            </w:r>
            <w:r>
              <w:rPr>
                <w:rFonts w:eastAsiaTheme="minorEastAsia"/>
                <w:color w:val="000000"/>
                <w:kern w:val="0"/>
                <w:szCs w:val="21"/>
              </w:rPr>
              <w:t>,</w:t>
            </w:r>
            <w:r>
              <w:rPr>
                <w:rFonts w:eastAsiaTheme="minorEastAsia"/>
                <w:color w:val="000000"/>
                <w:kern w:val="0"/>
                <w:szCs w:val="21"/>
              </w:rPr>
              <w:t>报告时间：采样结束后</w:t>
            </w:r>
            <w:r>
              <w:rPr>
                <w:rFonts w:eastAsiaTheme="minorEastAsia"/>
                <w:color w:val="000000"/>
                <w:kern w:val="0"/>
                <w:szCs w:val="21"/>
              </w:rPr>
              <w:t>15</w:t>
            </w:r>
            <w:r>
              <w:rPr>
                <w:rFonts w:eastAsiaTheme="minorEastAsia"/>
                <w:color w:val="000000"/>
                <w:kern w:val="0"/>
                <w:szCs w:val="21"/>
              </w:rPr>
              <w:t>个工作日内，检测过程中主要责任：按照国家有关环境监测技术规范开展监测工作，对检测工作质量负责；按时完成并提交提交检测报告，对检测数据、报告负责</w:t>
            </w:r>
            <w:r>
              <w:rPr>
                <w:rFonts w:eastAsiaTheme="minorEastAsia"/>
                <w:color w:val="000000"/>
                <w:kern w:val="0"/>
                <w:szCs w:val="21"/>
              </w:rPr>
              <w:t>。</w:t>
            </w:r>
          </w:p>
          <w:p w14:paraId="7763E0B5" w14:textId="77777777" w:rsidR="00F146A7" w:rsidRDefault="002F1F6F">
            <w:pPr>
              <w:numPr>
                <w:ilvl w:val="0"/>
                <w:numId w:val="2"/>
              </w:numPr>
              <w:spacing w:line="360" w:lineRule="exact"/>
              <w:rPr>
                <w:rFonts w:eastAsiaTheme="minorEastAsia"/>
                <w:color w:val="000000"/>
                <w:kern w:val="0"/>
                <w:szCs w:val="21"/>
              </w:rPr>
            </w:pPr>
            <w:r>
              <w:rPr>
                <w:rFonts w:eastAsiaTheme="minorEastAsia"/>
                <w:color w:val="000000"/>
                <w:kern w:val="0"/>
                <w:szCs w:val="21"/>
              </w:rPr>
              <w:t>2020</w:t>
            </w:r>
            <w:r>
              <w:rPr>
                <w:rFonts w:eastAsiaTheme="minorEastAsia"/>
                <w:color w:val="000000"/>
                <w:kern w:val="0"/>
                <w:szCs w:val="21"/>
              </w:rPr>
              <w:t>年年</w:t>
            </w:r>
            <w:r>
              <w:rPr>
                <w:rFonts w:eastAsiaTheme="minorEastAsia"/>
                <w:color w:val="000000"/>
                <w:kern w:val="0"/>
                <w:szCs w:val="21"/>
              </w:rPr>
              <w:t>12</w:t>
            </w:r>
            <w:r>
              <w:rPr>
                <w:rFonts w:eastAsiaTheme="minorEastAsia"/>
                <w:color w:val="000000"/>
                <w:kern w:val="0"/>
                <w:szCs w:val="21"/>
              </w:rPr>
              <w:t>月</w:t>
            </w:r>
            <w:r>
              <w:rPr>
                <w:rFonts w:eastAsiaTheme="minorEastAsia"/>
                <w:color w:val="000000"/>
                <w:kern w:val="0"/>
                <w:szCs w:val="21"/>
              </w:rPr>
              <w:t>10</w:t>
            </w:r>
            <w:r>
              <w:rPr>
                <w:rFonts w:eastAsiaTheme="minorEastAsia"/>
                <w:color w:val="000000"/>
                <w:kern w:val="0"/>
                <w:szCs w:val="21"/>
              </w:rPr>
              <w:t>日</w:t>
            </w:r>
            <w:r>
              <w:rPr>
                <w:rFonts w:eastAsiaTheme="minorEastAsia"/>
                <w:color w:val="000000"/>
                <w:kern w:val="0"/>
                <w:szCs w:val="21"/>
              </w:rPr>
              <w:t>客户：</w:t>
            </w:r>
            <w:r>
              <w:rPr>
                <w:rFonts w:eastAsiaTheme="minorEastAsia"/>
                <w:color w:val="000000"/>
                <w:kern w:val="0"/>
                <w:szCs w:val="21"/>
              </w:rPr>
              <w:t>玉环新华辰电器有限公司</w:t>
            </w:r>
            <w:r>
              <w:rPr>
                <w:rFonts w:eastAsiaTheme="minorEastAsia"/>
                <w:color w:val="000000"/>
                <w:kern w:val="0"/>
                <w:szCs w:val="21"/>
              </w:rPr>
              <w:t>，</w:t>
            </w:r>
            <w:r>
              <w:rPr>
                <w:rFonts w:eastAsiaTheme="minorEastAsia"/>
                <w:color w:val="000000"/>
                <w:kern w:val="0"/>
                <w:szCs w:val="21"/>
              </w:rPr>
              <w:t>检测目的：常规检测</w:t>
            </w:r>
            <w:r>
              <w:rPr>
                <w:rFonts w:eastAsiaTheme="minorEastAsia"/>
                <w:color w:val="000000"/>
                <w:kern w:val="0"/>
                <w:szCs w:val="21"/>
              </w:rPr>
              <w:t>,</w:t>
            </w:r>
            <w:r>
              <w:rPr>
                <w:rFonts w:eastAsiaTheme="minorEastAsia"/>
                <w:color w:val="000000"/>
                <w:kern w:val="0"/>
                <w:szCs w:val="21"/>
              </w:rPr>
              <w:t>报告时间：采样结束后</w:t>
            </w:r>
            <w:r>
              <w:rPr>
                <w:rFonts w:eastAsiaTheme="minorEastAsia"/>
                <w:color w:val="000000"/>
                <w:kern w:val="0"/>
                <w:szCs w:val="21"/>
              </w:rPr>
              <w:t>15</w:t>
            </w:r>
            <w:r>
              <w:rPr>
                <w:rFonts w:eastAsiaTheme="minorEastAsia"/>
                <w:color w:val="000000"/>
                <w:kern w:val="0"/>
                <w:szCs w:val="21"/>
              </w:rPr>
              <w:t>个工作日内，检测过程中主要责任：按照国家有关环境监测技术规范开展监测工作，对检测工作质量负责；按时完成并提交提交检测报告，对检测数据、报告负责</w:t>
            </w:r>
            <w:r>
              <w:rPr>
                <w:rFonts w:eastAsiaTheme="minorEastAsia"/>
                <w:color w:val="000000"/>
                <w:kern w:val="0"/>
                <w:szCs w:val="21"/>
              </w:rPr>
              <w:t>。</w:t>
            </w:r>
          </w:p>
          <w:p w14:paraId="4DB07551" w14:textId="77777777" w:rsidR="00F146A7" w:rsidRDefault="002F1F6F">
            <w:pPr>
              <w:spacing w:line="360" w:lineRule="exact"/>
              <w:ind w:firstLineChars="200" w:firstLine="420"/>
              <w:rPr>
                <w:rFonts w:eastAsiaTheme="minorEastAsia"/>
                <w:color w:val="000000"/>
                <w:kern w:val="0"/>
                <w:szCs w:val="21"/>
              </w:rPr>
            </w:pPr>
            <w:r>
              <w:rPr>
                <w:rFonts w:eastAsiaTheme="minorEastAsia"/>
                <w:color w:val="000000"/>
                <w:kern w:val="0"/>
                <w:szCs w:val="21"/>
              </w:rPr>
              <w:t>提供</w:t>
            </w:r>
            <w:r>
              <w:rPr>
                <w:rFonts w:eastAsiaTheme="minorEastAsia"/>
                <w:color w:val="000000"/>
                <w:kern w:val="0"/>
                <w:szCs w:val="21"/>
              </w:rPr>
              <w:t>合同评审</w:t>
            </w:r>
            <w:r>
              <w:rPr>
                <w:rFonts w:eastAsiaTheme="minorEastAsia"/>
                <w:color w:val="000000"/>
                <w:kern w:val="0"/>
                <w:szCs w:val="21"/>
              </w:rPr>
              <w:t>记录表，对客服要求符合法律法规的规定、设备能力是否满足、人员能力是</w:t>
            </w:r>
            <w:r>
              <w:rPr>
                <w:rFonts w:eastAsiaTheme="minorEastAsia"/>
                <w:color w:val="000000"/>
                <w:kern w:val="0"/>
                <w:szCs w:val="21"/>
              </w:rPr>
              <w:t>否满足、检测方法是否满足、费用合理客户接受度、检测时间安排等方面惊醒评审，并附检测项目及检测方法</w:t>
            </w:r>
            <w:r>
              <w:rPr>
                <w:rFonts w:eastAsiaTheme="minorEastAsia"/>
                <w:color w:val="000000"/>
                <w:kern w:val="0"/>
                <w:szCs w:val="21"/>
              </w:rPr>
              <w:t>。</w:t>
            </w:r>
          </w:p>
          <w:p w14:paraId="05917E1E" w14:textId="77777777" w:rsidR="00F146A7" w:rsidRDefault="002F1F6F">
            <w:pPr>
              <w:spacing w:line="360" w:lineRule="exact"/>
              <w:ind w:firstLineChars="200" w:firstLine="420"/>
              <w:rPr>
                <w:rFonts w:eastAsiaTheme="minorEastAsia"/>
                <w:color w:val="000000"/>
                <w:kern w:val="0"/>
                <w:szCs w:val="21"/>
              </w:rPr>
            </w:pPr>
            <w:r>
              <w:rPr>
                <w:rFonts w:eastAsiaTheme="minorEastAsia"/>
                <w:color w:val="000000"/>
                <w:kern w:val="0"/>
                <w:szCs w:val="21"/>
              </w:rPr>
              <w:t>检查上述合同的交付记录，基本能按照顾客的要求予交付，对已接受的订单基本均能满足订单的交付要求。</w:t>
            </w:r>
          </w:p>
        </w:tc>
        <w:tc>
          <w:tcPr>
            <w:tcW w:w="760" w:type="dxa"/>
          </w:tcPr>
          <w:p w14:paraId="39A008A2" w14:textId="77777777" w:rsidR="00F146A7" w:rsidRDefault="002F1F6F">
            <w:pPr>
              <w:spacing w:line="360" w:lineRule="exact"/>
              <w:rPr>
                <w:rFonts w:eastAsiaTheme="minorEastAsia"/>
                <w:color w:val="000000"/>
                <w:kern w:val="0"/>
                <w:szCs w:val="21"/>
              </w:rPr>
            </w:pPr>
            <w:r>
              <w:rPr>
                <w:rFonts w:eastAsiaTheme="minorEastAsia"/>
                <w:color w:val="000000"/>
                <w:kern w:val="0"/>
                <w:szCs w:val="21"/>
              </w:rPr>
              <w:t>Y</w:t>
            </w:r>
          </w:p>
        </w:tc>
      </w:tr>
      <w:tr w:rsidR="00F146A7" w14:paraId="24B72B24" w14:textId="77777777">
        <w:trPr>
          <w:trHeight w:val="320"/>
        </w:trPr>
        <w:tc>
          <w:tcPr>
            <w:tcW w:w="1707" w:type="dxa"/>
            <w:vAlign w:val="center"/>
          </w:tcPr>
          <w:p w14:paraId="581D3286" w14:textId="77777777" w:rsidR="00F146A7" w:rsidRDefault="002F1F6F">
            <w:pPr>
              <w:spacing w:line="360" w:lineRule="exact"/>
              <w:rPr>
                <w:rFonts w:eastAsiaTheme="minorEastAsia"/>
                <w:color w:val="000000"/>
                <w:kern w:val="0"/>
                <w:szCs w:val="21"/>
              </w:rPr>
            </w:pPr>
            <w:r>
              <w:rPr>
                <w:rFonts w:eastAsiaTheme="minorEastAsia"/>
                <w:color w:val="000000"/>
                <w:kern w:val="0"/>
                <w:szCs w:val="21"/>
              </w:rPr>
              <w:t>与产品有关要求的更改</w:t>
            </w:r>
          </w:p>
        </w:tc>
        <w:tc>
          <w:tcPr>
            <w:tcW w:w="1019" w:type="dxa"/>
            <w:vAlign w:val="center"/>
          </w:tcPr>
          <w:p w14:paraId="73281179" w14:textId="77777777" w:rsidR="00F146A7" w:rsidRDefault="002F1F6F">
            <w:pPr>
              <w:spacing w:line="360" w:lineRule="exact"/>
              <w:rPr>
                <w:rFonts w:eastAsiaTheme="minorEastAsia"/>
                <w:color w:val="000000"/>
                <w:kern w:val="0"/>
                <w:szCs w:val="21"/>
              </w:rPr>
            </w:pPr>
            <w:r>
              <w:rPr>
                <w:rFonts w:eastAsiaTheme="minorEastAsia"/>
                <w:color w:val="000000"/>
                <w:kern w:val="0"/>
                <w:szCs w:val="21"/>
              </w:rPr>
              <w:t>Q8.2.4</w:t>
            </w:r>
          </w:p>
        </w:tc>
        <w:tc>
          <w:tcPr>
            <w:tcW w:w="11223" w:type="dxa"/>
          </w:tcPr>
          <w:p w14:paraId="63334425" w14:textId="77777777" w:rsidR="00F146A7" w:rsidRDefault="002F1F6F">
            <w:pPr>
              <w:spacing w:line="360" w:lineRule="exact"/>
              <w:ind w:firstLineChars="200" w:firstLine="420"/>
              <w:rPr>
                <w:rFonts w:eastAsiaTheme="minorEastAsia"/>
                <w:color w:val="000000"/>
                <w:kern w:val="0"/>
                <w:szCs w:val="21"/>
              </w:rPr>
            </w:pPr>
            <w:r>
              <w:rPr>
                <w:rFonts w:eastAsiaTheme="minorEastAsia"/>
                <w:color w:val="000000"/>
                <w:kern w:val="0"/>
                <w:szCs w:val="21"/>
              </w:rPr>
              <w:t>管理手册对产品和服务要求的识别和更改进行了策划和规定，</w:t>
            </w:r>
            <w:r>
              <w:rPr>
                <w:rFonts w:eastAsiaTheme="minorEastAsia"/>
                <w:color w:val="000000"/>
                <w:kern w:val="0"/>
                <w:szCs w:val="21"/>
              </w:rPr>
              <w:t>业务</w:t>
            </w:r>
            <w:r>
              <w:rPr>
                <w:rFonts w:eastAsiaTheme="minorEastAsia"/>
                <w:color w:val="000000"/>
                <w:kern w:val="0"/>
                <w:szCs w:val="21"/>
              </w:rPr>
              <w:t>部</w:t>
            </w:r>
            <w:r>
              <w:rPr>
                <w:rFonts w:eastAsiaTheme="minorEastAsia"/>
                <w:color w:val="000000"/>
                <w:kern w:val="0"/>
                <w:szCs w:val="21"/>
              </w:rPr>
              <w:t>负责人</w:t>
            </w:r>
            <w:r>
              <w:rPr>
                <w:rFonts w:eastAsiaTheme="minorEastAsia"/>
                <w:color w:val="000000"/>
                <w:kern w:val="0"/>
                <w:szCs w:val="21"/>
              </w:rPr>
              <w:t>介绍到当出现</w:t>
            </w:r>
            <w:r>
              <w:rPr>
                <w:rFonts w:eastAsiaTheme="minorEastAsia"/>
                <w:color w:val="000000"/>
                <w:kern w:val="0"/>
                <w:szCs w:val="21"/>
              </w:rPr>
              <w:t>检测委托</w:t>
            </w:r>
            <w:r>
              <w:rPr>
                <w:rFonts w:eastAsiaTheme="minorEastAsia"/>
                <w:color w:val="000000"/>
                <w:kern w:val="0"/>
                <w:szCs w:val="21"/>
              </w:rPr>
              <w:t>更改时，会重新评审并将更改情况传达至相关人员。经过查阅组织内订单文件，并与</w:t>
            </w:r>
            <w:r>
              <w:rPr>
                <w:rFonts w:eastAsiaTheme="minorEastAsia"/>
                <w:color w:val="000000"/>
                <w:kern w:val="0"/>
                <w:szCs w:val="21"/>
              </w:rPr>
              <w:t>业务</w:t>
            </w:r>
            <w:r>
              <w:rPr>
                <w:rFonts w:eastAsiaTheme="minorEastAsia"/>
                <w:color w:val="000000"/>
                <w:kern w:val="0"/>
                <w:szCs w:val="21"/>
              </w:rPr>
              <w:t>部负责人进行沟通，组织暂无产品和订单变更的情况；后续生产经营中，如出现有产品和订单要求的变更，将按照文件规定要求进行控制；</w:t>
            </w:r>
            <w:r>
              <w:rPr>
                <w:rFonts w:eastAsiaTheme="minorEastAsia"/>
                <w:color w:val="000000"/>
                <w:kern w:val="0"/>
                <w:szCs w:val="21"/>
              </w:rPr>
              <w:t>服务</w:t>
            </w:r>
            <w:r>
              <w:rPr>
                <w:rFonts w:eastAsiaTheme="minorEastAsia"/>
                <w:color w:val="000000"/>
                <w:kern w:val="0"/>
                <w:szCs w:val="21"/>
              </w:rPr>
              <w:t>要求更改控制基本符合标准要求。</w:t>
            </w:r>
          </w:p>
        </w:tc>
        <w:tc>
          <w:tcPr>
            <w:tcW w:w="760" w:type="dxa"/>
          </w:tcPr>
          <w:p w14:paraId="40CA1C94" w14:textId="77777777" w:rsidR="00F146A7" w:rsidRDefault="002F1F6F">
            <w:pPr>
              <w:spacing w:line="360" w:lineRule="exact"/>
              <w:rPr>
                <w:rFonts w:eastAsiaTheme="minorEastAsia"/>
                <w:color w:val="000000"/>
                <w:kern w:val="0"/>
                <w:szCs w:val="21"/>
              </w:rPr>
            </w:pPr>
            <w:r>
              <w:rPr>
                <w:rFonts w:eastAsiaTheme="minorEastAsia"/>
                <w:color w:val="000000"/>
                <w:kern w:val="0"/>
                <w:szCs w:val="21"/>
              </w:rPr>
              <w:t>Y</w:t>
            </w:r>
          </w:p>
        </w:tc>
      </w:tr>
      <w:tr w:rsidR="00F146A7" w14:paraId="1B0330EE" w14:textId="77777777">
        <w:trPr>
          <w:trHeight w:val="935"/>
        </w:trPr>
        <w:tc>
          <w:tcPr>
            <w:tcW w:w="1707" w:type="dxa"/>
            <w:vAlign w:val="center"/>
          </w:tcPr>
          <w:p w14:paraId="21FEC199" w14:textId="77777777" w:rsidR="00F146A7" w:rsidRDefault="002F1F6F">
            <w:pPr>
              <w:spacing w:line="360" w:lineRule="exact"/>
              <w:rPr>
                <w:rFonts w:eastAsiaTheme="minorEastAsia"/>
                <w:color w:val="000000"/>
                <w:kern w:val="0"/>
                <w:szCs w:val="21"/>
              </w:rPr>
            </w:pPr>
            <w:r>
              <w:rPr>
                <w:rFonts w:eastAsiaTheme="minorEastAsia"/>
                <w:color w:val="000000"/>
                <w:kern w:val="0"/>
                <w:szCs w:val="21"/>
              </w:rPr>
              <w:lastRenderedPageBreak/>
              <w:t>顾客或外部供方财产</w:t>
            </w:r>
          </w:p>
        </w:tc>
        <w:tc>
          <w:tcPr>
            <w:tcW w:w="1019" w:type="dxa"/>
            <w:vAlign w:val="center"/>
          </w:tcPr>
          <w:p w14:paraId="4555C2EE" w14:textId="77777777" w:rsidR="00F146A7" w:rsidRDefault="002F1F6F">
            <w:pPr>
              <w:spacing w:line="360" w:lineRule="exact"/>
              <w:rPr>
                <w:rFonts w:eastAsiaTheme="minorEastAsia"/>
                <w:color w:val="000000"/>
                <w:kern w:val="0"/>
                <w:szCs w:val="21"/>
              </w:rPr>
            </w:pPr>
            <w:r>
              <w:rPr>
                <w:rFonts w:eastAsiaTheme="minorEastAsia"/>
                <w:color w:val="000000"/>
                <w:kern w:val="0"/>
                <w:szCs w:val="21"/>
              </w:rPr>
              <w:t>Q8.5.3</w:t>
            </w:r>
          </w:p>
        </w:tc>
        <w:tc>
          <w:tcPr>
            <w:tcW w:w="11223" w:type="dxa"/>
            <w:vAlign w:val="center"/>
          </w:tcPr>
          <w:p w14:paraId="0623EEB8" w14:textId="77777777" w:rsidR="00F146A7" w:rsidRDefault="002F1F6F">
            <w:pPr>
              <w:spacing w:line="360" w:lineRule="exact"/>
              <w:ind w:firstLineChars="200" w:firstLine="420"/>
              <w:rPr>
                <w:rFonts w:eastAsiaTheme="minorEastAsia"/>
                <w:color w:val="000000"/>
                <w:kern w:val="0"/>
                <w:szCs w:val="21"/>
              </w:rPr>
            </w:pPr>
            <w:r>
              <w:rPr>
                <w:rFonts w:eastAsiaTheme="minorEastAsia"/>
                <w:color w:val="000000"/>
                <w:kern w:val="0"/>
                <w:szCs w:val="21"/>
              </w:rPr>
              <w:t>制定了《保护客户秘密和所有权程序》</w:t>
            </w:r>
            <w:r>
              <w:rPr>
                <w:rFonts w:eastAsiaTheme="minorEastAsia"/>
                <w:color w:val="000000"/>
                <w:kern w:val="0"/>
                <w:szCs w:val="21"/>
              </w:rPr>
              <w:t>顾客财产主要为顾客</w:t>
            </w:r>
            <w:r>
              <w:rPr>
                <w:rFonts w:eastAsiaTheme="minorEastAsia"/>
                <w:color w:val="000000"/>
                <w:kern w:val="0"/>
                <w:szCs w:val="21"/>
              </w:rPr>
              <w:t>委托的样品、技术资料和信息，检测过程中获得的顾客的原始数据、检测结果</w:t>
            </w:r>
            <w:r>
              <w:rPr>
                <w:rFonts w:eastAsiaTheme="minorEastAsia"/>
                <w:color w:val="000000"/>
                <w:kern w:val="0"/>
                <w:szCs w:val="21"/>
              </w:rPr>
              <w:t>等，由</w:t>
            </w:r>
            <w:r>
              <w:rPr>
                <w:rFonts w:eastAsiaTheme="minorEastAsia"/>
                <w:color w:val="000000"/>
                <w:kern w:val="0"/>
                <w:szCs w:val="21"/>
              </w:rPr>
              <w:t>业务受理</w:t>
            </w:r>
            <w:r>
              <w:rPr>
                <w:rFonts w:eastAsiaTheme="minorEastAsia"/>
                <w:color w:val="000000"/>
                <w:kern w:val="0"/>
                <w:szCs w:val="21"/>
              </w:rPr>
              <w:t>人员做好顾客技术资料保管及个人信息保密工作。</w:t>
            </w:r>
            <w:r>
              <w:rPr>
                <w:rFonts w:eastAsiaTheme="minorEastAsia"/>
                <w:color w:val="000000"/>
                <w:kern w:val="0"/>
                <w:szCs w:val="21"/>
              </w:rPr>
              <w:t>受理的样品进行编号，填写《送检样品收样登记表》，样品采样过程中填写《样品交接记录表》。</w:t>
            </w:r>
          </w:p>
          <w:p w14:paraId="2B89BC8C" w14:textId="77777777" w:rsidR="00F146A7" w:rsidRDefault="002F1F6F">
            <w:pPr>
              <w:spacing w:line="360" w:lineRule="exact"/>
              <w:ind w:firstLineChars="200" w:firstLine="420"/>
              <w:rPr>
                <w:rFonts w:eastAsiaTheme="minorEastAsia"/>
                <w:color w:val="000000"/>
                <w:kern w:val="0"/>
                <w:szCs w:val="21"/>
              </w:rPr>
            </w:pPr>
            <w:r>
              <w:rPr>
                <w:rFonts w:eastAsiaTheme="minorEastAsia"/>
                <w:color w:val="000000"/>
                <w:kern w:val="0"/>
                <w:szCs w:val="21"/>
              </w:rPr>
              <w:t>经询问了解，没有顾客个人信息泄露情况发生。</w:t>
            </w:r>
          </w:p>
        </w:tc>
        <w:tc>
          <w:tcPr>
            <w:tcW w:w="760" w:type="dxa"/>
          </w:tcPr>
          <w:p w14:paraId="5E130712" w14:textId="77777777" w:rsidR="00F146A7" w:rsidRDefault="00F146A7">
            <w:pPr>
              <w:spacing w:line="360" w:lineRule="exact"/>
              <w:rPr>
                <w:rFonts w:eastAsiaTheme="minorEastAsia"/>
                <w:color w:val="000000"/>
                <w:kern w:val="0"/>
                <w:szCs w:val="21"/>
              </w:rPr>
            </w:pPr>
          </w:p>
        </w:tc>
      </w:tr>
      <w:tr w:rsidR="00F146A7" w14:paraId="1988F4E8" w14:textId="77777777">
        <w:trPr>
          <w:trHeight w:val="1211"/>
        </w:trPr>
        <w:tc>
          <w:tcPr>
            <w:tcW w:w="1707" w:type="dxa"/>
            <w:vAlign w:val="center"/>
          </w:tcPr>
          <w:p w14:paraId="6478E9CF" w14:textId="77777777" w:rsidR="00F146A7" w:rsidRDefault="002F1F6F">
            <w:pPr>
              <w:spacing w:line="360" w:lineRule="exact"/>
              <w:rPr>
                <w:rFonts w:eastAsiaTheme="minorEastAsia"/>
                <w:color w:val="000000"/>
                <w:kern w:val="0"/>
                <w:szCs w:val="21"/>
              </w:rPr>
            </w:pPr>
            <w:r>
              <w:rPr>
                <w:rFonts w:eastAsiaTheme="minorEastAsia"/>
                <w:color w:val="000000"/>
                <w:kern w:val="0"/>
                <w:szCs w:val="21"/>
              </w:rPr>
              <w:t>交付后活动</w:t>
            </w:r>
          </w:p>
        </w:tc>
        <w:tc>
          <w:tcPr>
            <w:tcW w:w="1019" w:type="dxa"/>
            <w:vAlign w:val="center"/>
          </w:tcPr>
          <w:p w14:paraId="0DAE91C1" w14:textId="77777777" w:rsidR="00F146A7" w:rsidRDefault="002F1F6F">
            <w:pPr>
              <w:spacing w:line="360" w:lineRule="exact"/>
              <w:rPr>
                <w:rFonts w:eastAsiaTheme="minorEastAsia"/>
                <w:color w:val="000000"/>
                <w:kern w:val="0"/>
                <w:szCs w:val="21"/>
              </w:rPr>
            </w:pPr>
            <w:r>
              <w:rPr>
                <w:rFonts w:eastAsiaTheme="minorEastAsia"/>
                <w:color w:val="000000"/>
                <w:kern w:val="0"/>
                <w:szCs w:val="21"/>
              </w:rPr>
              <w:t>Q8.5.5</w:t>
            </w:r>
          </w:p>
        </w:tc>
        <w:tc>
          <w:tcPr>
            <w:tcW w:w="11223" w:type="dxa"/>
            <w:vAlign w:val="center"/>
          </w:tcPr>
          <w:p w14:paraId="7D1A4DA2" w14:textId="77777777" w:rsidR="00F146A7" w:rsidRDefault="002F1F6F">
            <w:pPr>
              <w:spacing w:line="360" w:lineRule="exact"/>
              <w:ind w:firstLineChars="200" w:firstLine="420"/>
              <w:rPr>
                <w:rFonts w:eastAsiaTheme="minorEastAsia"/>
                <w:color w:val="000000"/>
                <w:kern w:val="0"/>
                <w:szCs w:val="21"/>
              </w:rPr>
            </w:pPr>
            <w:r>
              <w:rPr>
                <w:rFonts w:eastAsiaTheme="minorEastAsia"/>
                <w:color w:val="000000"/>
                <w:kern w:val="0"/>
                <w:szCs w:val="21"/>
              </w:rPr>
              <w:t>查</w:t>
            </w:r>
            <w:r>
              <w:rPr>
                <w:rFonts w:eastAsiaTheme="minorEastAsia"/>
                <w:color w:val="000000"/>
                <w:kern w:val="0"/>
                <w:szCs w:val="21"/>
              </w:rPr>
              <w:t>检验检测报告</w:t>
            </w:r>
            <w:r>
              <w:rPr>
                <w:rFonts w:eastAsiaTheme="minorEastAsia"/>
                <w:color w:val="000000"/>
                <w:kern w:val="0"/>
                <w:szCs w:val="21"/>
              </w:rPr>
              <w:t>交付情况：</w:t>
            </w:r>
            <w:r>
              <w:rPr>
                <w:rFonts w:eastAsiaTheme="minorEastAsia"/>
                <w:color w:val="000000"/>
                <w:kern w:val="0"/>
                <w:szCs w:val="21"/>
              </w:rPr>
              <w:t>一般按与客户签订的合同或委托协议中规定的保密方式发送；对没有明确发送方式和保密要求的，一般由客户或其制定人员自取，或邮寄。组织</w:t>
            </w:r>
            <w:r>
              <w:rPr>
                <w:rFonts w:eastAsiaTheme="minorEastAsia"/>
                <w:color w:val="000000"/>
                <w:kern w:val="0"/>
                <w:szCs w:val="21"/>
              </w:rPr>
              <w:t>通过电话跟踪沟通及定期拜访、客户满意度调查等方式确认交付及交付后服务的满意程度。经查符合要求。</w:t>
            </w:r>
          </w:p>
        </w:tc>
        <w:tc>
          <w:tcPr>
            <w:tcW w:w="760" w:type="dxa"/>
          </w:tcPr>
          <w:p w14:paraId="75214CB7" w14:textId="77777777" w:rsidR="00F146A7" w:rsidRDefault="002F1F6F">
            <w:pPr>
              <w:spacing w:line="360" w:lineRule="exact"/>
              <w:rPr>
                <w:rFonts w:eastAsiaTheme="minorEastAsia"/>
                <w:color w:val="000000"/>
                <w:kern w:val="0"/>
                <w:szCs w:val="21"/>
              </w:rPr>
            </w:pPr>
            <w:r>
              <w:rPr>
                <w:rFonts w:eastAsiaTheme="minorEastAsia"/>
                <w:color w:val="000000"/>
                <w:kern w:val="0"/>
                <w:szCs w:val="21"/>
              </w:rPr>
              <w:t>Y</w:t>
            </w:r>
          </w:p>
        </w:tc>
      </w:tr>
      <w:tr w:rsidR="00F146A7" w14:paraId="7AA68269" w14:textId="77777777">
        <w:trPr>
          <w:trHeight w:val="2110"/>
        </w:trPr>
        <w:tc>
          <w:tcPr>
            <w:tcW w:w="1707" w:type="dxa"/>
            <w:vAlign w:val="center"/>
          </w:tcPr>
          <w:p w14:paraId="36281577" w14:textId="77777777" w:rsidR="00F146A7" w:rsidRDefault="002F1F6F">
            <w:pPr>
              <w:spacing w:line="360" w:lineRule="exact"/>
              <w:rPr>
                <w:rFonts w:eastAsiaTheme="minorEastAsia"/>
                <w:color w:val="000000"/>
                <w:kern w:val="0"/>
                <w:szCs w:val="21"/>
              </w:rPr>
            </w:pPr>
            <w:r>
              <w:rPr>
                <w:rFonts w:eastAsiaTheme="minorEastAsia"/>
                <w:color w:val="000000"/>
                <w:kern w:val="0"/>
                <w:szCs w:val="21"/>
              </w:rPr>
              <w:t>顾客满意度</w:t>
            </w:r>
          </w:p>
        </w:tc>
        <w:tc>
          <w:tcPr>
            <w:tcW w:w="1019" w:type="dxa"/>
            <w:vAlign w:val="center"/>
          </w:tcPr>
          <w:p w14:paraId="3ACC3E03" w14:textId="77777777" w:rsidR="00F146A7" w:rsidRDefault="002F1F6F">
            <w:pPr>
              <w:spacing w:line="360" w:lineRule="exact"/>
              <w:rPr>
                <w:rFonts w:eastAsiaTheme="minorEastAsia"/>
                <w:color w:val="000000"/>
                <w:kern w:val="0"/>
                <w:szCs w:val="21"/>
              </w:rPr>
            </w:pPr>
            <w:r>
              <w:rPr>
                <w:rFonts w:eastAsiaTheme="minorEastAsia"/>
                <w:color w:val="000000"/>
                <w:kern w:val="0"/>
                <w:szCs w:val="21"/>
              </w:rPr>
              <w:t>Q9.1.2</w:t>
            </w:r>
          </w:p>
        </w:tc>
        <w:tc>
          <w:tcPr>
            <w:tcW w:w="11223" w:type="dxa"/>
            <w:vAlign w:val="center"/>
          </w:tcPr>
          <w:p w14:paraId="4873D361" w14:textId="77777777" w:rsidR="00F146A7" w:rsidRDefault="002F1F6F">
            <w:pPr>
              <w:spacing w:line="360" w:lineRule="exact"/>
              <w:ind w:firstLineChars="200" w:firstLine="420"/>
              <w:rPr>
                <w:rFonts w:eastAsiaTheme="minorEastAsia"/>
                <w:color w:val="000000"/>
                <w:kern w:val="0"/>
                <w:szCs w:val="21"/>
              </w:rPr>
            </w:pPr>
            <w:r>
              <w:rPr>
                <w:rFonts w:eastAsiaTheme="minorEastAsia"/>
                <w:color w:val="000000"/>
                <w:kern w:val="0"/>
                <w:szCs w:val="21"/>
              </w:rPr>
              <w:t>负责人介绍说：主要通过调查表、专访（回访）、电话、传真等，监视顾客对其要求已被满足的程度的感受信息，了解顾客满意的程度。</w:t>
            </w:r>
          </w:p>
          <w:p w14:paraId="1E81055C" w14:textId="77777777" w:rsidR="00F146A7" w:rsidRDefault="002F1F6F">
            <w:pPr>
              <w:spacing w:line="360" w:lineRule="exact"/>
              <w:ind w:firstLineChars="200" w:firstLine="420"/>
              <w:rPr>
                <w:rFonts w:eastAsiaTheme="minorEastAsia"/>
                <w:color w:val="000000"/>
                <w:kern w:val="0"/>
                <w:szCs w:val="21"/>
              </w:rPr>
            </w:pPr>
            <w:r>
              <w:rPr>
                <w:rFonts w:eastAsiaTheme="minorEastAsia"/>
                <w:color w:val="000000"/>
                <w:kern w:val="0"/>
                <w:szCs w:val="21"/>
              </w:rPr>
              <w:t>提供</w:t>
            </w:r>
            <w:r>
              <w:rPr>
                <w:rFonts w:eastAsiaTheme="minorEastAsia"/>
                <w:color w:val="000000"/>
                <w:kern w:val="0"/>
                <w:szCs w:val="21"/>
              </w:rPr>
              <w:t>金华尚清环境技术有限公司</w:t>
            </w:r>
            <w:r>
              <w:rPr>
                <w:rFonts w:eastAsiaTheme="minorEastAsia"/>
                <w:color w:val="000000"/>
                <w:kern w:val="0"/>
                <w:szCs w:val="21"/>
              </w:rPr>
              <w:t>等</w:t>
            </w:r>
            <w:r>
              <w:rPr>
                <w:rFonts w:eastAsiaTheme="minorEastAsia"/>
                <w:color w:val="000000"/>
                <w:kern w:val="0"/>
                <w:szCs w:val="21"/>
              </w:rPr>
              <w:t>10</w:t>
            </w:r>
            <w:r>
              <w:rPr>
                <w:rFonts w:eastAsiaTheme="minorEastAsia"/>
                <w:color w:val="000000"/>
                <w:kern w:val="0"/>
                <w:szCs w:val="21"/>
              </w:rPr>
              <w:t>份《顾客满意度调查表》。调查内容包括</w:t>
            </w:r>
            <w:r>
              <w:rPr>
                <w:rFonts w:eastAsiaTheme="minorEastAsia"/>
                <w:color w:val="000000"/>
                <w:kern w:val="0"/>
                <w:szCs w:val="21"/>
              </w:rPr>
              <w:t>服务服务态度、沟通交流、检测能力、工作效率、服务方式、报告质量、人员素质、设备条件</w:t>
            </w:r>
            <w:r>
              <w:rPr>
                <w:rFonts w:eastAsiaTheme="minorEastAsia"/>
                <w:color w:val="000000"/>
                <w:kern w:val="0"/>
                <w:szCs w:val="21"/>
              </w:rPr>
              <w:t>等。从收回的调查表来看，客户对企业各调查项目比较满意。</w:t>
            </w:r>
          </w:p>
          <w:p w14:paraId="56B75B15" w14:textId="77777777" w:rsidR="00F146A7" w:rsidRDefault="002F1F6F">
            <w:pPr>
              <w:spacing w:line="360" w:lineRule="exact"/>
              <w:ind w:firstLineChars="200" w:firstLine="420"/>
              <w:rPr>
                <w:rFonts w:eastAsiaTheme="minorEastAsia"/>
                <w:color w:val="000000"/>
                <w:kern w:val="0"/>
                <w:szCs w:val="21"/>
              </w:rPr>
            </w:pPr>
            <w:r>
              <w:rPr>
                <w:rFonts w:eastAsiaTheme="minorEastAsia"/>
                <w:color w:val="000000"/>
                <w:kern w:val="0"/>
                <w:szCs w:val="21"/>
              </w:rPr>
              <w:t>提供《顾客满意度统计表》，对顾客满意度调查记录表进行了分析</w:t>
            </w:r>
            <w:r>
              <w:rPr>
                <w:rFonts w:eastAsiaTheme="minorEastAsia"/>
                <w:color w:val="000000"/>
                <w:kern w:val="0"/>
                <w:szCs w:val="21"/>
              </w:rPr>
              <w:t xml:space="preserve">, </w:t>
            </w:r>
            <w:r>
              <w:rPr>
                <w:rFonts w:eastAsiaTheme="minorEastAsia"/>
                <w:color w:val="000000"/>
                <w:kern w:val="0"/>
                <w:szCs w:val="21"/>
              </w:rPr>
              <w:t>满意度调查统计满意度为</w:t>
            </w:r>
            <w:r>
              <w:rPr>
                <w:rFonts w:eastAsiaTheme="minorEastAsia"/>
                <w:color w:val="000000"/>
                <w:kern w:val="0"/>
                <w:szCs w:val="21"/>
              </w:rPr>
              <w:t>9</w:t>
            </w:r>
            <w:r>
              <w:rPr>
                <w:rFonts w:eastAsiaTheme="minorEastAsia"/>
                <w:color w:val="000000"/>
                <w:kern w:val="0"/>
                <w:szCs w:val="21"/>
              </w:rPr>
              <w:t>8</w:t>
            </w:r>
            <w:r>
              <w:rPr>
                <w:rFonts w:eastAsiaTheme="minorEastAsia"/>
                <w:color w:val="000000"/>
                <w:kern w:val="0"/>
                <w:szCs w:val="21"/>
              </w:rPr>
              <w:t>%</w:t>
            </w:r>
            <w:r>
              <w:rPr>
                <w:rFonts w:eastAsiaTheme="minorEastAsia"/>
                <w:color w:val="000000"/>
                <w:kern w:val="0"/>
                <w:szCs w:val="21"/>
              </w:rPr>
              <w:t>，至今没有发生顾客投诉，也没有因质量问题接到顾客反馈。</w:t>
            </w:r>
          </w:p>
          <w:p w14:paraId="532E2B77" w14:textId="77777777" w:rsidR="00F146A7" w:rsidRDefault="002F1F6F">
            <w:pPr>
              <w:spacing w:line="360" w:lineRule="exact"/>
              <w:ind w:firstLineChars="200" w:firstLine="420"/>
              <w:rPr>
                <w:rFonts w:eastAsiaTheme="minorEastAsia"/>
                <w:color w:val="000000"/>
                <w:kern w:val="0"/>
                <w:szCs w:val="21"/>
              </w:rPr>
            </w:pPr>
            <w:r>
              <w:rPr>
                <w:rFonts w:eastAsiaTheme="minorEastAsia"/>
                <w:color w:val="000000"/>
                <w:kern w:val="0"/>
                <w:szCs w:val="21"/>
              </w:rPr>
              <w:t>对于顾客日常有关信息，对于日常每批交</w:t>
            </w:r>
            <w:r>
              <w:rPr>
                <w:rFonts w:eastAsiaTheme="minorEastAsia"/>
                <w:color w:val="000000"/>
                <w:kern w:val="0"/>
                <w:szCs w:val="21"/>
              </w:rPr>
              <w:t>付中发现问题均为一般问题，及时进行了解决，未保持记录，交流改进。</w:t>
            </w:r>
          </w:p>
          <w:p w14:paraId="2D465138" w14:textId="77777777" w:rsidR="00F146A7" w:rsidRDefault="002F1F6F">
            <w:pPr>
              <w:spacing w:line="360" w:lineRule="exact"/>
              <w:ind w:firstLineChars="200" w:firstLine="420"/>
              <w:rPr>
                <w:rFonts w:eastAsiaTheme="minorEastAsia"/>
                <w:color w:val="000000"/>
                <w:kern w:val="0"/>
                <w:szCs w:val="21"/>
              </w:rPr>
            </w:pPr>
            <w:r>
              <w:rPr>
                <w:rFonts w:eastAsiaTheme="minorEastAsia"/>
                <w:color w:val="000000"/>
                <w:kern w:val="0"/>
                <w:szCs w:val="21"/>
              </w:rPr>
              <w:t>现场审核时也未发现顾客投诉的情形或相关资料。</w:t>
            </w:r>
          </w:p>
        </w:tc>
        <w:tc>
          <w:tcPr>
            <w:tcW w:w="760" w:type="dxa"/>
          </w:tcPr>
          <w:p w14:paraId="7DA694C7" w14:textId="77777777" w:rsidR="00F146A7" w:rsidRDefault="002F1F6F">
            <w:pPr>
              <w:spacing w:line="360" w:lineRule="exact"/>
              <w:rPr>
                <w:rFonts w:eastAsiaTheme="minorEastAsia"/>
                <w:color w:val="000000"/>
                <w:kern w:val="0"/>
                <w:szCs w:val="21"/>
              </w:rPr>
            </w:pPr>
            <w:r>
              <w:rPr>
                <w:rFonts w:eastAsiaTheme="minorEastAsia"/>
                <w:color w:val="000000"/>
                <w:kern w:val="0"/>
                <w:szCs w:val="21"/>
              </w:rPr>
              <w:t>Y</w:t>
            </w:r>
          </w:p>
        </w:tc>
      </w:tr>
    </w:tbl>
    <w:p w14:paraId="60E5FA8B" w14:textId="77777777" w:rsidR="00F146A7" w:rsidRDefault="002F1F6F">
      <w:pPr>
        <w:spacing w:line="280" w:lineRule="exact"/>
        <w:rPr>
          <w:rFonts w:asciiTheme="minorEastAsia" w:eastAsiaTheme="minorEastAsia" w:hAnsiTheme="minorEastAsia" w:cs="宋体"/>
          <w:color w:val="000000"/>
          <w:kern w:val="0"/>
          <w:szCs w:val="21"/>
        </w:rPr>
      </w:pPr>
      <w:r>
        <w:rPr>
          <w:rFonts w:asciiTheme="minorEastAsia" w:eastAsiaTheme="minorEastAsia" w:hAnsiTheme="minorEastAsia" w:cs="宋体" w:hint="eastAsia"/>
          <w:color w:val="000000"/>
          <w:kern w:val="0"/>
          <w:szCs w:val="21"/>
        </w:rPr>
        <w:t>说明：不符合标注</w:t>
      </w:r>
      <w:r>
        <w:rPr>
          <w:rFonts w:asciiTheme="minorEastAsia" w:eastAsiaTheme="minorEastAsia" w:hAnsiTheme="minorEastAsia" w:cs="宋体" w:hint="eastAsia"/>
          <w:color w:val="000000"/>
          <w:kern w:val="0"/>
          <w:szCs w:val="21"/>
        </w:rPr>
        <w:t>N</w:t>
      </w:r>
    </w:p>
    <w:p w14:paraId="71C97ED5" w14:textId="77777777" w:rsidR="00F146A7" w:rsidRDefault="00F146A7">
      <w:pPr>
        <w:spacing w:line="280" w:lineRule="exact"/>
        <w:rPr>
          <w:rFonts w:asciiTheme="minorEastAsia" w:eastAsiaTheme="minorEastAsia" w:hAnsiTheme="minorEastAsia" w:cs="宋体"/>
          <w:color w:val="000000"/>
          <w:kern w:val="0"/>
          <w:szCs w:val="21"/>
        </w:rPr>
      </w:pPr>
    </w:p>
    <w:p w14:paraId="5A13B780" w14:textId="77777777" w:rsidR="00F146A7" w:rsidRDefault="00F146A7">
      <w:pPr>
        <w:spacing w:line="280" w:lineRule="exact"/>
        <w:rPr>
          <w:rFonts w:asciiTheme="minorEastAsia" w:eastAsiaTheme="minorEastAsia" w:hAnsiTheme="minorEastAsia" w:cs="宋体"/>
          <w:color w:val="000000"/>
          <w:kern w:val="0"/>
          <w:szCs w:val="21"/>
        </w:rPr>
      </w:pPr>
    </w:p>
    <w:p w14:paraId="417388BC" w14:textId="77777777" w:rsidR="00F146A7" w:rsidRDefault="00F146A7">
      <w:pPr>
        <w:spacing w:line="280" w:lineRule="exact"/>
        <w:rPr>
          <w:rFonts w:asciiTheme="minorEastAsia" w:eastAsiaTheme="minorEastAsia" w:hAnsiTheme="minorEastAsia" w:cs="宋体"/>
          <w:color w:val="000000"/>
          <w:kern w:val="0"/>
          <w:szCs w:val="21"/>
        </w:rPr>
      </w:pPr>
    </w:p>
    <w:p w14:paraId="085168F8" w14:textId="77777777" w:rsidR="00F146A7" w:rsidRDefault="00F146A7">
      <w:pPr>
        <w:spacing w:line="280" w:lineRule="exact"/>
        <w:rPr>
          <w:rFonts w:asciiTheme="minorEastAsia" w:eastAsiaTheme="minorEastAsia" w:hAnsiTheme="minorEastAsia" w:cs="宋体"/>
          <w:color w:val="000000"/>
          <w:kern w:val="0"/>
          <w:szCs w:val="21"/>
        </w:rPr>
      </w:pPr>
    </w:p>
    <w:p w14:paraId="3634AF50" w14:textId="77777777" w:rsidR="00F146A7" w:rsidRDefault="00F146A7">
      <w:pPr>
        <w:spacing w:line="480" w:lineRule="exact"/>
        <w:rPr>
          <w:rFonts w:asciiTheme="minorEastAsia" w:eastAsiaTheme="minorEastAsia" w:hAnsiTheme="minorEastAsia"/>
          <w:bCs/>
          <w:color w:val="000000"/>
          <w:sz w:val="36"/>
          <w:szCs w:val="36"/>
        </w:rPr>
      </w:pPr>
    </w:p>
    <w:p w14:paraId="1E3652E7" w14:textId="77777777" w:rsidR="00F146A7" w:rsidRDefault="00F146A7">
      <w:pPr>
        <w:spacing w:line="480" w:lineRule="exact"/>
        <w:jc w:val="center"/>
        <w:rPr>
          <w:rFonts w:asciiTheme="minorEastAsia" w:eastAsiaTheme="minorEastAsia" w:hAnsiTheme="minorEastAsia"/>
          <w:bCs/>
          <w:color w:val="000000"/>
          <w:sz w:val="36"/>
          <w:szCs w:val="36"/>
        </w:rPr>
      </w:pPr>
    </w:p>
    <w:p w14:paraId="25171C4B" w14:textId="77777777" w:rsidR="00F146A7" w:rsidRDefault="00F146A7">
      <w:pPr>
        <w:spacing w:line="480" w:lineRule="exact"/>
        <w:jc w:val="center"/>
        <w:rPr>
          <w:rFonts w:asciiTheme="minorEastAsia" w:eastAsiaTheme="minorEastAsia" w:hAnsiTheme="minorEastAsia"/>
          <w:bCs/>
          <w:color w:val="000000"/>
          <w:sz w:val="36"/>
          <w:szCs w:val="36"/>
        </w:rPr>
        <w:sectPr w:rsidR="00F146A7">
          <w:pgSz w:w="16838" w:h="11906" w:orient="landscape"/>
          <w:pgMar w:top="1440" w:right="1080" w:bottom="1440" w:left="1080" w:header="851" w:footer="992" w:gutter="0"/>
          <w:cols w:space="425"/>
          <w:docGrid w:type="lines" w:linePitch="312"/>
        </w:sectPr>
      </w:pPr>
    </w:p>
    <w:p w14:paraId="02A541D1" w14:textId="77777777" w:rsidR="00F146A7" w:rsidRDefault="002F1F6F">
      <w:pPr>
        <w:spacing w:line="480" w:lineRule="exact"/>
        <w:jc w:val="center"/>
        <w:rPr>
          <w:rFonts w:asciiTheme="minorEastAsia" w:eastAsiaTheme="minorEastAsia" w:hAnsiTheme="minorEastAsia"/>
          <w:bCs/>
          <w:color w:val="000000"/>
          <w:sz w:val="36"/>
          <w:szCs w:val="36"/>
        </w:rPr>
      </w:pPr>
      <w:r>
        <w:rPr>
          <w:rFonts w:asciiTheme="minorEastAsia" w:eastAsiaTheme="minorEastAsia" w:hAnsiTheme="minorEastAsia" w:hint="eastAsia"/>
          <w:bCs/>
          <w:color w:val="000000"/>
          <w:sz w:val="36"/>
          <w:szCs w:val="36"/>
        </w:rPr>
        <w:lastRenderedPageBreak/>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075"/>
        <w:gridCol w:w="11167"/>
        <w:gridCol w:w="760"/>
      </w:tblGrid>
      <w:tr w:rsidR="00F146A7" w14:paraId="190A42CD" w14:textId="77777777">
        <w:trPr>
          <w:trHeight w:val="515"/>
        </w:trPr>
        <w:tc>
          <w:tcPr>
            <w:tcW w:w="1707" w:type="dxa"/>
            <w:vMerge w:val="restart"/>
            <w:vAlign w:val="center"/>
          </w:tcPr>
          <w:p w14:paraId="18DA96DE" w14:textId="77777777" w:rsidR="00F146A7" w:rsidRDefault="002F1F6F">
            <w:pPr>
              <w:spacing w:line="360" w:lineRule="exact"/>
              <w:jc w:val="center"/>
              <w:rPr>
                <w:sz w:val="24"/>
                <w:szCs w:val="24"/>
              </w:rPr>
            </w:pPr>
            <w:r>
              <w:rPr>
                <w:sz w:val="24"/>
                <w:szCs w:val="24"/>
              </w:rPr>
              <w:t>过程与活动、</w:t>
            </w:r>
          </w:p>
          <w:p w14:paraId="14DA6F03" w14:textId="77777777" w:rsidR="00F146A7" w:rsidRDefault="002F1F6F">
            <w:pPr>
              <w:spacing w:line="360" w:lineRule="exact"/>
              <w:jc w:val="center"/>
              <w:rPr>
                <w:sz w:val="24"/>
                <w:szCs w:val="24"/>
              </w:rPr>
            </w:pPr>
            <w:r>
              <w:rPr>
                <w:sz w:val="24"/>
                <w:szCs w:val="24"/>
              </w:rPr>
              <w:t>抽样计划</w:t>
            </w:r>
          </w:p>
        </w:tc>
        <w:tc>
          <w:tcPr>
            <w:tcW w:w="1075" w:type="dxa"/>
            <w:vMerge w:val="restart"/>
            <w:vAlign w:val="center"/>
          </w:tcPr>
          <w:p w14:paraId="1AE17E97" w14:textId="77777777" w:rsidR="00F146A7" w:rsidRDefault="002F1F6F">
            <w:pPr>
              <w:spacing w:line="360" w:lineRule="exact"/>
              <w:rPr>
                <w:sz w:val="24"/>
                <w:szCs w:val="24"/>
              </w:rPr>
            </w:pPr>
            <w:r>
              <w:rPr>
                <w:sz w:val="24"/>
                <w:szCs w:val="24"/>
              </w:rPr>
              <w:t>涉及</w:t>
            </w:r>
          </w:p>
          <w:p w14:paraId="57C218AF" w14:textId="77777777" w:rsidR="00F146A7" w:rsidRDefault="002F1F6F">
            <w:pPr>
              <w:spacing w:line="360" w:lineRule="exact"/>
              <w:rPr>
                <w:sz w:val="24"/>
                <w:szCs w:val="24"/>
              </w:rPr>
            </w:pPr>
            <w:r>
              <w:rPr>
                <w:sz w:val="24"/>
                <w:szCs w:val="24"/>
              </w:rPr>
              <w:t>条款</w:t>
            </w:r>
          </w:p>
        </w:tc>
        <w:tc>
          <w:tcPr>
            <w:tcW w:w="11167" w:type="dxa"/>
            <w:vAlign w:val="center"/>
          </w:tcPr>
          <w:p w14:paraId="4C39C365" w14:textId="77777777" w:rsidR="00F146A7" w:rsidRDefault="002F1F6F">
            <w:pPr>
              <w:spacing w:line="360" w:lineRule="exact"/>
              <w:rPr>
                <w:sz w:val="24"/>
                <w:szCs w:val="24"/>
              </w:rPr>
            </w:pPr>
            <w:r>
              <w:rPr>
                <w:sz w:val="24"/>
                <w:szCs w:val="24"/>
              </w:rPr>
              <w:t>受审核部门：</w:t>
            </w:r>
            <w:r>
              <w:rPr>
                <w:sz w:val="24"/>
                <w:szCs w:val="24"/>
              </w:rPr>
              <w:t>综合部</w:t>
            </w:r>
            <w:r>
              <w:rPr>
                <w:sz w:val="24"/>
                <w:szCs w:val="24"/>
              </w:rPr>
              <w:t xml:space="preserve">  </w:t>
            </w:r>
            <w:r>
              <w:rPr>
                <w:sz w:val="24"/>
                <w:szCs w:val="24"/>
              </w:rPr>
              <w:t xml:space="preserve">   </w:t>
            </w:r>
            <w:r>
              <w:rPr>
                <w:sz w:val="24"/>
                <w:szCs w:val="24"/>
              </w:rPr>
              <w:t>主管领导：</w:t>
            </w:r>
            <w:r>
              <w:rPr>
                <w:sz w:val="24"/>
                <w:szCs w:val="24"/>
              </w:rPr>
              <w:t>郝建铭</w:t>
            </w:r>
            <w:r>
              <w:rPr>
                <w:sz w:val="24"/>
                <w:szCs w:val="24"/>
              </w:rPr>
              <w:t xml:space="preserve">    </w:t>
            </w:r>
            <w:r>
              <w:rPr>
                <w:sz w:val="24"/>
                <w:szCs w:val="24"/>
              </w:rPr>
              <w:t>陪同人员：</w:t>
            </w:r>
            <w:r>
              <w:rPr>
                <w:sz w:val="24"/>
                <w:szCs w:val="24"/>
              </w:rPr>
              <w:t>吴宏炜</w:t>
            </w:r>
          </w:p>
        </w:tc>
        <w:tc>
          <w:tcPr>
            <w:tcW w:w="760" w:type="dxa"/>
            <w:vMerge w:val="restart"/>
            <w:vAlign w:val="center"/>
          </w:tcPr>
          <w:p w14:paraId="5F09E104" w14:textId="77777777" w:rsidR="00F146A7" w:rsidRDefault="002F1F6F">
            <w:pPr>
              <w:spacing w:line="360" w:lineRule="exact"/>
              <w:rPr>
                <w:szCs w:val="21"/>
              </w:rPr>
            </w:pPr>
            <w:r>
              <w:rPr>
                <w:szCs w:val="21"/>
              </w:rPr>
              <w:t>判定</w:t>
            </w:r>
          </w:p>
        </w:tc>
      </w:tr>
      <w:tr w:rsidR="00F146A7" w14:paraId="3FE64C54" w14:textId="77777777">
        <w:trPr>
          <w:trHeight w:val="403"/>
        </w:trPr>
        <w:tc>
          <w:tcPr>
            <w:tcW w:w="1707" w:type="dxa"/>
            <w:vMerge/>
            <w:vAlign w:val="center"/>
          </w:tcPr>
          <w:p w14:paraId="39B17EFA" w14:textId="77777777" w:rsidR="00F146A7" w:rsidRDefault="00F146A7">
            <w:pPr>
              <w:spacing w:line="360" w:lineRule="exact"/>
              <w:rPr>
                <w:sz w:val="24"/>
                <w:szCs w:val="24"/>
              </w:rPr>
            </w:pPr>
          </w:p>
        </w:tc>
        <w:tc>
          <w:tcPr>
            <w:tcW w:w="1075" w:type="dxa"/>
            <w:vMerge/>
            <w:vAlign w:val="center"/>
          </w:tcPr>
          <w:p w14:paraId="696101C1" w14:textId="77777777" w:rsidR="00F146A7" w:rsidRDefault="00F146A7">
            <w:pPr>
              <w:spacing w:line="360" w:lineRule="exact"/>
              <w:rPr>
                <w:sz w:val="24"/>
                <w:szCs w:val="24"/>
              </w:rPr>
            </w:pPr>
          </w:p>
        </w:tc>
        <w:tc>
          <w:tcPr>
            <w:tcW w:w="11167" w:type="dxa"/>
            <w:vAlign w:val="center"/>
          </w:tcPr>
          <w:p w14:paraId="498D2726" w14:textId="77777777" w:rsidR="00F146A7" w:rsidRDefault="002F1F6F">
            <w:pPr>
              <w:spacing w:line="360" w:lineRule="exact"/>
              <w:rPr>
                <w:sz w:val="24"/>
                <w:szCs w:val="24"/>
              </w:rPr>
            </w:pPr>
            <w:r>
              <w:rPr>
                <w:sz w:val="24"/>
                <w:szCs w:val="24"/>
              </w:rPr>
              <w:t>审核员：</w:t>
            </w:r>
            <w:r>
              <w:rPr>
                <w:sz w:val="24"/>
                <w:szCs w:val="24"/>
              </w:rPr>
              <w:t>石帆</w:t>
            </w:r>
            <w:r>
              <w:rPr>
                <w:sz w:val="24"/>
                <w:szCs w:val="24"/>
              </w:rPr>
              <w:t xml:space="preserve">               </w:t>
            </w:r>
            <w:r>
              <w:rPr>
                <w:sz w:val="24"/>
                <w:szCs w:val="24"/>
              </w:rPr>
              <w:t>审核时间：</w:t>
            </w:r>
            <w:r>
              <w:rPr>
                <w:sz w:val="24"/>
                <w:szCs w:val="24"/>
              </w:rPr>
              <w:t>20</w:t>
            </w:r>
            <w:r>
              <w:rPr>
                <w:sz w:val="24"/>
                <w:szCs w:val="24"/>
              </w:rPr>
              <w:t>21</w:t>
            </w:r>
            <w:r>
              <w:rPr>
                <w:sz w:val="24"/>
                <w:szCs w:val="24"/>
              </w:rPr>
              <w:t>.</w:t>
            </w:r>
            <w:r>
              <w:rPr>
                <w:sz w:val="24"/>
                <w:szCs w:val="24"/>
              </w:rPr>
              <w:t>5</w:t>
            </w:r>
            <w:r>
              <w:rPr>
                <w:sz w:val="24"/>
                <w:szCs w:val="24"/>
              </w:rPr>
              <w:t>.</w:t>
            </w:r>
            <w:r>
              <w:rPr>
                <w:sz w:val="24"/>
                <w:szCs w:val="24"/>
              </w:rPr>
              <w:t>25</w:t>
            </w:r>
          </w:p>
        </w:tc>
        <w:tc>
          <w:tcPr>
            <w:tcW w:w="760" w:type="dxa"/>
            <w:vMerge/>
          </w:tcPr>
          <w:p w14:paraId="4723B512" w14:textId="77777777" w:rsidR="00F146A7" w:rsidRDefault="00F146A7">
            <w:pPr>
              <w:spacing w:line="360" w:lineRule="exact"/>
              <w:rPr>
                <w:szCs w:val="21"/>
              </w:rPr>
            </w:pPr>
          </w:p>
        </w:tc>
      </w:tr>
      <w:tr w:rsidR="00F146A7" w14:paraId="6BAA62C5" w14:textId="77777777">
        <w:trPr>
          <w:trHeight w:val="516"/>
        </w:trPr>
        <w:tc>
          <w:tcPr>
            <w:tcW w:w="1707" w:type="dxa"/>
            <w:vMerge/>
            <w:vAlign w:val="center"/>
          </w:tcPr>
          <w:p w14:paraId="010B15BA" w14:textId="77777777" w:rsidR="00F146A7" w:rsidRDefault="00F146A7">
            <w:pPr>
              <w:spacing w:line="360" w:lineRule="exact"/>
              <w:rPr>
                <w:sz w:val="24"/>
                <w:szCs w:val="24"/>
              </w:rPr>
            </w:pPr>
          </w:p>
        </w:tc>
        <w:tc>
          <w:tcPr>
            <w:tcW w:w="1075" w:type="dxa"/>
            <w:vMerge/>
            <w:vAlign w:val="center"/>
          </w:tcPr>
          <w:p w14:paraId="214D2091" w14:textId="77777777" w:rsidR="00F146A7" w:rsidRDefault="00F146A7">
            <w:pPr>
              <w:spacing w:line="360" w:lineRule="exact"/>
              <w:rPr>
                <w:sz w:val="24"/>
                <w:szCs w:val="24"/>
              </w:rPr>
            </w:pPr>
          </w:p>
        </w:tc>
        <w:tc>
          <w:tcPr>
            <w:tcW w:w="11167" w:type="dxa"/>
            <w:vAlign w:val="center"/>
          </w:tcPr>
          <w:p w14:paraId="26E723A9" w14:textId="77777777" w:rsidR="00F146A7" w:rsidRDefault="002F1F6F">
            <w:pPr>
              <w:snapToGrid w:val="0"/>
              <w:spacing w:line="360" w:lineRule="exact"/>
              <w:rPr>
                <w:szCs w:val="21"/>
              </w:rPr>
            </w:pPr>
            <w:r>
              <w:rPr>
                <w:szCs w:val="21"/>
              </w:rPr>
              <w:t>涉及标准条款：</w:t>
            </w:r>
            <w:r>
              <w:rPr>
                <w:szCs w:val="21"/>
              </w:rPr>
              <w:t>Q</w:t>
            </w:r>
            <w:r>
              <w:rPr>
                <w:szCs w:val="21"/>
              </w:rPr>
              <w:t>：</w:t>
            </w:r>
            <w:r>
              <w:rPr>
                <w:szCs w:val="21"/>
              </w:rPr>
              <w:t>5.3/6.2</w:t>
            </w:r>
            <w:r>
              <w:rPr>
                <w:szCs w:val="21"/>
              </w:rPr>
              <w:t>/</w:t>
            </w:r>
            <w:r>
              <w:rPr>
                <w:szCs w:val="21"/>
              </w:rPr>
              <w:t xml:space="preserve">7.1.6/7.2 </w:t>
            </w:r>
            <w:r>
              <w:rPr>
                <w:szCs w:val="21"/>
              </w:rPr>
              <w:t>/7.3/7.4/7.5</w:t>
            </w:r>
          </w:p>
          <w:p w14:paraId="0C4FC63A" w14:textId="77777777" w:rsidR="00F146A7" w:rsidRDefault="002F1F6F">
            <w:pPr>
              <w:snapToGrid w:val="0"/>
              <w:spacing w:line="360" w:lineRule="exact"/>
              <w:rPr>
                <w:sz w:val="24"/>
                <w:szCs w:val="24"/>
              </w:rPr>
            </w:pPr>
            <w:r>
              <w:rPr>
                <w:szCs w:val="21"/>
              </w:rPr>
              <w:t>职责、目标管理、基础设施和工作环境、信息沟通、文件化信息管理、人力资源</w:t>
            </w:r>
            <w:r>
              <w:rPr>
                <w:szCs w:val="21"/>
              </w:rPr>
              <w:t>/</w:t>
            </w:r>
            <w:r>
              <w:rPr>
                <w:szCs w:val="21"/>
              </w:rPr>
              <w:t>资质</w:t>
            </w:r>
            <w:r>
              <w:rPr>
                <w:szCs w:val="21"/>
              </w:rPr>
              <w:t>/</w:t>
            </w:r>
            <w:r>
              <w:rPr>
                <w:szCs w:val="21"/>
              </w:rPr>
              <w:t>健康证等管理、组织知识管理；一阶段问题验证</w:t>
            </w:r>
          </w:p>
        </w:tc>
        <w:tc>
          <w:tcPr>
            <w:tcW w:w="760" w:type="dxa"/>
            <w:vMerge/>
          </w:tcPr>
          <w:p w14:paraId="6B746743" w14:textId="77777777" w:rsidR="00F146A7" w:rsidRDefault="00F146A7">
            <w:pPr>
              <w:spacing w:line="360" w:lineRule="exact"/>
              <w:rPr>
                <w:szCs w:val="21"/>
              </w:rPr>
            </w:pPr>
          </w:p>
        </w:tc>
      </w:tr>
      <w:tr w:rsidR="00F146A7" w14:paraId="20966E2E" w14:textId="77777777">
        <w:trPr>
          <w:trHeight w:val="1081"/>
        </w:trPr>
        <w:tc>
          <w:tcPr>
            <w:tcW w:w="1707" w:type="dxa"/>
            <w:vAlign w:val="center"/>
          </w:tcPr>
          <w:p w14:paraId="029C17AE" w14:textId="77777777" w:rsidR="00F146A7" w:rsidRDefault="002F1F6F">
            <w:pPr>
              <w:spacing w:line="360" w:lineRule="exact"/>
              <w:rPr>
                <w:szCs w:val="21"/>
              </w:rPr>
            </w:pPr>
            <w:r>
              <w:rPr>
                <w:szCs w:val="21"/>
              </w:rPr>
              <w:t>组织</w:t>
            </w:r>
            <w:r>
              <w:rPr>
                <w:szCs w:val="21"/>
              </w:rPr>
              <w:t>的岗位、职责、和权限</w:t>
            </w:r>
          </w:p>
        </w:tc>
        <w:tc>
          <w:tcPr>
            <w:tcW w:w="1075" w:type="dxa"/>
            <w:vAlign w:val="center"/>
          </w:tcPr>
          <w:p w14:paraId="39452848" w14:textId="77777777" w:rsidR="00F146A7" w:rsidRDefault="002F1F6F">
            <w:pPr>
              <w:spacing w:line="360" w:lineRule="exact"/>
              <w:rPr>
                <w:szCs w:val="21"/>
              </w:rPr>
            </w:pPr>
            <w:r>
              <w:rPr>
                <w:szCs w:val="21"/>
              </w:rPr>
              <w:t>Q</w:t>
            </w:r>
            <w:r>
              <w:rPr>
                <w:szCs w:val="21"/>
              </w:rPr>
              <w:t xml:space="preserve"> </w:t>
            </w:r>
            <w:r>
              <w:rPr>
                <w:szCs w:val="21"/>
              </w:rPr>
              <w:t xml:space="preserve">5.3  </w:t>
            </w:r>
          </w:p>
        </w:tc>
        <w:tc>
          <w:tcPr>
            <w:tcW w:w="11167" w:type="dxa"/>
            <w:vAlign w:val="center"/>
          </w:tcPr>
          <w:p w14:paraId="2D27233C" w14:textId="77777777" w:rsidR="00F146A7" w:rsidRDefault="002F1F6F">
            <w:pPr>
              <w:spacing w:line="360" w:lineRule="exact"/>
              <w:ind w:firstLineChars="200" w:firstLine="420"/>
              <w:rPr>
                <w:szCs w:val="24"/>
              </w:rPr>
            </w:pPr>
            <w:r>
              <w:rPr>
                <w:szCs w:val="24"/>
              </w:rPr>
              <w:t>编制的管理手册中确定了</w:t>
            </w:r>
            <w:r>
              <w:rPr>
                <w:szCs w:val="24"/>
              </w:rPr>
              <w:t>组织</w:t>
            </w:r>
            <w:r>
              <w:rPr>
                <w:szCs w:val="24"/>
              </w:rPr>
              <w:t>机构图，职能分配表，并在相关章节中明确了</w:t>
            </w:r>
            <w:r>
              <w:rPr>
                <w:szCs w:val="24"/>
              </w:rPr>
              <w:t>综合部</w:t>
            </w:r>
            <w:r>
              <w:rPr>
                <w:szCs w:val="24"/>
              </w:rPr>
              <w:t>所涉及各项工作的作用、职责和权限等要求。本部门主要负责：</w:t>
            </w:r>
            <w:r>
              <w:rPr>
                <w:szCs w:val="24"/>
              </w:rPr>
              <w:t>负责法律法规和相关要求、相关方管理；负责文件、记录的控制；负责公司人员培训意识和能力管理；负责设备管理工作；</w:t>
            </w:r>
            <w:r>
              <w:rPr>
                <w:szCs w:val="24"/>
              </w:rPr>
              <w:t xml:space="preserve"> </w:t>
            </w:r>
            <w:r>
              <w:rPr>
                <w:szCs w:val="24"/>
              </w:rPr>
              <w:t>负责重要来信来访的处理及信息沟通和协商协助体系推行人对目标指标、管理方案的实施进行监视和测量；配合做好内审和管理评审、做好纠正和预防措施等。</w:t>
            </w:r>
            <w:r>
              <w:rPr>
                <w:szCs w:val="24"/>
              </w:rPr>
              <w:t xml:space="preserve"> </w:t>
            </w:r>
          </w:p>
        </w:tc>
        <w:tc>
          <w:tcPr>
            <w:tcW w:w="760" w:type="dxa"/>
          </w:tcPr>
          <w:p w14:paraId="517F6D71" w14:textId="77777777" w:rsidR="00F146A7" w:rsidRDefault="002F1F6F">
            <w:pPr>
              <w:spacing w:line="360" w:lineRule="exact"/>
              <w:rPr>
                <w:szCs w:val="21"/>
              </w:rPr>
            </w:pPr>
            <w:r>
              <w:rPr>
                <w:szCs w:val="21"/>
              </w:rPr>
              <w:t>Y</w:t>
            </w:r>
          </w:p>
        </w:tc>
      </w:tr>
      <w:tr w:rsidR="00F146A7" w14:paraId="5D36CDB1" w14:textId="77777777">
        <w:trPr>
          <w:trHeight w:val="843"/>
        </w:trPr>
        <w:tc>
          <w:tcPr>
            <w:tcW w:w="1707" w:type="dxa"/>
            <w:vAlign w:val="center"/>
          </w:tcPr>
          <w:p w14:paraId="460DA44A" w14:textId="77777777" w:rsidR="00F146A7" w:rsidRDefault="002F1F6F">
            <w:pPr>
              <w:spacing w:line="360" w:lineRule="exact"/>
              <w:rPr>
                <w:szCs w:val="24"/>
              </w:rPr>
            </w:pPr>
            <w:r>
              <w:rPr>
                <w:szCs w:val="24"/>
              </w:rPr>
              <w:t>目标</w:t>
            </w:r>
          </w:p>
        </w:tc>
        <w:tc>
          <w:tcPr>
            <w:tcW w:w="1075" w:type="dxa"/>
            <w:vAlign w:val="center"/>
          </w:tcPr>
          <w:p w14:paraId="146492F6" w14:textId="77777777" w:rsidR="00F146A7" w:rsidRDefault="002F1F6F">
            <w:pPr>
              <w:spacing w:line="360" w:lineRule="exact"/>
              <w:rPr>
                <w:szCs w:val="24"/>
              </w:rPr>
            </w:pPr>
            <w:r>
              <w:rPr>
                <w:szCs w:val="24"/>
              </w:rPr>
              <w:t>Q</w:t>
            </w:r>
            <w:r>
              <w:rPr>
                <w:szCs w:val="24"/>
              </w:rPr>
              <w:t>6.2</w:t>
            </w:r>
          </w:p>
          <w:p w14:paraId="7166A64E" w14:textId="77777777" w:rsidR="00F146A7" w:rsidRDefault="00F146A7">
            <w:pPr>
              <w:spacing w:line="360" w:lineRule="exact"/>
              <w:rPr>
                <w:b/>
                <w:szCs w:val="24"/>
              </w:rPr>
            </w:pPr>
          </w:p>
        </w:tc>
        <w:tc>
          <w:tcPr>
            <w:tcW w:w="11167" w:type="dxa"/>
            <w:vAlign w:val="center"/>
          </w:tcPr>
          <w:p w14:paraId="0A06EE5B" w14:textId="77777777" w:rsidR="00F146A7" w:rsidRDefault="002F1F6F">
            <w:pPr>
              <w:spacing w:line="360" w:lineRule="exact"/>
              <w:ind w:firstLineChars="200" w:firstLine="420"/>
              <w:rPr>
                <w:szCs w:val="24"/>
              </w:rPr>
            </w:pPr>
            <w:r>
              <w:rPr>
                <w:szCs w:val="24"/>
              </w:rPr>
              <w:t>部门目标有</w:t>
            </w:r>
            <w:r>
              <w:rPr>
                <w:szCs w:val="24"/>
              </w:rPr>
              <w:t>4</w:t>
            </w:r>
            <w:r>
              <w:rPr>
                <w:szCs w:val="24"/>
              </w:rPr>
              <w:t>项，</w:t>
            </w:r>
            <w:r>
              <w:rPr>
                <w:szCs w:val="24"/>
              </w:rPr>
              <w:t xml:space="preserve">               </w:t>
            </w:r>
            <w:r>
              <w:rPr>
                <w:szCs w:val="24"/>
              </w:rPr>
              <w:t xml:space="preserve"> </w:t>
            </w:r>
          </w:p>
          <w:p w14:paraId="46F2E1D0" w14:textId="77777777" w:rsidR="00F146A7" w:rsidRDefault="002F1F6F">
            <w:pPr>
              <w:spacing w:line="360" w:lineRule="exact"/>
              <w:ind w:firstLineChars="200" w:firstLine="420"/>
              <w:rPr>
                <w:szCs w:val="24"/>
              </w:rPr>
            </w:pPr>
            <w:r>
              <w:rPr>
                <w:szCs w:val="24"/>
              </w:rPr>
              <w:t>1</w:t>
            </w:r>
            <w:r>
              <w:rPr>
                <w:szCs w:val="24"/>
              </w:rPr>
              <w:t>文件发放及时率</w:t>
            </w:r>
            <w:r>
              <w:rPr>
                <w:szCs w:val="24"/>
              </w:rPr>
              <w:t>≥99%</w:t>
            </w:r>
            <w:r>
              <w:rPr>
                <w:szCs w:val="24"/>
              </w:rPr>
              <w:t>；</w:t>
            </w:r>
          </w:p>
          <w:p w14:paraId="6ECDD0B6" w14:textId="77777777" w:rsidR="00F146A7" w:rsidRDefault="002F1F6F">
            <w:pPr>
              <w:spacing w:line="360" w:lineRule="exact"/>
              <w:ind w:firstLineChars="200" w:firstLine="420"/>
              <w:rPr>
                <w:szCs w:val="24"/>
              </w:rPr>
            </w:pPr>
            <w:r>
              <w:rPr>
                <w:szCs w:val="24"/>
              </w:rPr>
              <w:t>2.</w:t>
            </w:r>
            <w:r>
              <w:rPr>
                <w:szCs w:val="24"/>
              </w:rPr>
              <w:t>员工培训计划实施率</w:t>
            </w:r>
            <w:r>
              <w:rPr>
                <w:szCs w:val="24"/>
              </w:rPr>
              <w:t>≥99%</w:t>
            </w:r>
            <w:r>
              <w:rPr>
                <w:szCs w:val="24"/>
              </w:rPr>
              <w:t>；</w:t>
            </w:r>
          </w:p>
          <w:p w14:paraId="68CCC263" w14:textId="77777777" w:rsidR="00F146A7" w:rsidRDefault="002F1F6F">
            <w:pPr>
              <w:spacing w:line="360" w:lineRule="exact"/>
              <w:ind w:firstLineChars="200" w:firstLine="420"/>
              <w:rPr>
                <w:szCs w:val="24"/>
              </w:rPr>
            </w:pPr>
            <w:r>
              <w:rPr>
                <w:szCs w:val="24"/>
              </w:rPr>
              <w:t>3</w:t>
            </w:r>
            <w:r>
              <w:rPr>
                <w:szCs w:val="24"/>
              </w:rPr>
              <w:t>．办公场所分类处理各类废弃物，有专门收集箱并标识，回收处理率</w:t>
            </w:r>
            <w:r>
              <w:rPr>
                <w:szCs w:val="24"/>
              </w:rPr>
              <w:t>≥99%</w:t>
            </w:r>
            <w:r>
              <w:rPr>
                <w:szCs w:val="24"/>
              </w:rPr>
              <w:t>；</w:t>
            </w:r>
          </w:p>
          <w:p w14:paraId="124A3BF1" w14:textId="77777777" w:rsidR="00F146A7" w:rsidRDefault="002F1F6F">
            <w:pPr>
              <w:spacing w:line="360" w:lineRule="exact"/>
              <w:ind w:firstLineChars="200" w:firstLine="420"/>
              <w:rPr>
                <w:szCs w:val="24"/>
              </w:rPr>
            </w:pPr>
            <w:r>
              <w:rPr>
                <w:szCs w:val="24"/>
              </w:rPr>
              <w:t>4.</w:t>
            </w:r>
            <w:r>
              <w:rPr>
                <w:szCs w:val="24"/>
              </w:rPr>
              <w:t>废弃物请回收部门清运及时率</w:t>
            </w:r>
            <w:r>
              <w:rPr>
                <w:szCs w:val="24"/>
              </w:rPr>
              <w:t>100%</w:t>
            </w:r>
            <w:r>
              <w:rPr>
                <w:szCs w:val="24"/>
              </w:rPr>
              <w:t>。</w:t>
            </w:r>
          </w:p>
          <w:p w14:paraId="44EA3636" w14:textId="77777777" w:rsidR="00F146A7" w:rsidRDefault="002F1F6F">
            <w:pPr>
              <w:spacing w:line="360" w:lineRule="exact"/>
              <w:ind w:firstLineChars="200" w:firstLine="420"/>
              <w:rPr>
                <w:szCs w:val="24"/>
              </w:rPr>
            </w:pPr>
            <w:r>
              <w:rPr>
                <w:szCs w:val="24"/>
              </w:rPr>
              <w:t xml:space="preserve"> </w:t>
            </w:r>
            <w:r>
              <w:rPr>
                <w:szCs w:val="24"/>
              </w:rPr>
              <w:t>从考核情况来看，目标达成</w:t>
            </w:r>
            <w:r>
              <w:rPr>
                <w:szCs w:val="24"/>
              </w:rPr>
              <w:t>。</w:t>
            </w:r>
          </w:p>
        </w:tc>
        <w:tc>
          <w:tcPr>
            <w:tcW w:w="760" w:type="dxa"/>
          </w:tcPr>
          <w:p w14:paraId="682E8F28" w14:textId="77777777" w:rsidR="00F146A7" w:rsidRDefault="002F1F6F">
            <w:pPr>
              <w:spacing w:line="360" w:lineRule="exact"/>
              <w:rPr>
                <w:szCs w:val="21"/>
              </w:rPr>
            </w:pPr>
            <w:r>
              <w:rPr>
                <w:szCs w:val="21"/>
              </w:rPr>
              <w:t>Y</w:t>
            </w:r>
          </w:p>
        </w:tc>
      </w:tr>
      <w:tr w:rsidR="00F146A7" w14:paraId="671BAB32" w14:textId="77777777">
        <w:trPr>
          <w:trHeight w:val="993"/>
        </w:trPr>
        <w:tc>
          <w:tcPr>
            <w:tcW w:w="1707" w:type="dxa"/>
            <w:vAlign w:val="center"/>
          </w:tcPr>
          <w:p w14:paraId="1A7DE92D" w14:textId="77777777" w:rsidR="00F146A7" w:rsidRDefault="002F1F6F">
            <w:pPr>
              <w:spacing w:line="360" w:lineRule="exact"/>
              <w:rPr>
                <w:rFonts w:eastAsiaTheme="minorEastAsia"/>
                <w:szCs w:val="24"/>
              </w:rPr>
            </w:pPr>
            <w:r>
              <w:rPr>
                <w:szCs w:val="24"/>
              </w:rPr>
              <w:t>组织的知识</w:t>
            </w:r>
          </w:p>
        </w:tc>
        <w:tc>
          <w:tcPr>
            <w:tcW w:w="1075" w:type="dxa"/>
            <w:vAlign w:val="center"/>
          </w:tcPr>
          <w:p w14:paraId="6B673012" w14:textId="77777777" w:rsidR="00F146A7" w:rsidRDefault="002F1F6F">
            <w:pPr>
              <w:spacing w:line="360" w:lineRule="exact"/>
              <w:rPr>
                <w:rFonts w:eastAsiaTheme="minorEastAsia"/>
                <w:szCs w:val="24"/>
              </w:rPr>
            </w:pPr>
            <w:r>
              <w:rPr>
                <w:szCs w:val="24"/>
              </w:rPr>
              <w:t>Q7.1.6</w:t>
            </w:r>
          </w:p>
        </w:tc>
        <w:tc>
          <w:tcPr>
            <w:tcW w:w="11167" w:type="dxa"/>
            <w:vAlign w:val="center"/>
          </w:tcPr>
          <w:p w14:paraId="70AC22BD" w14:textId="77777777" w:rsidR="00F146A7" w:rsidRDefault="002F1F6F">
            <w:pPr>
              <w:autoSpaceDE w:val="0"/>
              <w:autoSpaceDN w:val="0"/>
              <w:spacing w:line="360" w:lineRule="exact"/>
              <w:ind w:firstLineChars="200" w:firstLine="420"/>
              <w:rPr>
                <w:szCs w:val="24"/>
              </w:rPr>
            </w:pPr>
            <w:r>
              <w:rPr>
                <w:szCs w:val="24"/>
              </w:rPr>
              <w:t>综合部</w:t>
            </w:r>
            <w:r>
              <w:rPr>
                <w:szCs w:val="24"/>
              </w:rPr>
              <w:t>负责</w:t>
            </w:r>
            <w:r>
              <w:rPr>
                <w:szCs w:val="24"/>
              </w:rPr>
              <w:t>组织</w:t>
            </w:r>
            <w:r>
              <w:rPr>
                <w:szCs w:val="24"/>
              </w:rPr>
              <w:t>所需知识的确定、保持和获取，确定了过程运行和实现产品和服务的符合性所需要的知识，知识得到保持，并且必要时在一定程度上可获取。应对变化的需求和趋势时，考虑了现有的知识和确定如何获取或访问所需的额外知识，以及要求的更新。</w:t>
            </w:r>
            <w:r>
              <w:rPr>
                <w:szCs w:val="24"/>
              </w:rPr>
              <w:t>组织所申请的范围内均为检测检验活动，对于相关检测活动的知识相同。</w:t>
            </w:r>
          </w:p>
          <w:p w14:paraId="16BDA4C6" w14:textId="77777777" w:rsidR="00F146A7" w:rsidRDefault="002F1F6F">
            <w:pPr>
              <w:autoSpaceDE w:val="0"/>
              <w:autoSpaceDN w:val="0"/>
              <w:spacing w:line="360" w:lineRule="exact"/>
              <w:ind w:firstLineChars="200" w:firstLine="420"/>
              <w:rPr>
                <w:szCs w:val="24"/>
              </w:rPr>
            </w:pPr>
            <w:r>
              <w:rPr>
                <w:szCs w:val="24"/>
              </w:rPr>
              <w:t>1</w:t>
            </w:r>
            <w:r>
              <w:rPr>
                <w:szCs w:val="24"/>
              </w:rPr>
              <w:t>、外部知识：国供应商、用户和竞争对手等利益相关者的动向报告</w:t>
            </w:r>
            <w:r>
              <w:rPr>
                <w:szCs w:val="24"/>
              </w:rPr>
              <w:t>、</w:t>
            </w:r>
            <w:r>
              <w:rPr>
                <w:szCs w:val="24"/>
              </w:rPr>
              <w:t>专家顾客意见的采集</w:t>
            </w:r>
            <w:r>
              <w:rPr>
                <w:szCs w:val="24"/>
              </w:rPr>
              <w:t>、</w:t>
            </w:r>
            <w:r>
              <w:rPr>
                <w:szCs w:val="24"/>
              </w:rPr>
              <w:t>技术动态的跟踪</w:t>
            </w:r>
            <w:r>
              <w:rPr>
                <w:szCs w:val="24"/>
              </w:rPr>
              <w:t>、</w:t>
            </w:r>
            <w:r>
              <w:rPr>
                <w:szCs w:val="24"/>
              </w:rPr>
              <w:t>行业领先者的最佳实践调查</w:t>
            </w:r>
            <w:r>
              <w:rPr>
                <w:szCs w:val="24"/>
              </w:rPr>
              <w:t>、</w:t>
            </w:r>
            <w:r>
              <w:rPr>
                <w:szCs w:val="24"/>
              </w:rPr>
              <w:t>国家有关宏观信息</w:t>
            </w:r>
            <w:r>
              <w:rPr>
                <w:szCs w:val="24"/>
              </w:rPr>
              <w:t>、</w:t>
            </w:r>
            <w:r>
              <w:rPr>
                <w:szCs w:val="24"/>
              </w:rPr>
              <w:t>行业信息</w:t>
            </w:r>
            <w:r>
              <w:rPr>
                <w:szCs w:val="24"/>
              </w:rPr>
              <w:t>、</w:t>
            </w:r>
            <w:r>
              <w:rPr>
                <w:szCs w:val="24"/>
              </w:rPr>
              <w:t>市场动态</w:t>
            </w:r>
            <w:r>
              <w:rPr>
                <w:szCs w:val="24"/>
              </w:rPr>
              <w:t>、</w:t>
            </w:r>
            <w:r>
              <w:rPr>
                <w:szCs w:val="24"/>
              </w:rPr>
              <w:t>客户信息</w:t>
            </w:r>
            <w:r>
              <w:rPr>
                <w:szCs w:val="24"/>
              </w:rPr>
              <w:t>……</w:t>
            </w:r>
            <w:r>
              <w:rPr>
                <w:szCs w:val="24"/>
              </w:rPr>
              <w:t>等方式获取外部知识，并根据涉及部门进行分发、办理，必要时回复、提报相关材料，以确保外部知识的可得、更新。</w:t>
            </w:r>
          </w:p>
          <w:p w14:paraId="0466FA01" w14:textId="77777777" w:rsidR="00F146A7" w:rsidRDefault="002F1F6F">
            <w:pPr>
              <w:autoSpaceDE w:val="0"/>
              <w:autoSpaceDN w:val="0"/>
              <w:spacing w:line="360" w:lineRule="exact"/>
              <w:ind w:firstLineChars="200" w:firstLine="420"/>
              <w:rPr>
                <w:szCs w:val="24"/>
              </w:rPr>
            </w:pPr>
            <w:r>
              <w:rPr>
                <w:szCs w:val="24"/>
              </w:rPr>
              <w:t>2</w:t>
            </w:r>
            <w:r>
              <w:rPr>
                <w:szCs w:val="24"/>
              </w:rPr>
              <w:t>、专业知识：技术知识与应用的经验教训积累等。</w:t>
            </w:r>
          </w:p>
          <w:p w14:paraId="7D91A312" w14:textId="77777777" w:rsidR="00F146A7" w:rsidRDefault="002F1F6F">
            <w:pPr>
              <w:autoSpaceDE w:val="0"/>
              <w:autoSpaceDN w:val="0"/>
              <w:spacing w:line="360" w:lineRule="exact"/>
              <w:ind w:firstLineChars="200" w:firstLine="420"/>
              <w:rPr>
                <w:szCs w:val="24"/>
              </w:rPr>
            </w:pPr>
            <w:r>
              <w:rPr>
                <w:szCs w:val="24"/>
              </w:rPr>
              <w:lastRenderedPageBreak/>
              <w:t>3</w:t>
            </w:r>
            <w:r>
              <w:rPr>
                <w:szCs w:val="24"/>
              </w:rPr>
              <w:t>、管理经验：技术的经验教训积累。</w:t>
            </w:r>
          </w:p>
          <w:p w14:paraId="5729D7E8" w14:textId="77777777" w:rsidR="00F146A7" w:rsidRDefault="002F1F6F">
            <w:pPr>
              <w:autoSpaceDE w:val="0"/>
              <w:autoSpaceDN w:val="0"/>
              <w:spacing w:line="360" w:lineRule="exact"/>
              <w:ind w:firstLineChars="200" w:firstLine="420"/>
              <w:rPr>
                <w:szCs w:val="24"/>
              </w:rPr>
            </w:pPr>
            <w:r>
              <w:rPr>
                <w:szCs w:val="24"/>
              </w:rPr>
              <w:t>4</w:t>
            </w:r>
            <w:r>
              <w:rPr>
                <w:szCs w:val="24"/>
              </w:rPr>
              <w:t>、</w:t>
            </w:r>
            <w:r>
              <w:rPr>
                <w:szCs w:val="24"/>
              </w:rPr>
              <w:t>公司信息</w:t>
            </w:r>
            <w:r>
              <w:rPr>
                <w:szCs w:val="24"/>
              </w:rPr>
              <w:t>：企业各项功能的运作和发展原则及要求</w:t>
            </w:r>
            <w:r>
              <w:rPr>
                <w:szCs w:val="24"/>
              </w:rPr>
              <w:t>、</w:t>
            </w:r>
            <w:r>
              <w:rPr>
                <w:szCs w:val="24"/>
              </w:rPr>
              <w:t>描述各部门为实现企业经营目标，开展各项工作的程序</w:t>
            </w:r>
            <w:r>
              <w:rPr>
                <w:szCs w:val="24"/>
              </w:rPr>
              <w:t>、</w:t>
            </w:r>
            <w:r>
              <w:rPr>
                <w:szCs w:val="24"/>
              </w:rPr>
              <w:t>公司事件的宣传窗口，员工交流的园地</w:t>
            </w:r>
            <w:r>
              <w:rPr>
                <w:szCs w:val="24"/>
              </w:rPr>
              <w:t>。</w:t>
            </w:r>
          </w:p>
          <w:p w14:paraId="7B4CCE8C" w14:textId="77777777" w:rsidR="00F146A7" w:rsidRDefault="002F1F6F">
            <w:pPr>
              <w:autoSpaceDE w:val="0"/>
              <w:autoSpaceDN w:val="0"/>
              <w:spacing w:line="360" w:lineRule="exact"/>
              <w:ind w:firstLineChars="200" w:firstLine="420"/>
              <w:rPr>
                <w:szCs w:val="24"/>
              </w:rPr>
            </w:pPr>
            <w:r>
              <w:rPr>
                <w:szCs w:val="24"/>
              </w:rPr>
              <w:t>现场看到企业各部门层次基本有相应的管理制度、工作流程，适用的外来文件，工作现场有标识牌等方式传递企业文化、工作要求、制度流程等组织内部知识。并通过文件发放、会议传达、专题培</w:t>
            </w:r>
            <w:r>
              <w:rPr>
                <w:szCs w:val="24"/>
              </w:rPr>
              <w:t>训等方式进行内部知识的获得、交流和更新等。</w:t>
            </w:r>
          </w:p>
          <w:p w14:paraId="4C9CC6F2" w14:textId="77777777" w:rsidR="00F146A7" w:rsidRDefault="002F1F6F">
            <w:pPr>
              <w:spacing w:line="360" w:lineRule="exact"/>
              <w:rPr>
                <w:rFonts w:eastAsiaTheme="minorEastAsia"/>
                <w:szCs w:val="24"/>
              </w:rPr>
            </w:pPr>
            <w:r>
              <w:rPr>
                <w:szCs w:val="24"/>
              </w:rPr>
              <w:t xml:space="preserve">    </w:t>
            </w:r>
            <w:r>
              <w:rPr>
                <w:szCs w:val="24"/>
              </w:rPr>
              <w:t>组织知识在部门管理基本符合标准要求。</w:t>
            </w:r>
          </w:p>
        </w:tc>
        <w:tc>
          <w:tcPr>
            <w:tcW w:w="760" w:type="dxa"/>
          </w:tcPr>
          <w:p w14:paraId="358915F2" w14:textId="77777777" w:rsidR="00F146A7" w:rsidRDefault="002F1F6F">
            <w:pPr>
              <w:spacing w:line="360" w:lineRule="exact"/>
              <w:rPr>
                <w:rFonts w:eastAsiaTheme="minorEastAsia"/>
                <w:szCs w:val="21"/>
              </w:rPr>
            </w:pPr>
            <w:r>
              <w:rPr>
                <w:rFonts w:eastAsiaTheme="minorEastAsia"/>
                <w:szCs w:val="21"/>
              </w:rPr>
              <w:lastRenderedPageBreak/>
              <w:t>Y</w:t>
            </w:r>
          </w:p>
        </w:tc>
      </w:tr>
      <w:tr w:rsidR="00F146A7" w14:paraId="12C07225" w14:textId="77777777">
        <w:trPr>
          <w:trHeight w:val="1603"/>
        </w:trPr>
        <w:tc>
          <w:tcPr>
            <w:tcW w:w="1707" w:type="dxa"/>
            <w:vAlign w:val="center"/>
          </w:tcPr>
          <w:p w14:paraId="2B83858A" w14:textId="77777777" w:rsidR="00F146A7" w:rsidRDefault="002F1F6F">
            <w:pPr>
              <w:spacing w:line="360" w:lineRule="exact"/>
              <w:rPr>
                <w:rFonts w:eastAsiaTheme="minorEastAsia"/>
                <w:szCs w:val="24"/>
              </w:rPr>
            </w:pPr>
            <w:r>
              <w:rPr>
                <w:rFonts w:eastAsiaTheme="minorEastAsia"/>
                <w:szCs w:val="24"/>
              </w:rPr>
              <w:t>沟通</w:t>
            </w:r>
          </w:p>
        </w:tc>
        <w:tc>
          <w:tcPr>
            <w:tcW w:w="1075" w:type="dxa"/>
            <w:vAlign w:val="center"/>
          </w:tcPr>
          <w:p w14:paraId="6FA6D9F1" w14:textId="77777777" w:rsidR="00F146A7" w:rsidRDefault="002F1F6F">
            <w:pPr>
              <w:spacing w:line="360" w:lineRule="exact"/>
              <w:rPr>
                <w:rFonts w:eastAsiaTheme="minorEastAsia"/>
                <w:szCs w:val="24"/>
              </w:rPr>
            </w:pPr>
            <w:r>
              <w:rPr>
                <w:rFonts w:eastAsiaTheme="minorEastAsia"/>
                <w:szCs w:val="24"/>
              </w:rPr>
              <w:t>Q</w:t>
            </w:r>
            <w:r>
              <w:rPr>
                <w:rFonts w:eastAsiaTheme="minorEastAsia"/>
                <w:szCs w:val="24"/>
              </w:rPr>
              <w:t xml:space="preserve">7.4  </w:t>
            </w:r>
          </w:p>
        </w:tc>
        <w:tc>
          <w:tcPr>
            <w:tcW w:w="11167" w:type="dxa"/>
            <w:vAlign w:val="center"/>
          </w:tcPr>
          <w:p w14:paraId="6F03F872" w14:textId="77777777" w:rsidR="00F146A7" w:rsidRDefault="002F1F6F">
            <w:pPr>
              <w:spacing w:line="360" w:lineRule="exact"/>
              <w:ind w:firstLineChars="200" w:firstLine="420"/>
              <w:rPr>
                <w:rFonts w:eastAsiaTheme="minorEastAsia"/>
                <w:szCs w:val="24"/>
              </w:rPr>
            </w:pPr>
            <w:r>
              <w:rPr>
                <w:rFonts w:eastAsiaTheme="minorEastAsia"/>
                <w:szCs w:val="24"/>
              </w:rPr>
              <w:t>制定了</w:t>
            </w:r>
            <w:r>
              <w:rPr>
                <w:rFonts w:eastAsiaTheme="minorEastAsia"/>
                <w:szCs w:val="24"/>
              </w:rPr>
              <w:t>DQHJ-P-06-2018</w:t>
            </w:r>
            <w:r>
              <w:rPr>
                <w:rFonts w:eastAsiaTheme="minorEastAsia"/>
                <w:szCs w:val="24"/>
              </w:rPr>
              <w:t>《</w:t>
            </w:r>
            <w:bookmarkStart w:id="2" w:name="OLE_LINK5"/>
            <w:r>
              <w:rPr>
                <w:rFonts w:eastAsiaTheme="minorEastAsia"/>
                <w:szCs w:val="24"/>
              </w:rPr>
              <w:t>信息交流</w:t>
            </w:r>
            <w:bookmarkEnd w:id="2"/>
            <w:r>
              <w:rPr>
                <w:rFonts w:eastAsiaTheme="minorEastAsia"/>
                <w:szCs w:val="24"/>
              </w:rPr>
              <w:t>控制程序》，公司</w:t>
            </w:r>
            <w:r>
              <w:rPr>
                <w:rFonts w:eastAsiaTheme="minorEastAsia"/>
                <w:szCs w:val="24"/>
              </w:rPr>
              <w:t>通过各种会议、文件下发、培训、检查、电话、交谈、微信、互联网、内网等形式，对合同、销售、服务、质量、体系、环境因素、危险源等进行内部沟通，促进各部门和岗位相互了解和信任，达到全员增强质量、环境的意识。</w:t>
            </w:r>
          </w:p>
          <w:p w14:paraId="065F1E09" w14:textId="77777777" w:rsidR="00F146A7" w:rsidRDefault="002F1F6F">
            <w:pPr>
              <w:spacing w:line="360" w:lineRule="exact"/>
              <w:ind w:firstLineChars="200" w:firstLine="420"/>
              <w:rPr>
                <w:rFonts w:eastAsiaTheme="minorEastAsia"/>
                <w:szCs w:val="24"/>
              </w:rPr>
            </w:pPr>
            <w:r>
              <w:rPr>
                <w:rFonts w:eastAsiaTheme="minorEastAsia"/>
                <w:szCs w:val="24"/>
              </w:rPr>
              <w:t>利用电话、信函、走访、回访、顾客满意度调查等方式进行外部信息交流，确保质量</w:t>
            </w:r>
            <w:r>
              <w:rPr>
                <w:rFonts w:eastAsiaTheme="minorEastAsia"/>
                <w:szCs w:val="24"/>
              </w:rPr>
              <w:t>/</w:t>
            </w:r>
            <w:r>
              <w:rPr>
                <w:rFonts w:eastAsiaTheme="minorEastAsia"/>
                <w:szCs w:val="24"/>
              </w:rPr>
              <w:t>环境信息与相关方得到有效沟通。</w:t>
            </w:r>
          </w:p>
          <w:p w14:paraId="0A0FF30C" w14:textId="77777777" w:rsidR="00F146A7" w:rsidRDefault="002F1F6F">
            <w:pPr>
              <w:spacing w:line="360" w:lineRule="exact"/>
              <w:ind w:firstLineChars="200" w:firstLine="420"/>
              <w:rPr>
                <w:rFonts w:eastAsiaTheme="minorEastAsia"/>
                <w:szCs w:val="24"/>
              </w:rPr>
            </w:pPr>
            <w:r>
              <w:rPr>
                <w:rFonts w:eastAsiaTheme="minorEastAsia"/>
                <w:szCs w:val="24"/>
              </w:rPr>
              <w:t>各部门负责与</w:t>
            </w:r>
            <w:r>
              <w:rPr>
                <w:rFonts w:eastAsiaTheme="minorEastAsia"/>
                <w:szCs w:val="24"/>
              </w:rPr>
              <w:t>工作</w:t>
            </w:r>
            <w:r>
              <w:rPr>
                <w:rFonts w:eastAsiaTheme="minorEastAsia"/>
                <w:szCs w:val="24"/>
              </w:rPr>
              <w:t>有关的内外部信息沟通。管理者代表等共同参与信息沟通。</w:t>
            </w:r>
          </w:p>
          <w:p w14:paraId="20EBDA8B" w14:textId="77777777" w:rsidR="00F146A7" w:rsidRDefault="002F1F6F">
            <w:pPr>
              <w:spacing w:line="360" w:lineRule="exact"/>
              <w:ind w:firstLineChars="200" w:firstLine="420"/>
              <w:rPr>
                <w:rFonts w:eastAsiaTheme="minorEastAsia"/>
                <w:szCs w:val="24"/>
              </w:rPr>
            </w:pPr>
            <w:r>
              <w:rPr>
                <w:rFonts w:eastAsiaTheme="minorEastAsia"/>
                <w:szCs w:val="24"/>
              </w:rPr>
              <w:t>目前</w:t>
            </w:r>
            <w:r>
              <w:rPr>
                <w:rFonts w:eastAsiaTheme="minorEastAsia"/>
                <w:szCs w:val="24"/>
              </w:rPr>
              <w:t>公司</w:t>
            </w:r>
            <w:r>
              <w:rPr>
                <w:rFonts w:eastAsiaTheme="minorEastAsia"/>
                <w:szCs w:val="24"/>
              </w:rPr>
              <w:t>内外信息交流渠道顺畅、交流信息广泛。</w:t>
            </w:r>
          </w:p>
        </w:tc>
        <w:tc>
          <w:tcPr>
            <w:tcW w:w="760" w:type="dxa"/>
          </w:tcPr>
          <w:p w14:paraId="132BCF68" w14:textId="77777777" w:rsidR="00F146A7" w:rsidRDefault="002F1F6F">
            <w:pPr>
              <w:spacing w:line="360" w:lineRule="exact"/>
              <w:rPr>
                <w:rFonts w:eastAsiaTheme="minorEastAsia"/>
                <w:szCs w:val="21"/>
              </w:rPr>
            </w:pPr>
            <w:r>
              <w:rPr>
                <w:rFonts w:eastAsiaTheme="minorEastAsia"/>
                <w:szCs w:val="21"/>
              </w:rPr>
              <w:t>Y</w:t>
            </w:r>
          </w:p>
        </w:tc>
      </w:tr>
      <w:tr w:rsidR="00F146A7" w14:paraId="6DA19F44" w14:textId="77777777">
        <w:trPr>
          <w:trHeight w:val="1031"/>
        </w:trPr>
        <w:tc>
          <w:tcPr>
            <w:tcW w:w="1707" w:type="dxa"/>
            <w:vAlign w:val="center"/>
          </w:tcPr>
          <w:p w14:paraId="7BE7B31B" w14:textId="77777777" w:rsidR="00F146A7" w:rsidRDefault="002F1F6F">
            <w:pPr>
              <w:spacing w:line="360" w:lineRule="exact"/>
              <w:rPr>
                <w:szCs w:val="24"/>
              </w:rPr>
            </w:pPr>
            <w:r>
              <w:rPr>
                <w:szCs w:val="24"/>
              </w:rPr>
              <w:t>能力</w:t>
            </w:r>
          </w:p>
        </w:tc>
        <w:tc>
          <w:tcPr>
            <w:tcW w:w="1075" w:type="dxa"/>
            <w:vAlign w:val="center"/>
          </w:tcPr>
          <w:p w14:paraId="02CEFF75" w14:textId="77777777" w:rsidR="00F146A7" w:rsidRDefault="002F1F6F">
            <w:pPr>
              <w:spacing w:line="360" w:lineRule="exact"/>
              <w:rPr>
                <w:b/>
                <w:szCs w:val="24"/>
              </w:rPr>
            </w:pPr>
            <w:r>
              <w:rPr>
                <w:b/>
                <w:szCs w:val="24"/>
              </w:rPr>
              <w:t>Q</w:t>
            </w:r>
            <w:r>
              <w:rPr>
                <w:b/>
                <w:szCs w:val="24"/>
              </w:rPr>
              <w:t>7.2</w:t>
            </w:r>
          </w:p>
        </w:tc>
        <w:tc>
          <w:tcPr>
            <w:tcW w:w="11167" w:type="dxa"/>
            <w:vAlign w:val="center"/>
          </w:tcPr>
          <w:p w14:paraId="5A2AEDAA" w14:textId="77777777" w:rsidR="00F146A7" w:rsidRDefault="002F1F6F">
            <w:pPr>
              <w:spacing w:line="360" w:lineRule="exact"/>
              <w:ind w:firstLine="420"/>
              <w:rPr>
                <w:szCs w:val="24"/>
              </w:rPr>
            </w:pPr>
            <w:r>
              <w:rPr>
                <w:szCs w:val="24"/>
              </w:rPr>
              <w:t>编制执行</w:t>
            </w:r>
            <w:r>
              <w:rPr>
                <w:szCs w:val="24"/>
              </w:rPr>
              <w:t>DQHJ-P-08-2018</w:t>
            </w:r>
            <w:r>
              <w:rPr>
                <w:szCs w:val="24"/>
              </w:rPr>
              <w:t>《人力资源控制程序》，规定了人力资源配备、培训计划与实施，考核与认可等予以规定。</w:t>
            </w:r>
            <w:r>
              <w:rPr>
                <w:szCs w:val="24"/>
              </w:rPr>
              <w:t>编制了</w:t>
            </w:r>
            <w:r>
              <w:rPr>
                <w:szCs w:val="24"/>
              </w:rPr>
              <w:t>职务说明书</w:t>
            </w:r>
            <w:r>
              <w:rPr>
                <w:szCs w:val="24"/>
              </w:rPr>
              <w:t>对</w:t>
            </w:r>
            <w:r>
              <w:rPr>
                <w:szCs w:val="24"/>
              </w:rPr>
              <w:t>各部门相关人员</w:t>
            </w:r>
            <w:r>
              <w:rPr>
                <w:szCs w:val="24"/>
              </w:rPr>
              <w:t>能力进行描述，</w:t>
            </w:r>
            <w:r>
              <w:rPr>
                <w:szCs w:val="24"/>
              </w:rPr>
              <w:t>包括：岗位（职务）名称、所属部门；所需教育程度；所需技能；所需工作经历；职责和权限</w:t>
            </w:r>
            <w:r>
              <w:rPr>
                <w:szCs w:val="24"/>
              </w:rPr>
              <w:t>。</w:t>
            </w:r>
          </w:p>
          <w:p w14:paraId="3BEC7B83" w14:textId="77777777" w:rsidR="00F146A7" w:rsidRDefault="002F1F6F">
            <w:pPr>
              <w:spacing w:line="360" w:lineRule="exact"/>
              <w:ind w:firstLine="420"/>
              <w:rPr>
                <w:szCs w:val="24"/>
              </w:rPr>
            </w:pPr>
            <w:r>
              <w:rPr>
                <w:szCs w:val="24"/>
              </w:rPr>
              <w:t>每年底由</w:t>
            </w:r>
            <w:r>
              <w:rPr>
                <w:szCs w:val="24"/>
              </w:rPr>
              <w:t>综合部</w:t>
            </w:r>
            <w:r>
              <w:rPr>
                <w:szCs w:val="24"/>
              </w:rPr>
              <w:t>对各岗位人员进行能力考核，根据结果采取措施，通常是培训</w:t>
            </w:r>
            <w:r>
              <w:rPr>
                <w:szCs w:val="24"/>
              </w:rPr>
              <w:t>、</w:t>
            </w:r>
            <w:r>
              <w:rPr>
                <w:szCs w:val="24"/>
              </w:rPr>
              <w:t>现场监督、考试等方式</w:t>
            </w:r>
            <w:r>
              <w:rPr>
                <w:szCs w:val="24"/>
              </w:rPr>
              <w:t>。</w:t>
            </w:r>
          </w:p>
          <w:p w14:paraId="7A4B1885" w14:textId="77777777" w:rsidR="00F146A7" w:rsidRDefault="002F1F6F">
            <w:pPr>
              <w:spacing w:line="360" w:lineRule="exact"/>
              <w:ind w:firstLine="420"/>
              <w:rPr>
                <w:szCs w:val="24"/>
              </w:rPr>
            </w:pPr>
            <w:r>
              <w:rPr>
                <w:szCs w:val="24"/>
              </w:rPr>
              <w:t>查看检验员的上岗资质，检验员刘玉飞，上岗证书编号：</w:t>
            </w:r>
            <w:r>
              <w:rPr>
                <w:szCs w:val="24"/>
              </w:rPr>
              <w:t>DQ</w:t>
            </w:r>
            <w:r>
              <w:rPr>
                <w:szCs w:val="24"/>
              </w:rPr>
              <w:t>培</w:t>
            </w:r>
            <w:r>
              <w:rPr>
                <w:szCs w:val="24"/>
              </w:rPr>
              <w:t xml:space="preserve"> </w:t>
            </w:r>
            <w:r>
              <w:rPr>
                <w:szCs w:val="24"/>
              </w:rPr>
              <w:t>字</w:t>
            </w:r>
            <w:r>
              <w:rPr>
                <w:szCs w:val="24"/>
              </w:rPr>
              <w:t>FF-35</w:t>
            </w:r>
            <w:r>
              <w:rPr>
                <w:szCs w:val="24"/>
              </w:rPr>
              <w:t>号，</w:t>
            </w:r>
            <w:r>
              <w:rPr>
                <w:szCs w:val="24"/>
              </w:rPr>
              <w:t>2021</w:t>
            </w:r>
            <w:r>
              <w:rPr>
                <w:szCs w:val="24"/>
              </w:rPr>
              <w:t>年</w:t>
            </w:r>
            <w:r>
              <w:rPr>
                <w:szCs w:val="24"/>
              </w:rPr>
              <w:t>4</w:t>
            </w:r>
            <w:r>
              <w:rPr>
                <w:szCs w:val="24"/>
              </w:rPr>
              <w:t>月</w:t>
            </w:r>
            <w:r>
              <w:rPr>
                <w:szCs w:val="24"/>
              </w:rPr>
              <w:t>22</w:t>
            </w:r>
            <w:r>
              <w:rPr>
                <w:szCs w:val="24"/>
              </w:rPr>
              <w:t>日批准经公司培训考核合格，具有相关岗位技术能力；准予上岗检测项目：类别：陆生生物生态，项目：陆生哺乳动物、鸟类、爬</w:t>
            </w:r>
            <w:r>
              <w:rPr>
                <w:szCs w:val="24"/>
              </w:rPr>
              <w:t>行动物、两栖动物。现场监督：提供《质量监督记录表》监督环节：</w:t>
            </w:r>
            <w:r>
              <w:rPr>
                <w:szCs w:val="24"/>
              </w:rPr>
              <w:t>2021.4.12</w:t>
            </w:r>
            <w:r>
              <w:rPr>
                <w:szCs w:val="24"/>
              </w:rPr>
              <w:t>陆生生物生态两栖动物观测</w:t>
            </w:r>
            <w:r>
              <w:rPr>
                <w:szCs w:val="24"/>
              </w:rPr>
              <w:t>/2021.4.13</w:t>
            </w:r>
            <w:r>
              <w:rPr>
                <w:szCs w:val="24"/>
              </w:rPr>
              <w:t>陆生生物生态爬行动物观测，监督员吴澎，评评价意见：合格，评价人崔敏强。提供了《内部技能考核记录》考核人员刘玉飞，考核日期</w:t>
            </w:r>
            <w:r>
              <w:rPr>
                <w:szCs w:val="24"/>
              </w:rPr>
              <w:t>2021.3.24-4.22</w:t>
            </w:r>
            <w:r>
              <w:rPr>
                <w:szCs w:val="24"/>
              </w:rPr>
              <w:t>，考核内容：陆生生物生态，考核结果：理论分数</w:t>
            </w:r>
            <w:r>
              <w:rPr>
                <w:szCs w:val="24"/>
              </w:rPr>
              <w:t>91</w:t>
            </w:r>
            <w:r>
              <w:rPr>
                <w:szCs w:val="24"/>
              </w:rPr>
              <w:t>分，结果评价：符合上岗条件，评价人：吴澎。</w:t>
            </w:r>
          </w:p>
          <w:p w14:paraId="2DF88E8B" w14:textId="77777777" w:rsidR="00F146A7" w:rsidRDefault="002F1F6F">
            <w:pPr>
              <w:spacing w:line="360" w:lineRule="exact"/>
              <w:ind w:firstLine="420"/>
              <w:rPr>
                <w:szCs w:val="24"/>
              </w:rPr>
            </w:pPr>
            <w:r>
              <w:rPr>
                <w:szCs w:val="24"/>
              </w:rPr>
              <w:lastRenderedPageBreak/>
              <w:t>查看</w:t>
            </w:r>
            <w:r>
              <w:rPr>
                <w:szCs w:val="24"/>
              </w:rPr>
              <w:t>2020</w:t>
            </w:r>
            <w:r>
              <w:rPr>
                <w:szCs w:val="24"/>
              </w:rPr>
              <w:t>年杭州市能力比对环境检测授权签字人员考核结果：浙江鼎清环境检测技术有限公司</w:t>
            </w:r>
            <w:r>
              <w:rPr>
                <w:szCs w:val="24"/>
              </w:rPr>
              <w:t xml:space="preserve"> </w:t>
            </w:r>
            <w:r>
              <w:rPr>
                <w:szCs w:val="24"/>
              </w:rPr>
              <w:t>崔敏强</w:t>
            </w:r>
            <w:r>
              <w:rPr>
                <w:szCs w:val="24"/>
              </w:rPr>
              <w:t xml:space="preserve"> </w:t>
            </w:r>
            <w:r>
              <w:rPr>
                <w:szCs w:val="24"/>
              </w:rPr>
              <w:t>合格。</w:t>
            </w:r>
          </w:p>
          <w:p w14:paraId="33813773" w14:textId="77777777" w:rsidR="00F146A7" w:rsidRDefault="002F1F6F">
            <w:pPr>
              <w:tabs>
                <w:tab w:val="left" w:pos="6597"/>
              </w:tabs>
              <w:spacing w:line="360" w:lineRule="exact"/>
              <w:ind w:firstLineChars="200" w:firstLine="420"/>
              <w:rPr>
                <w:szCs w:val="24"/>
              </w:rPr>
            </w:pPr>
            <w:r>
              <w:rPr>
                <w:szCs w:val="24"/>
              </w:rPr>
              <w:t>查《</w:t>
            </w:r>
            <w:r>
              <w:rPr>
                <w:szCs w:val="24"/>
              </w:rPr>
              <w:t>2021</w:t>
            </w:r>
            <w:r>
              <w:rPr>
                <w:szCs w:val="24"/>
              </w:rPr>
              <w:t>年度培训计划》，编制</w:t>
            </w:r>
            <w:r>
              <w:rPr>
                <w:szCs w:val="24"/>
              </w:rPr>
              <w:t>郝建明</w:t>
            </w:r>
            <w:r>
              <w:rPr>
                <w:szCs w:val="24"/>
              </w:rPr>
              <w:t>，</w:t>
            </w:r>
            <w:r>
              <w:rPr>
                <w:szCs w:val="24"/>
              </w:rPr>
              <w:t>审核：</w:t>
            </w:r>
            <w:r>
              <w:rPr>
                <w:szCs w:val="24"/>
              </w:rPr>
              <w:t>吴澎，</w:t>
            </w:r>
            <w:r>
              <w:rPr>
                <w:szCs w:val="24"/>
              </w:rPr>
              <w:t>批准</w:t>
            </w:r>
            <w:r>
              <w:rPr>
                <w:szCs w:val="24"/>
              </w:rPr>
              <w:t>崔敏强</w:t>
            </w:r>
            <w:r>
              <w:rPr>
                <w:szCs w:val="24"/>
              </w:rPr>
              <w:t>，日期</w:t>
            </w:r>
            <w:r>
              <w:rPr>
                <w:szCs w:val="24"/>
              </w:rPr>
              <w:t>20</w:t>
            </w:r>
            <w:r>
              <w:rPr>
                <w:szCs w:val="24"/>
              </w:rPr>
              <w:t>21</w:t>
            </w:r>
            <w:r>
              <w:rPr>
                <w:szCs w:val="24"/>
              </w:rPr>
              <w:t>.</w:t>
            </w:r>
            <w:r>
              <w:rPr>
                <w:szCs w:val="24"/>
              </w:rPr>
              <w:t>1</w:t>
            </w:r>
            <w:r>
              <w:rPr>
                <w:szCs w:val="24"/>
              </w:rPr>
              <w:t>.</w:t>
            </w:r>
            <w:r>
              <w:rPr>
                <w:szCs w:val="24"/>
              </w:rPr>
              <w:t>2</w:t>
            </w:r>
            <w:r>
              <w:rPr>
                <w:szCs w:val="24"/>
              </w:rPr>
              <w:t>。培训内容涉及：标准、</w:t>
            </w:r>
            <w:r>
              <w:rPr>
                <w:szCs w:val="24"/>
              </w:rPr>
              <w:t>管理制度</w:t>
            </w:r>
            <w:r>
              <w:rPr>
                <w:szCs w:val="24"/>
              </w:rPr>
              <w:t>、</w:t>
            </w:r>
            <w:r>
              <w:rPr>
                <w:szCs w:val="24"/>
              </w:rPr>
              <w:t>法律法规及地方标准、新技术新工艺、检验员技能培训</w:t>
            </w:r>
            <w:r>
              <w:rPr>
                <w:szCs w:val="24"/>
              </w:rPr>
              <w:t>等。</w:t>
            </w:r>
          </w:p>
          <w:p w14:paraId="7F38FF28" w14:textId="77777777" w:rsidR="00F146A7" w:rsidRDefault="002F1F6F">
            <w:pPr>
              <w:tabs>
                <w:tab w:val="left" w:pos="6597"/>
              </w:tabs>
              <w:spacing w:line="360" w:lineRule="exact"/>
              <w:ind w:firstLineChars="200" w:firstLine="420"/>
              <w:rPr>
                <w:szCs w:val="24"/>
              </w:rPr>
            </w:pPr>
            <w:r>
              <w:rPr>
                <w:szCs w:val="24"/>
              </w:rPr>
              <w:t>查到</w:t>
            </w:r>
            <w:r>
              <w:rPr>
                <w:szCs w:val="24"/>
              </w:rPr>
              <w:t>培训记录</w:t>
            </w:r>
            <w:r>
              <w:rPr>
                <w:szCs w:val="24"/>
              </w:rPr>
              <w:t>：</w:t>
            </w:r>
          </w:p>
          <w:p w14:paraId="48A18D34" w14:textId="77777777" w:rsidR="00F146A7" w:rsidRDefault="002F1F6F">
            <w:pPr>
              <w:tabs>
                <w:tab w:val="left" w:pos="6597"/>
              </w:tabs>
              <w:spacing w:line="360" w:lineRule="exact"/>
              <w:ind w:firstLineChars="200" w:firstLine="420"/>
              <w:rPr>
                <w:szCs w:val="24"/>
              </w:rPr>
            </w:pPr>
            <w:r>
              <w:rPr>
                <w:szCs w:val="24"/>
              </w:rPr>
              <w:t>1</w:t>
            </w:r>
            <w:r>
              <w:rPr>
                <w:szCs w:val="24"/>
              </w:rPr>
              <w:t>）体系标准培训，内容：</w:t>
            </w:r>
            <w:r>
              <w:rPr>
                <w:szCs w:val="24"/>
              </w:rPr>
              <w:t>ISO9001:2015</w:t>
            </w:r>
            <w:r>
              <w:rPr>
                <w:szCs w:val="24"/>
              </w:rPr>
              <w:t>、</w:t>
            </w:r>
            <w:r>
              <w:rPr>
                <w:szCs w:val="24"/>
              </w:rPr>
              <w:t>ISO14001:2015</w:t>
            </w:r>
            <w:r>
              <w:rPr>
                <w:szCs w:val="24"/>
              </w:rPr>
              <w:t>、</w:t>
            </w:r>
            <w:r>
              <w:rPr>
                <w:szCs w:val="24"/>
              </w:rPr>
              <w:t>ISO45001</w:t>
            </w:r>
            <w:r>
              <w:rPr>
                <w:szCs w:val="24"/>
              </w:rPr>
              <w:t>：</w:t>
            </w:r>
            <w:r>
              <w:rPr>
                <w:szCs w:val="24"/>
              </w:rPr>
              <w:t>2018</w:t>
            </w:r>
            <w:r>
              <w:rPr>
                <w:szCs w:val="24"/>
              </w:rPr>
              <w:t>的发展史，</w:t>
            </w:r>
            <w:r>
              <w:rPr>
                <w:szCs w:val="24"/>
              </w:rPr>
              <w:t>ISO9001:2015</w:t>
            </w:r>
            <w:r>
              <w:rPr>
                <w:szCs w:val="24"/>
              </w:rPr>
              <w:t>、</w:t>
            </w:r>
            <w:r>
              <w:rPr>
                <w:szCs w:val="24"/>
              </w:rPr>
              <w:t>ISO14001:2015</w:t>
            </w:r>
            <w:r>
              <w:rPr>
                <w:szCs w:val="24"/>
              </w:rPr>
              <w:t>、</w:t>
            </w:r>
            <w:r>
              <w:rPr>
                <w:szCs w:val="24"/>
              </w:rPr>
              <w:t>ISO45001</w:t>
            </w:r>
            <w:r>
              <w:rPr>
                <w:szCs w:val="24"/>
              </w:rPr>
              <w:t>：</w:t>
            </w:r>
            <w:r>
              <w:rPr>
                <w:szCs w:val="24"/>
              </w:rPr>
              <w:t>2018</w:t>
            </w:r>
            <w:r>
              <w:rPr>
                <w:szCs w:val="24"/>
              </w:rPr>
              <w:t>等标准，七大管理原则的基本内容，管理体系认证工作安排。时间：</w:t>
            </w:r>
            <w:r>
              <w:rPr>
                <w:szCs w:val="24"/>
              </w:rPr>
              <w:t>2021.1.4</w:t>
            </w:r>
            <w:r>
              <w:rPr>
                <w:szCs w:val="24"/>
              </w:rPr>
              <w:t>，培训教师：咨询老师，参加人员：崔敏强、郝建铭、何文静、吴澎、毛慧春、吴美君等</w:t>
            </w:r>
            <w:r>
              <w:rPr>
                <w:szCs w:val="24"/>
              </w:rPr>
              <w:t xml:space="preserve"> </w:t>
            </w:r>
            <w:r>
              <w:rPr>
                <w:szCs w:val="24"/>
              </w:rPr>
              <w:t>；培训效果：好。</w:t>
            </w:r>
          </w:p>
          <w:p w14:paraId="78B2DE7A" w14:textId="77777777" w:rsidR="00F146A7" w:rsidRDefault="002F1F6F">
            <w:pPr>
              <w:tabs>
                <w:tab w:val="left" w:pos="6597"/>
              </w:tabs>
              <w:spacing w:line="360" w:lineRule="exact"/>
              <w:ind w:firstLineChars="200" w:firstLine="420"/>
              <w:rPr>
                <w:szCs w:val="24"/>
              </w:rPr>
            </w:pPr>
            <w:r>
              <w:rPr>
                <w:szCs w:val="24"/>
              </w:rPr>
              <w:t>法律法规及地方标准学习，时间，</w:t>
            </w:r>
            <w:r>
              <w:rPr>
                <w:szCs w:val="24"/>
              </w:rPr>
              <w:t>2021.4.14</w:t>
            </w:r>
            <w:r>
              <w:rPr>
                <w:szCs w:val="24"/>
              </w:rPr>
              <w:t>，培训教师：管代，内容：法律法规、地方标准学习、安全文明生产要求、安全设备操作要领。参加人员：全体操作工</w:t>
            </w:r>
            <w:r>
              <w:rPr>
                <w:szCs w:val="24"/>
              </w:rPr>
              <w:t>20</w:t>
            </w:r>
            <w:r>
              <w:rPr>
                <w:szCs w:val="24"/>
              </w:rPr>
              <w:t>人；培训效果：好。</w:t>
            </w:r>
          </w:p>
          <w:p w14:paraId="010DDF51" w14:textId="77777777" w:rsidR="00F146A7" w:rsidRDefault="002F1F6F">
            <w:pPr>
              <w:tabs>
                <w:tab w:val="left" w:pos="6597"/>
              </w:tabs>
              <w:spacing w:line="360" w:lineRule="exact"/>
              <w:ind w:firstLineChars="200" w:firstLine="420"/>
            </w:pPr>
            <w:r>
              <w:rPr>
                <w:szCs w:val="24"/>
              </w:rPr>
              <w:t>新技术、新工艺了解学习，时间</w:t>
            </w:r>
            <w:r>
              <w:rPr>
                <w:szCs w:val="24"/>
              </w:rPr>
              <w:t>2021.5.22</w:t>
            </w:r>
            <w:r>
              <w:rPr>
                <w:szCs w:val="24"/>
              </w:rPr>
              <w:t>，培训教师：管代，培训内容：与设计相关的新技术、新工艺等，熟知《作业指导书》等，现场管理要求。参加人员：技术人员等；培训效果：好。</w:t>
            </w:r>
          </w:p>
          <w:p w14:paraId="0C3CD69C" w14:textId="77777777" w:rsidR="00F146A7" w:rsidRDefault="002F1F6F">
            <w:pPr>
              <w:spacing w:line="360" w:lineRule="exact"/>
              <w:ind w:firstLineChars="200" w:firstLine="420"/>
              <w:rPr>
                <w:color w:val="FF0000"/>
                <w:szCs w:val="24"/>
              </w:rPr>
            </w:pPr>
            <w:r>
              <w:rPr>
                <w:szCs w:val="21"/>
              </w:rPr>
              <w:t xml:space="preserve">  </w:t>
            </w:r>
            <w:r>
              <w:rPr>
                <w:szCs w:val="21"/>
              </w:rPr>
              <w:t>以上培训列入培训计划。</w:t>
            </w:r>
            <w:r>
              <w:rPr>
                <w:color w:val="FF0000"/>
                <w:szCs w:val="24"/>
              </w:rPr>
              <w:t xml:space="preserve"> </w:t>
            </w:r>
          </w:p>
          <w:p w14:paraId="1501CA49" w14:textId="77777777" w:rsidR="00F146A7" w:rsidRDefault="002F1F6F">
            <w:pPr>
              <w:tabs>
                <w:tab w:val="left" w:pos="6597"/>
              </w:tabs>
              <w:spacing w:line="360" w:lineRule="exact"/>
              <w:ind w:firstLineChars="200" w:firstLine="420"/>
              <w:rPr>
                <w:szCs w:val="24"/>
              </w:rPr>
            </w:pPr>
            <w:r>
              <w:rPr>
                <w:szCs w:val="24"/>
              </w:rPr>
              <w:t>通过培训、面谈等沟通方式，提高了员工的素质，使员工认识到了自身贡献的重要性。员工对</w:t>
            </w:r>
            <w:r>
              <w:rPr>
                <w:szCs w:val="24"/>
              </w:rPr>
              <w:t>公司</w:t>
            </w:r>
            <w:r>
              <w:rPr>
                <w:szCs w:val="24"/>
              </w:rPr>
              <w:t>的方针及部门目标基本了解，并且能够意识到自己岗位对整个流程的重要性和偏离的后果。</w:t>
            </w:r>
          </w:p>
          <w:p w14:paraId="00BA0690" w14:textId="77777777" w:rsidR="00F146A7" w:rsidRDefault="002F1F6F">
            <w:pPr>
              <w:spacing w:line="360" w:lineRule="exact"/>
              <w:ind w:firstLineChars="200" w:firstLine="420"/>
              <w:rPr>
                <w:szCs w:val="24"/>
              </w:rPr>
            </w:pPr>
            <w:r>
              <w:rPr>
                <w:szCs w:val="24"/>
              </w:rPr>
              <w:t>已对人力资源的管理、控制进行了策划，并已实施控制，针对体系知识的系统深入学习进行了现场交流。</w:t>
            </w:r>
          </w:p>
        </w:tc>
        <w:tc>
          <w:tcPr>
            <w:tcW w:w="760" w:type="dxa"/>
          </w:tcPr>
          <w:p w14:paraId="7B9A6856" w14:textId="77777777" w:rsidR="00F146A7" w:rsidRDefault="002F1F6F">
            <w:pPr>
              <w:spacing w:line="360" w:lineRule="exact"/>
              <w:rPr>
                <w:szCs w:val="21"/>
              </w:rPr>
            </w:pPr>
            <w:r>
              <w:rPr>
                <w:szCs w:val="21"/>
              </w:rPr>
              <w:lastRenderedPageBreak/>
              <w:t>Y</w:t>
            </w:r>
          </w:p>
        </w:tc>
      </w:tr>
      <w:tr w:rsidR="00F146A7" w14:paraId="0588AA5B" w14:textId="77777777">
        <w:trPr>
          <w:trHeight w:val="1063"/>
        </w:trPr>
        <w:tc>
          <w:tcPr>
            <w:tcW w:w="1707" w:type="dxa"/>
            <w:vAlign w:val="center"/>
          </w:tcPr>
          <w:p w14:paraId="6C67F69A" w14:textId="77777777" w:rsidR="00F146A7" w:rsidRDefault="002F1F6F">
            <w:pPr>
              <w:spacing w:line="360" w:lineRule="exact"/>
              <w:rPr>
                <w:szCs w:val="24"/>
              </w:rPr>
            </w:pPr>
            <w:r>
              <w:rPr>
                <w:szCs w:val="24"/>
              </w:rPr>
              <w:t>意识</w:t>
            </w:r>
          </w:p>
        </w:tc>
        <w:tc>
          <w:tcPr>
            <w:tcW w:w="1075" w:type="dxa"/>
            <w:vAlign w:val="center"/>
          </w:tcPr>
          <w:p w14:paraId="6B6C585F" w14:textId="77777777" w:rsidR="00F146A7" w:rsidRDefault="002F1F6F">
            <w:pPr>
              <w:spacing w:line="360" w:lineRule="exact"/>
              <w:rPr>
                <w:szCs w:val="24"/>
              </w:rPr>
            </w:pPr>
            <w:r>
              <w:rPr>
                <w:szCs w:val="24"/>
              </w:rPr>
              <w:t>Q7.3</w:t>
            </w:r>
          </w:p>
        </w:tc>
        <w:tc>
          <w:tcPr>
            <w:tcW w:w="11167" w:type="dxa"/>
            <w:vAlign w:val="center"/>
          </w:tcPr>
          <w:p w14:paraId="36871A0A" w14:textId="77777777" w:rsidR="00F146A7" w:rsidRDefault="002F1F6F">
            <w:pPr>
              <w:spacing w:line="360" w:lineRule="exact"/>
              <w:ind w:firstLineChars="200" w:firstLine="420"/>
              <w:rPr>
                <w:szCs w:val="24"/>
              </w:rPr>
            </w:pPr>
            <w:r>
              <w:rPr>
                <w:szCs w:val="21"/>
              </w:rPr>
              <w:t>通过学习、宣传等方法使在组织控制范围内的相关工作人员知道质量</w:t>
            </w:r>
            <w:r>
              <w:rPr>
                <w:szCs w:val="21"/>
              </w:rPr>
              <w:t>管理</w:t>
            </w:r>
            <w:r>
              <w:rPr>
                <w:szCs w:val="21"/>
              </w:rPr>
              <w:t>方针；相关的质量目标；员工对质量管理体系有效性的贡献，包括改进质量环境绩效的益处；不符合质量管理体系要求的后果。询问</w:t>
            </w:r>
            <w:r>
              <w:rPr>
                <w:szCs w:val="21"/>
              </w:rPr>
              <w:t>综合部娄艳</w:t>
            </w:r>
            <w:r>
              <w:rPr>
                <w:szCs w:val="21"/>
              </w:rPr>
              <w:t>知道公司方针，知道所在的工作岗位的质量</w:t>
            </w:r>
            <w:r>
              <w:rPr>
                <w:szCs w:val="21"/>
              </w:rPr>
              <w:t>目标，也了解自己的工作好坏会影响组织资质量管理体系的有效运行。</w:t>
            </w:r>
          </w:p>
        </w:tc>
        <w:tc>
          <w:tcPr>
            <w:tcW w:w="760" w:type="dxa"/>
          </w:tcPr>
          <w:p w14:paraId="77FED044" w14:textId="77777777" w:rsidR="00F146A7" w:rsidRDefault="002F1F6F">
            <w:pPr>
              <w:spacing w:line="360" w:lineRule="exact"/>
              <w:rPr>
                <w:szCs w:val="21"/>
              </w:rPr>
            </w:pPr>
            <w:r>
              <w:rPr>
                <w:szCs w:val="21"/>
              </w:rPr>
              <w:t>Y</w:t>
            </w:r>
          </w:p>
        </w:tc>
      </w:tr>
      <w:tr w:rsidR="00F146A7" w14:paraId="0A9A616A" w14:textId="77777777">
        <w:trPr>
          <w:trHeight w:val="1063"/>
        </w:trPr>
        <w:tc>
          <w:tcPr>
            <w:tcW w:w="1707" w:type="dxa"/>
            <w:vAlign w:val="center"/>
          </w:tcPr>
          <w:p w14:paraId="66FC1D07" w14:textId="77777777" w:rsidR="00F146A7" w:rsidRDefault="002F1F6F">
            <w:pPr>
              <w:spacing w:line="360" w:lineRule="exact"/>
              <w:rPr>
                <w:szCs w:val="24"/>
              </w:rPr>
            </w:pPr>
            <w:r>
              <w:rPr>
                <w:szCs w:val="24"/>
              </w:rPr>
              <w:t>文件信息、文件控制、记录</w:t>
            </w:r>
          </w:p>
        </w:tc>
        <w:tc>
          <w:tcPr>
            <w:tcW w:w="1075" w:type="dxa"/>
            <w:vAlign w:val="center"/>
          </w:tcPr>
          <w:p w14:paraId="70F289AE" w14:textId="77777777" w:rsidR="00F146A7" w:rsidRDefault="002F1F6F">
            <w:pPr>
              <w:spacing w:line="360" w:lineRule="exact"/>
              <w:rPr>
                <w:szCs w:val="24"/>
              </w:rPr>
            </w:pPr>
            <w:r>
              <w:rPr>
                <w:szCs w:val="24"/>
              </w:rPr>
              <w:t>Q</w:t>
            </w:r>
            <w:r>
              <w:rPr>
                <w:szCs w:val="24"/>
              </w:rPr>
              <w:t>7.5</w:t>
            </w:r>
          </w:p>
          <w:p w14:paraId="2398C6E2" w14:textId="77777777" w:rsidR="00F146A7" w:rsidRDefault="00F146A7">
            <w:pPr>
              <w:spacing w:line="360" w:lineRule="exact"/>
              <w:rPr>
                <w:szCs w:val="24"/>
              </w:rPr>
            </w:pPr>
          </w:p>
        </w:tc>
        <w:tc>
          <w:tcPr>
            <w:tcW w:w="11167" w:type="dxa"/>
            <w:vAlign w:val="center"/>
          </w:tcPr>
          <w:p w14:paraId="37128A85" w14:textId="77777777" w:rsidR="00F146A7" w:rsidRDefault="002F1F6F">
            <w:pPr>
              <w:spacing w:line="360" w:lineRule="exact"/>
              <w:ind w:firstLineChars="200" w:firstLine="420"/>
              <w:rPr>
                <w:szCs w:val="24"/>
              </w:rPr>
            </w:pPr>
            <w:r>
              <w:rPr>
                <w:szCs w:val="24"/>
              </w:rPr>
              <w:t>编制</w:t>
            </w:r>
            <w:r>
              <w:rPr>
                <w:szCs w:val="24"/>
              </w:rPr>
              <w:t>了</w:t>
            </w:r>
            <w:r>
              <w:rPr>
                <w:szCs w:val="24"/>
              </w:rPr>
              <w:t>DQHJ-P-01-2018</w:t>
            </w:r>
            <w:r>
              <w:rPr>
                <w:szCs w:val="24"/>
              </w:rPr>
              <w:t>《文件控制</w:t>
            </w:r>
            <w:r>
              <w:rPr>
                <w:szCs w:val="24"/>
              </w:rPr>
              <w:t>/</w:t>
            </w:r>
            <w:r>
              <w:rPr>
                <w:szCs w:val="24"/>
              </w:rPr>
              <w:t>法律法规及其它要求控制程序》、</w:t>
            </w:r>
            <w:r>
              <w:rPr>
                <w:szCs w:val="24"/>
              </w:rPr>
              <w:t>DQHJ-P-02-2018</w:t>
            </w:r>
            <w:r>
              <w:rPr>
                <w:szCs w:val="24"/>
              </w:rPr>
              <w:t>《记录控制程序》，基本满足体系要求。</w:t>
            </w:r>
          </w:p>
          <w:p w14:paraId="5D58CF8E" w14:textId="77777777" w:rsidR="00F146A7" w:rsidRDefault="002F1F6F">
            <w:pPr>
              <w:spacing w:line="360" w:lineRule="exact"/>
              <w:ind w:firstLineChars="200" w:firstLine="420"/>
              <w:rPr>
                <w:szCs w:val="24"/>
              </w:rPr>
            </w:pPr>
            <w:r>
              <w:rPr>
                <w:szCs w:val="24"/>
              </w:rPr>
              <w:t>组织策划的体系文件有手册、程序文件、三级文件汇编及记录等。</w:t>
            </w:r>
          </w:p>
          <w:p w14:paraId="331F601D" w14:textId="77777777" w:rsidR="00F146A7" w:rsidRDefault="002F1F6F">
            <w:pPr>
              <w:spacing w:line="360" w:lineRule="exact"/>
              <w:ind w:firstLineChars="200" w:firstLine="420"/>
              <w:rPr>
                <w:szCs w:val="24"/>
              </w:rPr>
            </w:pPr>
            <w:r>
              <w:rPr>
                <w:szCs w:val="24"/>
              </w:rPr>
              <w:t>查见</w:t>
            </w:r>
            <w:r>
              <w:rPr>
                <w:szCs w:val="24"/>
              </w:rPr>
              <w:t>《</w:t>
            </w:r>
            <w:r>
              <w:rPr>
                <w:szCs w:val="24"/>
              </w:rPr>
              <w:t>文件目录</w:t>
            </w:r>
            <w:r>
              <w:rPr>
                <w:szCs w:val="24"/>
              </w:rPr>
              <w:t>》、</w:t>
            </w:r>
            <w:r>
              <w:rPr>
                <w:szCs w:val="24"/>
              </w:rPr>
              <w:t>《受控文件清单》，有手册、程序、管理规定、</w:t>
            </w:r>
            <w:r>
              <w:rPr>
                <w:szCs w:val="24"/>
              </w:rPr>
              <w:t>检测规范</w:t>
            </w:r>
            <w:r>
              <w:rPr>
                <w:szCs w:val="24"/>
              </w:rPr>
              <w:t>、作业指导书等受控文件，包含了体系要求的成文信息，文件规定基本符合组织实际，满足标准要求。</w:t>
            </w:r>
          </w:p>
          <w:p w14:paraId="55B71718" w14:textId="77777777" w:rsidR="00F146A7" w:rsidRDefault="002F1F6F">
            <w:pPr>
              <w:spacing w:line="360" w:lineRule="exact"/>
              <w:ind w:firstLineChars="200" w:firstLine="420"/>
              <w:rPr>
                <w:szCs w:val="24"/>
              </w:rPr>
            </w:pPr>
            <w:r>
              <w:rPr>
                <w:szCs w:val="24"/>
              </w:rPr>
              <w:t>查文件发放情况：</w:t>
            </w:r>
          </w:p>
          <w:p w14:paraId="6BFDD666" w14:textId="77777777" w:rsidR="00F146A7" w:rsidRDefault="002F1F6F">
            <w:pPr>
              <w:spacing w:line="360" w:lineRule="exact"/>
              <w:ind w:firstLineChars="200" w:firstLine="420"/>
              <w:rPr>
                <w:szCs w:val="24"/>
              </w:rPr>
            </w:pPr>
            <w:r>
              <w:rPr>
                <w:szCs w:val="24"/>
              </w:rPr>
              <w:lastRenderedPageBreak/>
              <w:t>提供了《文件发放</w:t>
            </w:r>
            <w:r>
              <w:rPr>
                <w:szCs w:val="24"/>
              </w:rPr>
              <w:t>与</w:t>
            </w:r>
            <w:r>
              <w:rPr>
                <w:szCs w:val="24"/>
              </w:rPr>
              <w:t>回收</w:t>
            </w:r>
            <w:r>
              <w:rPr>
                <w:szCs w:val="24"/>
              </w:rPr>
              <w:t>登记表</w:t>
            </w:r>
            <w:r>
              <w:rPr>
                <w:szCs w:val="24"/>
              </w:rPr>
              <w:t>》，对文件的发放登记。</w:t>
            </w:r>
          </w:p>
          <w:p w14:paraId="0416E95D" w14:textId="77777777" w:rsidR="00F146A7" w:rsidRDefault="002F1F6F">
            <w:pPr>
              <w:spacing w:line="360" w:lineRule="exact"/>
              <w:ind w:firstLineChars="200" w:firstLine="420"/>
              <w:rPr>
                <w:szCs w:val="24"/>
              </w:rPr>
            </w:pPr>
            <w:r>
              <w:rPr>
                <w:szCs w:val="24"/>
              </w:rPr>
              <w:t>查外来文件管理：</w:t>
            </w:r>
          </w:p>
          <w:p w14:paraId="7E03543F" w14:textId="77777777" w:rsidR="00F146A7" w:rsidRDefault="002F1F6F">
            <w:pPr>
              <w:spacing w:line="360" w:lineRule="exact"/>
              <w:ind w:firstLineChars="200" w:firstLine="420"/>
              <w:rPr>
                <w:szCs w:val="24"/>
              </w:rPr>
            </w:pPr>
            <w:r>
              <w:rPr>
                <w:szCs w:val="24"/>
              </w:rPr>
              <w:t>提供的</w:t>
            </w:r>
            <w:r>
              <w:rPr>
                <w:szCs w:val="24"/>
              </w:rPr>
              <w:t>《标准、法规清单》</w:t>
            </w:r>
            <w:r>
              <w:rPr>
                <w:szCs w:val="24"/>
              </w:rPr>
              <w:t>。</w:t>
            </w:r>
            <w:r>
              <w:rPr>
                <w:szCs w:val="24"/>
              </w:rPr>
              <w:t>包含：危险废物贮存污染控制标准、大气污染物综合排放标准、污水综合排放标准、声环境质量标准、环境空气质量标准等及各类测量规范、检测标准、检验方法：</w:t>
            </w:r>
          </w:p>
          <w:p w14:paraId="60C3EF51" w14:textId="77777777" w:rsidR="00F146A7" w:rsidRDefault="002F1F6F">
            <w:pPr>
              <w:snapToGrid w:val="0"/>
              <w:spacing w:line="360" w:lineRule="exact"/>
              <w:ind w:firstLineChars="200" w:firstLine="420"/>
              <w:rPr>
                <w:szCs w:val="24"/>
              </w:rPr>
            </w:pPr>
            <w:r>
              <w:rPr>
                <w:szCs w:val="24"/>
              </w:rPr>
              <w:t>查作废文件控制：体系运行以来没有作废文件。</w:t>
            </w:r>
          </w:p>
          <w:p w14:paraId="57C0EF22" w14:textId="77777777" w:rsidR="00F146A7" w:rsidRDefault="002F1F6F">
            <w:pPr>
              <w:snapToGrid w:val="0"/>
              <w:spacing w:line="360" w:lineRule="exact"/>
              <w:ind w:firstLineChars="200" w:firstLine="420"/>
              <w:rPr>
                <w:szCs w:val="24"/>
              </w:rPr>
            </w:pPr>
            <w:r>
              <w:rPr>
                <w:szCs w:val="24"/>
              </w:rPr>
              <w:t>现场查看组织</w:t>
            </w:r>
            <w:r>
              <w:rPr>
                <w:szCs w:val="24"/>
              </w:rPr>
              <w:t>综合部</w:t>
            </w:r>
            <w:r>
              <w:rPr>
                <w:szCs w:val="24"/>
              </w:rPr>
              <w:t>文件管理情况，通过纸张、电子版形式文件化，文件名称、编号、内容等字迹清晰，标识易于识别、检索、可追溯，纸质文件存放在文件柜中，防水防潮，储存环境适宜。</w:t>
            </w:r>
          </w:p>
          <w:p w14:paraId="1FA2DD18" w14:textId="77777777" w:rsidR="00F146A7" w:rsidRDefault="002F1F6F">
            <w:pPr>
              <w:spacing w:line="360" w:lineRule="exact"/>
              <w:ind w:firstLineChars="200" w:firstLine="420"/>
              <w:rPr>
                <w:szCs w:val="24"/>
              </w:rPr>
            </w:pPr>
            <w:r>
              <w:rPr>
                <w:szCs w:val="24"/>
              </w:rPr>
              <w:t>查到了《</w:t>
            </w:r>
            <w:r>
              <w:rPr>
                <w:szCs w:val="24"/>
              </w:rPr>
              <w:t>原始记录目录表</w:t>
            </w:r>
            <w:r>
              <w:rPr>
                <w:szCs w:val="24"/>
              </w:rPr>
              <w:t>》，</w:t>
            </w:r>
            <w:r>
              <w:rPr>
                <w:szCs w:val="24"/>
              </w:rPr>
              <w:t>分为现场室原始记录、实验室分析原始记录、质量记录、监测室原始记录</w:t>
            </w:r>
            <w:r>
              <w:rPr>
                <w:szCs w:val="24"/>
              </w:rPr>
              <w:t>，记录设置符合</w:t>
            </w:r>
            <w:r>
              <w:rPr>
                <w:szCs w:val="24"/>
              </w:rPr>
              <w:t>公司</w:t>
            </w:r>
            <w:r>
              <w:rPr>
                <w:szCs w:val="24"/>
              </w:rPr>
              <w:t>实施运行要求，基本包含了体系要求的相关记录；</w:t>
            </w:r>
            <w:r>
              <w:rPr>
                <w:szCs w:val="24"/>
              </w:rPr>
              <w:t>清单</w:t>
            </w:r>
            <w:r>
              <w:rPr>
                <w:szCs w:val="24"/>
              </w:rPr>
              <w:t>内容清晰，规定了记录的名称、编号信息。</w:t>
            </w:r>
            <w:r>
              <w:rPr>
                <w:szCs w:val="24"/>
              </w:rPr>
              <w:t xml:space="preserve"> </w:t>
            </w:r>
            <w:r>
              <w:rPr>
                <w:szCs w:val="24"/>
              </w:rPr>
              <w:t>记录以名称、编号进行唯一性标识。</w:t>
            </w:r>
          </w:p>
          <w:p w14:paraId="4608B138" w14:textId="77777777" w:rsidR="00F146A7" w:rsidRDefault="002F1F6F">
            <w:pPr>
              <w:spacing w:line="360" w:lineRule="exact"/>
              <w:rPr>
                <w:szCs w:val="24"/>
              </w:rPr>
            </w:pPr>
            <w:r>
              <w:rPr>
                <w:szCs w:val="24"/>
              </w:rPr>
              <w:t xml:space="preserve">　</w:t>
            </w:r>
            <w:r>
              <w:rPr>
                <w:szCs w:val="24"/>
              </w:rPr>
              <w:t xml:space="preserve"> </w:t>
            </w:r>
            <w:r>
              <w:rPr>
                <w:szCs w:val="24"/>
              </w:rPr>
              <w:t>现场察看记录存放处：各类记录分类存放，部门用记录由相关部门保管，置于文件夹或档案盒（袋）内，统一放置于文件资料柜中，干燥、通风、容易查询，记录保存方式和地点基本可以满足企业现有的体系运行需求。</w:t>
            </w:r>
          </w:p>
          <w:p w14:paraId="56838078" w14:textId="77777777" w:rsidR="00F146A7" w:rsidRDefault="002F1F6F">
            <w:pPr>
              <w:spacing w:line="360" w:lineRule="exact"/>
              <w:rPr>
                <w:szCs w:val="24"/>
              </w:rPr>
            </w:pPr>
            <w:r>
              <w:rPr>
                <w:szCs w:val="24"/>
              </w:rPr>
              <w:t xml:space="preserve">　总体来说，</w:t>
            </w:r>
            <w:r>
              <w:rPr>
                <w:szCs w:val="24"/>
              </w:rPr>
              <w:t>公司</w:t>
            </w:r>
            <w:r>
              <w:rPr>
                <w:szCs w:val="24"/>
              </w:rPr>
              <w:t>文件化信息控制基本有效。</w:t>
            </w:r>
          </w:p>
        </w:tc>
        <w:tc>
          <w:tcPr>
            <w:tcW w:w="760" w:type="dxa"/>
          </w:tcPr>
          <w:p w14:paraId="0DE44E3E" w14:textId="77777777" w:rsidR="00F146A7" w:rsidRDefault="002F1F6F">
            <w:pPr>
              <w:spacing w:line="360" w:lineRule="exact"/>
              <w:rPr>
                <w:szCs w:val="21"/>
              </w:rPr>
            </w:pPr>
            <w:r>
              <w:rPr>
                <w:szCs w:val="21"/>
              </w:rPr>
              <w:lastRenderedPageBreak/>
              <w:t>Y</w:t>
            </w:r>
          </w:p>
        </w:tc>
      </w:tr>
    </w:tbl>
    <w:p w14:paraId="5F97DE85" w14:textId="77777777" w:rsidR="00F146A7" w:rsidRDefault="002F1F6F">
      <w:pPr>
        <w:pStyle w:val="a9"/>
        <w:rPr>
          <w:rFonts w:asciiTheme="minorEastAsia" w:eastAsiaTheme="minorEastAsia" w:hAnsiTheme="minorEastAsia"/>
        </w:rPr>
      </w:pPr>
      <w:r>
        <w:rPr>
          <w:rFonts w:asciiTheme="minorEastAsia" w:eastAsiaTheme="minorEastAsia" w:hAnsiTheme="minorEastAsia" w:hint="eastAsia"/>
        </w:rPr>
        <w:t>说明：不符合标注</w:t>
      </w:r>
      <w:r>
        <w:rPr>
          <w:rFonts w:asciiTheme="minorEastAsia" w:eastAsiaTheme="minorEastAsia" w:hAnsiTheme="minorEastAsia" w:hint="eastAsia"/>
        </w:rPr>
        <w:t>N</w:t>
      </w:r>
    </w:p>
    <w:p w14:paraId="60408B4D" w14:textId="77777777" w:rsidR="00F146A7" w:rsidRDefault="00F146A7">
      <w:pPr>
        <w:spacing w:line="480" w:lineRule="exact"/>
        <w:jc w:val="center"/>
        <w:rPr>
          <w:rFonts w:asciiTheme="minorEastAsia" w:eastAsiaTheme="minorEastAsia" w:hAnsiTheme="minorEastAsia"/>
          <w:bCs/>
          <w:color w:val="000000"/>
          <w:sz w:val="36"/>
          <w:szCs w:val="36"/>
        </w:rPr>
      </w:pPr>
    </w:p>
    <w:p w14:paraId="272CF3E6" w14:textId="77777777" w:rsidR="00F146A7" w:rsidRDefault="00F146A7">
      <w:pPr>
        <w:spacing w:line="480" w:lineRule="exact"/>
        <w:jc w:val="center"/>
        <w:rPr>
          <w:rFonts w:asciiTheme="minorEastAsia" w:eastAsiaTheme="minorEastAsia" w:hAnsiTheme="minorEastAsia"/>
          <w:bCs/>
          <w:color w:val="000000"/>
          <w:sz w:val="36"/>
          <w:szCs w:val="36"/>
        </w:rPr>
      </w:pPr>
    </w:p>
    <w:p w14:paraId="029579C1" w14:textId="77777777" w:rsidR="00F146A7" w:rsidRDefault="00F146A7">
      <w:pPr>
        <w:pStyle w:val="a9"/>
        <w:rPr>
          <w:rFonts w:asciiTheme="minorEastAsia" w:eastAsiaTheme="minorEastAsia" w:hAnsiTheme="minorEastAsia"/>
        </w:rPr>
      </w:pPr>
    </w:p>
    <w:sectPr w:rsidR="00F146A7">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08225B" w14:textId="77777777" w:rsidR="002F1F6F" w:rsidRDefault="002F1F6F">
      <w:r>
        <w:separator/>
      </w:r>
    </w:p>
  </w:endnote>
  <w:endnote w:type="continuationSeparator" w:id="0">
    <w:p w14:paraId="18A4D363" w14:textId="77777777" w:rsidR="002F1F6F" w:rsidRDefault="002F1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900"/>
    </w:sdtPr>
    <w:sdtEndPr/>
    <w:sdtContent>
      <w:sdt>
        <w:sdtPr>
          <w:id w:val="171357217"/>
        </w:sdtPr>
        <w:sdtEndPr/>
        <w:sdtContent>
          <w:p w14:paraId="6375C5E1" w14:textId="77777777" w:rsidR="00F146A7" w:rsidRDefault="002F1F6F">
            <w:pPr>
              <w:pStyle w:val="a9"/>
              <w:jc w:val="center"/>
            </w:pPr>
            <w:r>
              <w:rPr>
                <w:lang w:val="zh-CN"/>
              </w:rPr>
              <w:t xml:space="preserve"> </w:t>
            </w:r>
            <w:r>
              <w:rPr>
                <w:b/>
                <w:sz w:val="24"/>
                <w:szCs w:val="24"/>
              </w:rPr>
              <w:fldChar w:fldCharType="begin"/>
            </w:r>
            <w:r>
              <w:rPr>
                <w:b/>
              </w:rPr>
              <w:instrText>PAGE</w:instrText>
            </w:r>
            <w:r>
              <w:rPr>
                <w:b/>
                <w:sz w:val="24"/>
                <w:szCs w:val="24"/>
              </w:rPr>
              <w:fldChar w:fldCharType="separate"/>
            </w:r>
            <w:r>
              <w:rPr>
                <w:b/>
              </w:rPr>
              <w:t>14</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18</w:t>
            </w:r>
            <w:r>
              <w:rPr>
                <w:b/>
                <w:sz w:val="24"/>
                <w:szCs w:val="24"/>
              </w:rPr>
              <w:fldChar w:fldCharType="end"/>
            </w:r>
          </w:p>
        </w:sdtContent>
      </w:sdt>
    </w:sdtContent>
  </w:sdt>
  <w:p w14:paraId="383546FE" w14:textId="77777777" w:rsidR="00F146A7" w:rsidRDefault="00F146A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09C217" w14:textId="77777777" w:rsidR="002F1F6F" w:rsidRDefault="002F1F6F">
      <w:r>
        <w:separator/>
      </w:r>
    </w:p>
  </w:footnote>
  <w:footnote w:type="continuationSeparator" w:id="0">
    <w:p w14:paraId="4D65C04F" w14:textId="77777777" w:rsidR="002F1F6F" w:rsidRDefault="002F1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7B36B5" w14:textId="77777777" w:rsidR="00F146A7" w:rsidRDefault="002F1F6F">
    <w:pPr>
      <w:pStyle w:val="ab"/>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14:anchorId="2516CB1D" wp14:editId="767AD2BA">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w:t>
    </w:r>
    <w:r>
      <w:rPr>
        <w:rStyle w:val="CharChar1"/>
      </w:rPr>
      <w:t>中心</w:t>
    </w:r>
    <w:r>
      <w:rPr>
        <w:rStyle w:val="CharChar1"/>
        <w:rFonts w:hint="default"/>
      </w:rPr>
      <w:tab/>
    </w:r>
    <w:r>
      <w:rPr>
        <w:rStyle w:val="CharChar1"/>
        <w:rFonts w:hint="default"/>
      </w:rPr>
      <w:tab/>
    </w:r>
    <w:r>
      <w:rPr>
        <w:rStyle w:val="CharChar1"/>
        <w:rFonts w:hint="default"/>
      </w:rPr>
      <w:tab/>
    </w:r>
  </w:p>
  <w:p w14:paraId="59EEAAEC" w14:textId="58F8E1D4" w:rsidR="00F146A7" w:rsidRDefault="00BB3468">
    <w:pPr>
      <w:pStyle w:val="ab"/>
      <w:pBdr>
        <w:bottom w:val="none" w:sz="0" w:space="1" w:color="auto"/>
      </w:pBdr>
      <w:spacing w:line="320" w:lineRule="exact"/>
      <w:jc w:val="left"/>
    </w:pPr>
    <w:r>
      <w:rPr>
        <w:noProof/>
      </w:rPr>
      <mc:AlternateContent>
        <mc:Choice Requires="wps">
          <w:drawing>
            <wp:anchor distT="0" distB="0" distL="114300" distR="114300" simplePos="0" relativeHeight="251660288" behindDoc="0" locked="0" layoutInCell="1" allowOverlap="1" wp14:anchorId="60F31670" wp14:editId="1084FD5F">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84400" cy="256540"/>
                      </a:xfrm>
                      <a:prstGeom prst="rect">
                        <a:avLst/>
                      </a:prstGeom>
                      <a:solidFill>
                        <a:srgbClr val="FFFFFF"/>
                      </a:solidFill>
                      <a:ln w="9525">
                        <a:noFill/>
                      </a:ln>
                    </wps:spPr>
                    <wps:txbx>
                      <w:txbxContent>
                        <w:p w14:paraId="68B0C40A" w14:textId="77777777" w:rsidR="00F146A7" w:rsidRDefault="002F1F6F">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14:sizeRelH relativeFrom="page">
                <wp14:pctWidth>0</wp14:pctWidth>
              </wp14:sizeRelH>
              <wp14:sizeRelV relativeFrom="page">
                <wp14:pctHeight>0</wp14:pctHeight>
              </wp14:sizeRelV>
            </wp:anchor>
          </w:drawing>
        </mc:Choice>
        <mc:Fallback>
          <w:pict>
            <v:shapetype w14:anchorId="60F31670"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" stroked="f">
              <v:textbox>
                <w:txbxContent>
                  <w:p w14:paraId="68B0C40A" w14:textId="77777777" w:rsidR="00F146A7" w:rsidRDefault="002F1F6F">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sidR="002F1F6F">
      <w:rPr>
        <w:rStyle w:val="CharChar1"/>
        <w:rFonts w:hint="default"/>
      </w:rPr>
      <w:t xml:space="preserve">        </w:t>
    </w:r>
    <w:r w:rsidR="002F1F6F">
      <w:rPr>
        <w:rStyle w:val="CharChar1"/>
        <w:rFonts w:hint="default"/>
        <w:w w:val="90"/>
      </w:rPr>
      <w:t>Beijing International Otandard united Certification Co.,Ltd.</w:t>
    </w:r>
    <w:r w:rsidR="002F1F6F">
      <w:rPr>
        <w:rStyle w:val="CharChar1"/>
        <w:rFonts w:hint="default"/>
        <w:w w:val="90"/>
        <w:szCs w:val="21"/>
      </w:rPr>
      <w:t xml:space="preserve">  </w:t>
    </w:r>
    <w:r w:rsidR="002F1F6F">
      <w:rPr>
        <w:rStyle w:val="CharChar1"/>
        <w:rFonts w:hint="default"/>
        <w:w w:val="90"/>
        <w:sz w:val="20"/>
      </w:rPr>
      <w:t xml:space="preserve"> </w:t>
    </w:r>
    <w:r w:rsidR="002F1F6F">
      <w:rPr>
        <w:rStyle w:val="CharChar1"/>
        <w:rFonts w:hint="default"/>
        <w:w w:val="90"/>
      </w:rPr>
      <w:t xml:space="preserve">                   </w:t>
    </w:r>
  </w:p>
  <w:p w14:paraId="34201287" w14:textId="77777777" w:rsidR="00F146A7" w:rsidRDefault="00F146A7">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E333095"/>
    <w:multiLevelType w:val="singleLevel"/>
    <w:tmpl w:val="8E333095"/>
    <w:lvl w:ilvl="0">
      <w:start w:val="1"/>
      <w:numFmt w:val="decimal"/>
      <w:suff w:val="nothing"/>
      <w:lvlText w:val="%1）"/>
      <w:lvlJc w:val="left"/>
    </w:lvl>
  </w:abstractNum>
  <w:abstractNum w:abstractNumId="1" w15:restartNumberingAfterBreak="0">
    <w:nsid w:val="F6694BA2"/>
    <w:multiLevelType w:val="singleLevel"/>
    <w:tmpl w:val="F6694BA2"/>
    <w:lvl w:ilvl="0">
      <w:start w:val="1"/>
      <w:numFmt w:val="lowerLetter"/>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3B4"/>
    <w:rsid w:val="000237F6"/>
    <w:rsid w:val="0003373A"/>
    <w:rsid w:val="00061650"/>
    <w:rsid w:val="00087633"/>
    <w:rsid w:val="000D0710"/>
    <w:rsid w:val="000F5676"/>
    <w:rsid w:val="00116523"/>
    <w:rsid w:val="00123D60"/>
    <w:rsid w:val="001528B4"/>
    <w:rsid w:val="00157648"/>
    <w:rsid w:val="001A2D7F"/>
    <w:rsid w:val="001B690A"/>
    <w:rsid w:val="001E292E"/>
    <w:rsid w:val="002D3139"/>
    <w:rsid w:val="002E3F80"/>
    <w:rsid w:val="002F1F6F"/>
    <w:rsid w:val="00306E25"/>
    <w:rsid w:val="00337922"/>
    <w:rsid w:val="00340867"/>
    <w:rsid w:val="00341987"/>
    <w:rsid w:val="00362F86"/>
    <w:rsid w:val="00364679"/>
    <w:rsid w:val="00380837"/>
    <w:rsid w:val="003A198A"/>
    <w:rsid w:val="003B71CE"/>
    <w:rsid w:val="003F725E"/>
    <w:rsid w:val="00410914"/>
    <w:rsid w:val="00415C1E"/>
    <w:rsid w:val="00455BD1"/>
    <w:rsid w:val="004569CC"/>
    <w:rsid w:val="00456F2B"/>
    <w:rsid w:val="004644C2"/>
    <w:rsid w:val="00475023"/>
    <w:rsid w:val="004A42EB"/>
    <w:rsid w:val="0051463B"/>
    <w:rsid w:val="0052306B"/>
    <w:rsid w:val="00524912"/>
    <w:rsid w:val="005344B3"/>
    <w:rsid w:val="00536930"/>
    <w:rsid w:val="00564E53"/>
    <w:rsid w:val="00564E60"/>
    <w:rsid w:val="00584D34"/>
    <w:rsid w:val="00596570"/>
    <w:rsid w:val="005A2084"/>
    <w:rsid w:val="005B76D5"/>
    <w:rsid w:val="005D5BBC"/>
    <w:rsid w:val="006224AF"/>
    <w:rsid w:val="00635728"/>
    <w:rsid w:val="006376F1"/>
    <w:rsid w:val="00644FE2"/>
    <w:rsid w:val="006476A2"/>
    <w:rsid w:val="0066389B"/>
    <w:rsid w:val="0067640C"/>
    <w:rsid w:val="0068334B"/>
    <w:rsid w:val="006E0BFD"/>
    <w:rsid w:val="006E678B"/>
    <w:rsid w:val="00723474"/>
    <w:rsid w:val="007757F3"/>
    <w:rsid w:val="00790A31"/>
    <w:rsid w:val="0079270C"/>
    <w:rsid w:val="007B6294"/>
    <w:rsid w:val="007E0DE5"/>
    <w:rsid w:val="007E6AEB"/>
    <w:rsid w:val="008427A1"/>
    <w:rsid w:val="00876444"/>
    <w:rsid w:val="00891D6B"/>
    <w:rsid w:val="008973EE"/>
    <w:rsid w:val="008E5120"/>
    <w:rsid w:val="00906BB3"/>
    <w:rsid w:val="00965516"/>
    <w:rsid w:val="00971600"/>
    <w:rsid w:val="00973048"/>
    <w:rsid w:val="00980E14"/>
    <w:rsid w:val="009973B4"/>
    <w:rsid w:val="009B01BB"/>
    <w:rsid w:val="009C28C1"/>
    <w:rsid w:val="009F7EED"/>
    <w:rsid w:val="00A0591D"/>
    <w:rsid w:val="00A4404F"/>
    <w:rsid w:val="00A72F49"/>
    <w:rsid w:val="00A771C4"/>
    <w:rsid w:val="00AB7F5F"/>
    <w:rsid w:val="00AE59FA"/>
    <w:rsid w:val="00AF0AAB"/>
    <w:rsid w:val="00AF6841"/>
    <w:rsid w:val="00B021AE"/>
    <w:rsid w:val="00B2792E"/>
    <w:rsid w:val="00B34606"/>
    <w:rsid w:val="00B42593"/>
    <w:rsid w:val="00B67984"/>
    <w:rsid w:val="00B81B70"/>
    <w:rsid w:val="00BB3468"/>
    <w:rsid w:val="00BF0916"/>
    <w:rsid w:val="00BF597E"/>
    <w:rsid w:val="00C03796"/>
    <w:rsid w:val="00C20445"/>
    <w:rsid w:val="00C326B4"/>
    <w:rsid w:val="00C327EC"/>
    <w:rsid w:val="00C32BE2"/>
    <w:rsid w:val="00C51A36"/>
    <w:rsid w:val="00C55228"/>
    <w:rsid w:val="00C80022"/>
    <w:rsid w:val="00CB3235"/>
    <w:rsid w:val="00CB5229"/>
    <w:rsid w:val="00CB71C3"/>
    <w:rsid w:val="00CE315A"/>
    <w:rsid w:val="00CF418F"/>
    <w:rsid w:val="00D06F59"/>
    <w:rsid w:val="00D30CD3"/>
    <w:rsid w:val="00D505C2"/>
    <w:rsid w:val="00D53965"/>
    <w:rsid w:val="00D63212"/>
    <w:rsid w:val="00D8388C"/>
    <w:rsid w:val="00D95D59"/>
    <w:rsid w:val="00DC6F75"/>
    <w:rsid w:val="00E1119F"/>
    <w:rsid w:val="00E2205C"/>
    <w:rsid w:val="00E254CA"/>
    <w:rsid w:val="00E340D6"/>
    <w:rsid w:val="00E820FE"/>
    <w:rsid w:val="00E85A97"/>
    <w:rsid w:val="00EB0164"/>
    <w:rsid w:val="00EC00A9"/>
    <w:rsid w:val="00ED0F62"/>
    <w:rsid w:val="00EE5333"/>
    <w:rsid w:val="00EF0F90"/>
    <w:rsid w:val="00F00A91"/>
    <w:rsid w:val="00F146A7"/>
    <w:rsid w:val="00F83341"/>
    <w:rsid w:val="00FE07BF"/>
    <w:rsid w:val="00FF4203"/>
    <w:rsid w:val="03016791"/>
    <w:rsid w:val="0320505F"/>
    <w:rsid w:val="0378379C"/>
    <w:rsid w:val="04164B96"/>
    <w:rsid w:val="04510B7D"/>
    <w:rsid w:val="084D3831"/>
    <w:rsid w:val="08E60B71"/>
    <w:rsid w:val="0A4A68F4"/>
    <w:rsid w:val="0A8D103E"/>
    <w:rsid w:val="0ACE1CBC"/>
    <w:rsid w:val="0B5F07F0"/>
    <w:rsid w:val="0B676D0C"/>
    <w:rsid w:val="0BD74007"/>
    <w:rsid w:val="0BE73E28"/>
    <w:rsid w:val="0C1869EC"/>
    <w:rsid w:val="0D9A56E0"/>
    <w:rsid w:val="0E891764"/>
    <w:rsid w:val="10571102"/>
    <w:rsid w:val="108219C2"/>
    <w:rsid w:val="108A0D67"/>
    <w:rsid w:val="10E94307"/>
    <w:rsid w:val="117E71EC"/>
    <w:rsid w:val="124C0925"/>
    <w:rsid w:val="12622C8B"/>
    <w:rsid w:val="136314F4"/>
    <w:rsid w:val="13A10FE4"/>
    <w:rsid w:val="14257908"/>
    <w:rsid w:val="15D53416"/>
    <w:rsid w:val="16975B5C"/>
    <w:rsid w:val="16F65808"/>
    <w:rsid w:val="16F701BD"/>
    <w:rsid w:val="19714869"/>
    <w:rsid w:val="19BD6015"/>
    <w:rsid w:val="1A324283"/>
    <w:rsid w:val="1B3E39A3"/>
    <w:rsid w:val="1B405BB2"/>
    <w:rsid w:val="1B9E43FA"/>
    <w:rsid w:val="1BEC3BF1"/>
    <w:rsid w:val="1CBF46B9"/>
    <w:rsid w:val="1D617D62"/>
    <w:rsid w:val="1D85741F"/>
    <w:rsid w:val="1DA62F5A"/>
    <w:rsid w:val="1E847499"/>
    <w:rsid w:val="1EBB4DFA"/>
    <w:rsid w:val="1F1F7BA7"/>
    <w:rsid w:val="1F85218C"/>
    <w:rsid w:val="1FB766A8"/>
    <w:rsid w:val="1FD7676E"/>
    <w:rsid w:val="1FF15613"/>
    <w:rsid w:val="22452929"/>
    <w:rsid w:val="22E76D85"/>
    <w:rsid w:val="23351337"/>
    <w:rsid w:val="23557E88"/>
    <w:rsid w:val="23E942AA"/>
    <w:rsid w:val="23F05C48"/>
    <w:rsid w:val="24206DCC"/>
    <w:rsid w:val="24AC2E68"/>
    <w:rsid w:val="255721F3"/>
    <w:rsid w:val="26B207F6"/>
    <w:rsid w:val="2731289F"/>
    <w:rsid w:val="274E61F5"/>
    <w:rsid w:val="2767752B"/>
    <w:rsid w:val="27DF7CD6"/>
    <w:rsid w:val="28365EE6"/>
    <w:rsid w:val="2C703113"/>
    <w:rsid w:val="2C7F5006"/>
    <w:rsid w:val="2CED0854"/>
    <w:rsid w:val="2CF30AC4"/>
    <w:rsid w:val="2D9327E0"/>
    <w:rsid w:val="2E00760C"/>
    <w:rsid w:val="2E1F2357"/>
    <w:rsid w:val="2EAF6D42"/>
    <w:rsid w:val="2EE93C61"/>
    <w:rsid w:val="2F0A07EC"/>
    <w:rsid w:val="2FEB299B"/>
    <w:rsid w:val="31E96769"/>
    <w:rsid w:val="32691255"/>
    <w:rsid w:val="32C11AD5"/>
    <w:rsid w:val="33D957AC"/>
    <w:rsid w:val="34041CDB"/>
    <w:rsid w:val="3438524B"/>
    <w:rsid w:val="347A7706"/>
    <w:rsid w:val="34B32935"/>
    <w:rsid w:val="367B212B"/>
    <w:rsid w:val="36992BB3"/>
    <w:rsid w:val="37235C71"/>
    <w:rsid w:val="375F34D7"/>
    <w:rsid w:val="37C71F02"/>
    <w:rsid w:val="38366C64"/>
    <w:rsid w:val="38D831B0"/>
    <w:rsid w:val="38DC3FF5"/>
    <w:rsid w:val="38F61C56"/>
    <w:rsid w:val="3A6A565B"/>
    <w:rsid w:val="3AAB31BE"/>
    <w:rsid w:val="3AD826FA"/>
    <w:rsid w:val="3C0A43BD"/>
    <w:rsid w:val="3D072087"/>
    <w:rsid w:val="3DAD6D4F"/>
    <w:rsid w:val="3EFB23A6"/>
    <w:rsid w:val="3FCF39B2"/>
    <w:rsid w:val="40285D69"/>
    <w:rsid w:val="417A3EE3"/>
    <w:rsid w:val="418212E4"/>
    <w:rsid w:val="41842DAE"/>
    <w:rsid w:val="45620F19"/>
    <w:rsid w:val="466F33FE"/>
    <w:rsid w:val="469553B3"/>
    <w:rsid w:val="47603A0F"/>
    <w:rsid w:val="477B196E"/>
    <w:rsid w:val="477F7C0C"/>
    <w:rsid w:val="47ED1A51"/>
    <w:rsid w:val="48800E04"/>
    <w:rsid w:val="489C542B"/>
    <w:rsid w:val="494C5676"/>
    <w:rsid w:val="4ABE4B71"/>
    <w:rsid w:val="4BBB15A7"/>
    <w:rsid w:val="4D3D1021"/>
    <w:rsid w:val="4D943D2E"/>
    <w:rsid w:val="4E133598"/>
    <w:rsid w:val="4E95570D"/>
    <w:rsid w:val="4FC70CAA"/>
    <w:rsid w:val="50886C2D"/>
    <w:rsid w:val="51693C75"/>
    <w:rsid w:val="51A254E6"/>
    <w:rsid w:val="51F3734B"/>
    <w:rsid w:val="52390AC9"/>
    <w:rsid w:val="529E1F98"/>
    <w:rsid w:val="54DC03FF"/>
    <w:rsid w:val="551F203D"/>
    <w:rsid w:val="56135BAC"/>
    <w:rsid w:val="56390FCA"/>
    <w:rsid w:val="563932E5"/>
    <w:rsid w:val="57706B2A"/>
    <w:rsid w:val="58322D49"/>
    <w:rsid w:val="59F14B8C"/>
    <w:rsid w:val="5A526EF4"/>
    <w:rsid w:val="5AAA27E4"/>
    <w:rsid w:val="5BCC76FD"/>
    <w:rsid w:val="5DAB4DE2"/>
    <w:rsid w:val="5DAC4DCE"/>
    <w:rsid w:val="5EA12B9A"/>
    <w:rsid w:val="5ED74E33"/>
    <w:rsid w:val="613B57A0"/>
    <w:rsid w:val="623C4F17"/>
    <w:rsid w:val="63203987"/>
    <w:rsid w:val="63B52EF8"/>
    <w:rsid w:val="65B35620"/>
    <w:rsid w:val="65B47E80"/>
    <w:rsid w:val="65D075CF"/>
    <w:rsid w:val="661149EF"/>
    <w:rsid w:val="6612664F"/>
    <w:rsid w:val="66B7462A"/>
    <w:rsid w:val="67293609"/>
    <w:rsid w:val="684F4521"/>
    <w:rsid w:val="695E025E"/>
    <w:rsid w:val="6A23146B"/>
    <w:rsid w:val="6A4A3FF9"/>
    <w:rsid w:val="6ADF4005"/>
    <w:rsid w:val="6D53402F"/>
    <w:rsid w:val="6E7106C5"/>
    <w:rsid w:val="6FFF1F7F"/>
    <w:rsid w:val="700D5C7C"/>
    <w:rsid w:val="706856B2"/>
    <w:rsid w:val="70D90238"/>
    <w:rsid w:val="714E7967"/>
    <w:rsid w:val="71AA4BD6"/>
    <w:rsid w:val="7333596B"/>
    <w:rsid w:val="73A00EA2"/>
    <w:rsid w:val="73D31E9D"/>
    <w:rsid w:val="740B4E63"/>
    <w:rsid w:val="74F27756"/>
    <w:rsid w:val="75A8368A"/>
    <w:rsid w:val="761F43CB"/>
    <w:rsid w:val="76373F2B"/>
    <w:rsid w:val="77310DBF"/>
    <w:rsid w:val="77ED10D2"/>
    <w:rsid w:val="78741EB2"/>
    <w:rsid w:val="7B4B12C8"/>
    <w:rsid w:val="7B5C61FD"/>
    <w:rsid w:val="7BD05B8E"/>
    <w:rsid w:val="7C4566E1"/>
    <w:rsid w:val="7C9567E6"/>
    <w:rsid w:val="7DA720E6"/>
    <w:rsid w:val="7EDF6BCE"/>
    <w:rsid w:val="7F5E21B9"/>
    <w:rsid w:val="7F651A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4C72D0"/>
  <w15:docId w15:val="{17169478-2C86-4695-BF29-14C75376B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Default"/>
    <w:pPr>
      <w:spacing w:line="312" w:lineRule="auto"/>
    </w:pPr>
    <w:rPr>
      <w:rFonts w:ascii="Arial" w:eastAsia="楷体_GB2312" w:hAnsi="Arial"/>
      <w:spacing w:val="20"/>
      <w:sz w:val="24"/>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styleId="a4">
    <w:name w:val="Body Text Indent"/>
    <w:basedOn w:val="a"/>
    <w:qFormat/>
    <w:pPr>
      <w:ind w:firstLineChars="200" w:firstLine="480"/>
    </w:pPr>
    <w:rPr>
      <w:sz w:val="24"/>
    </w:rPr>
  </w:style>
  <w:style w:type="paragraph" w:styleId="a5">
    <w:name w:val="Plain Text"/>
    <w:basedOn w:val="a"/>
    <w:link w:val="a6"/>
    <w:unhideWhenUsed/>
    <w:qFormat/>
    <w:rPr>
      <w:rFonts w:ascii="宋体" w:hAnsi="Courier New"/>
    </w:rPr>
  </w:style>
  <w:style w:type="paragraph" w:styleId="a7">
    <w:name w:val="Balloon Text"/>
    <w:basedOn w:val="a"/>
    <w:link w:val="a8"/>
    <w:uiPriority w:val="99"/>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nhideWhenUsed/>
    <w:qFormat/>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4"/>
    <w:uiPriority w:val="99"/>
    <w:unhideWhenUsed/>
    <w:qFormat/>
    <w:pPr>
      <w:tabs>
        <w:tab w:val="left" w:pos="540"/>
      </w:tabs>
      <w:ind w:firstLine="420"/>
    </w:pPr>
  </w:style>
  <w:style w:type="table" w:styleId="ad">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1"/>
  </w:style>
  <w:style w:type="character" w:customStyle="1" w:styleId="ac">
    <w:name w:val="页眉 字符"/>
    <w:basedOn w:val="a1"/>
    <w:link w:val="ab"/>
    <w:uiPriority w:val="99"/>
    <w:qFormat/>
    <w:rPr>
      <w:rFonts w:ascii="Times New Roman" w:eastAsia="宋体" w:hAnsi="Times New Roman" w:cs="Times New Roman"/>
      <w:sz w:val="18"/>
      <w:szCs w:val="18"/>
    </w:rPr>
  </w:style>
  <w:style w:type="character" w:customStyle="1" w:styleId="aa">
    <w:name w:val="页脚 字符"/>
    <w:basedOn w:val="a1"/>
    <w:link w:val="a9"/>
    <w:uiPriority w:val="99"/>
    <w:qFormat/>
    <w:rPr>
      <w:rFonts w:ascii="Times New Roman" w:eastAsia="宋体" w:hAnsi="Times New Roman" w:cs="Times New Roman"/>
      <w:sz w:val="18"/>
      <w:szCs w:val="18"/>
    </w:rPr>
  </w:style>
  <w:style w:type="character" w:customStyle="1" w:styleId="a8">
    <w:name w:val="批注框文本 字符"/>
    <w:basedOn w:val="a1"/>
    <w:link w:val="a7"/>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qFormat/>
    <w:pPr>
      <w:ind w:firstLineChars="200" w:firstLine="420"/>
    </w:pPr>
    <w:rPr>
      <w:rFonts w:ascii="Calibri" w:hAnsi="Calibri"/>
      <w:szCs w:val="22"/>
    </w:rPr>
  </w:style>
  <w:style w:type="paragraph" w:customStyle="1" w:styleId="1">
    <w:name w:val="列出段落1"/>
    <w:basedOn w:val="a"/>
    <w:uiPriority w:val="34"/>
    <w:qFormat/>
    <w:pPr>
      <w:ind w:firstLineChars="200" w:firstLine="420"/>
    </w:pPr>
  </w:style>
  <w:style w:type="paragraph" w:customStyle="1" w:styleId="af">
    <w:name w:val="东方正文"/>
    <w:basedOn w:val="a"/>
    <w:qFormat/>
    <w:pPr>
      <w:spacing w:line="400" w:lineRule="exact"/>
      <w:ind w:left="284" w:right="284"/>
    </w:pPr>
  </w:style>
  <w:style w:type="character" w:customStyle="1" w:styleId="a6">
    <w:name w:val="纯文本 字符"/>
    <w:link w:val="a5"/>
    <w:rPr>
      <w:rFonts w:ascii="宋体"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2024</Words>
  <Characters>11541</Characters>
  <Application>Microsoft Office Word</Application>
  <DocSecurity>0</DocSecurity>
  <Lines>96</Lines>
  <Paragraphs>27</Paragraphs>
  <ScaleCrop>false</ScaleCrop>
  <Company/>
  <LinksUpToDate>false</LinksUpToDate>
  <CharactersWithSpaces>13538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cp:revision>
  <dcterms:created xsi:type="dcterms:W3CDTF">2021-07-08T17:41:00Z</dcterms:created>
  <dcterms:modified xsi:type="dcterms:W3CDTF">2021-07-08T17:41:00Z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5650806C60794B5EBCC825395165F670</vt:lpwstr>
  </property>
</Properties>
</file>