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25F7" w14:textId="77777777" w:rsidR="008973EE" w:rsidRDefault="00854F4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8"/>
        <w:gridCol w:w="10004"/>
        <w:gridCol w:w="1585"/>
      </w:tblGrid>
      <w:tr w:rsidR="00814B16" w14:paraId="02C1DC52" w14:textId="77777777" w:rsidTr="004450A7">
        <w:trPr>
          <w:trHeight w:val="515"/>
        </w:trPr>
        <w:tc>
          <w:tcPr>
            <w:tcW w:w="2122" w:type="dxa"/>
            <w:vMerge w:val="restart"/>
            <w:vAlign w:val="center"/>
          </w:tcPr>
          <w:p w14:paraId="6FB23BAF" w14:textId="77777777" w:rsidR="008973EE" w:rsidRDefault="00854F40" w:rsidP="007757F3">
            <w:pPr>
              <w:spacing w:before="120"/>
              <w:jc w:val="center"/>
              <w:rPr>
                <w:sz w:val="24"/>
                <w:szCs w:val="24"/>
              </w:rPr>
            </w:pPr>
            <w:r>
              <w:rPr>
                <w:rFonts w:hint="eastAsia"/>
                <w:sz w:val="24"/>
                <w:szCs w:val="24"/>
              </w:rPr>
              <w:t>过程与活动、</w:t>
            </w:r>
          </w:p>
          <w:p w14:paraId="23A8A94E" w14:textId="77777777" w:rsidR="008973EE" w:rsidRDefault="00854F40" w:rsidP="007757F3">
            <w:pPr>
              <w:jc w:val="center"/>
            </w:pPr>
            <w:r>
              <w:rPr>
                <w:rFonts w:hint="eastAsia"/>
                <w:sz w:val="24"/>
                <w:szCs w:val="24"/>
              </w:rPr>
              <w:t>抽样计划</w:t>
            </w:r>
          </w:p>
        </w:tc>
        <w:tc>
          <w:tcPr>
            <w:tcW w:w="998" w:type="dxa"/>
            <w:vMerge w:val="restart"/>
            <w:vAlign w:val="center"/>
          </w:tcPr>
          <w:p w14:paraId="1873CB36" w14:textId="77777777" w:rsidR="008973EE" w:rsidRDefault="00854F40" w:rsidP="007757F3">
            <w:pPr>
              <w:rPr>
                <w:sz w:val="24"/>
                <w:szCs w:val="24"/>
              </w:rPr>
            </w:pPr>
            <w:r>
              <w:rPr>
                <w:rFonts w:hint="eastAsia"/>
                <w:sz w:val="24"/>
                <w:szCs w:val="24"/>
              </w:rPr>
              <w:t>涉及</w:t>
            </w:r>
          </w:p>
          <w:p w14:paraId="2D47A119" w14:textId="77777777" w:rsidR="008973EE" w:rsidRDefault="00854F40" w:rsidP="007757F3">
            <w:r>
              <w:rPr>
                <w:rFonts w:hint="eastAsia"/>
                <w:sz w:val="24"/>
                <w:szCs w:val="24"/>
              </w:rPr>
              <w:t>条款</w:t>
            </w:r>
          </w:p>
        </w:tc>
        <w:tc>
          <w:tcPr>
            <w:tcW w:w="10004" w:type="dxa"/>
            <w:vAlign w:val="center"/>
          </w:tcPr>
          <w:p w14:paraId="2FFC04B0" w14:textId="7C0DA9CB" w:rsidR="008973EE" w:rsidRDefault="00854F40" w:rsidP="007757F3">
            <w:pPr>
              <w:rPr>
                <w:sz w:val="24"/>
                <w:szCs w:val="24"/>
              </w:rPr>
            </w:pPr>
            <w:r>
              <w:rPr>
                <w:rFonts w:hint="eastAsia"/>
                <w:sz w:val="24"/>
                <w:szCs w:val="24"/>
              </w:rPr>
              <w:t>受审核部门：</w:t>
            </w:r>
            <w:proofErr w:type="gramStart"/>
            <w:r w:rsidR="00CF0DCD">
              <w:rPr>
                <w:rFonts w:hint="eastAsia"/>
                <w:sz w:val="24"/>
                <w:szCs w:val="24"/>
              </w:rPr>
              <w:t>质控部</w:t>
            </w:r>
            <w:proofErr w:type="gramEnd"/>
            <w:r w:rsidR="00F13731">
              <w:rPr>
                <w:rFonts w:hint="eastAsia"/>
                <w:sz w:val="24"/>
                <w:szCs w:val="24"/>
              </w:rPr>
              <w:t xml:space="preserve"> </w:t>
            </w:r>
            <w:r w:rsidR="00F13731">
              <w:rPr>
                <w:sz w:val="24"/>
                <w:szCs w:val="24"/>
              </w:rPr>
              <w:t xml:space="preserve">  </w:t>
            </w:r>
            <w:r>
              <w:rPr>
                <w:rFonts w:hint="eastAsia"/>
                <w:sz w:val="24"/>
                <w:szCs w:val="24"/>
              </w:rPr>
              <w:t>主管领导：</w:t>
            </w:r>
            <w:r w:rsidR="00CF0DCD">
              <w:rPr>
                <w:rFonts w:hint="eastAsia"/>
                <w:sz w:val="24"/>
                <w:szCs w:val="24"/>
              </w:rPr>
              <w:t>吴</w:t>
            </w:r>
            <w:r w:rsidR="00CF0DCD">
              <w:rPr>
                <w:rFonts w:hint="eastAsia"/>
                <w:sz w:val="24"/>
                <w:szCs w:val="24"/>
              </w:rPr>
              <w:t xml:space="preserve">  </w:t>
            </w:r>
            <w:proofErr w:type="gramStart"/>
            <w:r w:rsidR="00CF0DCD">
              <w:rPr>
                <w:rFonts w:hint="eastAsia"/>
                <w:sz w:val="24"/>
                <w:szCs w:val="24"/>
              </w:rPr>
              <w:t>澎</w:t>
            </w:r>
            <w:proofErr w:type="gramEnd"/>
            <w:r w:rsidR="00F13731">
              <w:rPr>
                <w:sz w:val="24"/>
                <w:szCs w:val="24"/>
              </w:rPr>
              <w:t xml:space="preserve">  </w:t>
            </w:r>
            <w:r>
              <w:rPr>
                <w:rFonts w:hint="eastAsia"/>
                <w:sz w:val="24"/>
                <w:szCs w:val="24"/>
              </w:rPr>
              <w:t>陪同人员：</w:t>
            </w:r>
            <w:r w:rsidR="00CF0DCD">
              <w:rPr>
                <w:rFonts w:hint="eastAsia"/>
                <w:sz w:val="24"/>
                <w:szCs w:val="24"/>
              </w:rPr>
              <w:t>崔敏强</w:t>
            </w:r>
          </w:p>
        </w:tc>
        <w:tc>
          <w:tcPr>
            <w:tcW w:w="1585" w:type="dxa"/>
            <w:vMerge w:val="restart"/>
            <w:vAlign w:val="center"/>
          </w:tcPr>
          <w:p w14:paraId="724CAE26" w14:textId="77777777" w:rsidR="008973EE" w:rsidRDefault="00854F40" w:rsidP="007757F3">
            <w:pPr>
              <w:rPr>
                <w:sz w:val="24"/>
                <w:szCs w:val="24"/>
              </w:rPr>
            </w:pPr>
            <w:r>
              <w:rPr>
                <w:rFonts w:hint="eastAsia"/>
                <w:sz w:val="24"/>
                <w:szCs w:val="24"/>
              </w:rPr>
              <w:t>判定</w:t>
            </w:r>
          </w:p>
        </w:tc>
      </w:tr>
      <w:tr w:rsidR="00814B16" w:rsidRPr="004450A7" w14:paraId="2B5E4541" w14:textId="77777777" w:rsidTr="004450A7">
        <w:trPr>
          <w:trHeight w:val="403"/>
        </w:trPr>
        <w:tc>
          <w:tcPr>
            <w:tcW w:w="2122" w:type="dxa"/>
            <w:vMerge/>
            <w:vAlign w:val="center"/>
          </w:tcPr>
          <w:p w14:paraId="622DFAA5" w14:textId="77777777" w:rsidR="008973EE" w:rsidRDefault="007207A0" w:rsidP="007757F3"/>
        </w:tc>
        <w:tc>
          <w:tcPr>
            <w:tcW w:w="998" w:type="dxa"/>
            <w:vMerge/>
            <w:vAlign w:val="center"/>
          </w:tcPr>
          <w:p w14:paraId="18F58960" w14:textId="77777777" w:rsidR="008973EE" w:rsidRDefault="007207A0" w:rsidP="007757F3"/>
        </w:tc>
        <w:tc>
          <w:tcPr>
            <w:tcW w:w="10004" w:type="dxa"/>
            <w:vAlign w:val="center"/>
          </w:tcPr>
          <w:p w14:paraId="1EA3F4E7" w14:textId="1AEFFF0B" w:rsidR="008973EE" w:rsidRPr="004450A7" w:rsidRDefault="00854F40" w:rsidP="007757F3">
            <w:pPr>
              <w:spacing w:before="120"/>
              <w:rPr>
                <w:sz w:val="24"/>
                <w:szCs w:val="24"/>
              </w:rPr>
            </w:pPr>
            <w:r>
              <w:rPr>
                <w:rFonts w:hint="eastAsia"/>
                <w:sz w:val="24"/>
                <w:szCs w:val="24"/>
              </w:rPr>
              <w:t>审核员：</w:t>
            </w:r>
            <w:r w:rsidR="00CF0DCD">
              <w:rPr>
                <w:rFonts w:hint="eastAsia"/>
                <w:sz w:val="24"/>
                <w:szCs w:val="24"/>
              </w:rPr>
              <w:t>任泽华</w:t>
            </w:r>
            <w:r w:rsidR="004450A7" w:rsidRPr="004450A7">
              <w:rPr>
                <w:rFonts w:hint="eastAsia"/>
                <w:sz w:val="24"/>
                <w:szCs w:val="24"/>
              </w:rPr>
              <w:t xml:space="preserve"> </w:t>
            </w:r>
            <w:r w:rsidR="004450A7" w:rsidRPr="004450A7">
              <w:rPr>
                <w:sz w:val="24"/>
                <w:szCs w:val="24"/>
              </w:rPr>
              <w:t xml:space="preserve"> </w:t>
            </w:r>
            <w:r>
              <w:rPr>
                <w:rFonts w:hint="eastAsia"/>
                <w:sz w:val="24"/>
                <w:szCs w:val="24"/>
              </w:rPr>
              <w:t>审核时间：</w:t>
            </w:r>
            <w:r w:rsidR="004450A7">
              <w:rPr>
                <w:rFonts w:hint="eastAsia"/>
                <w:sz w:val="24"/>
                <w:szCs w:val="24"/>
              </w:rPr>
              <w:t>2</w:t>
            </w:r>
            <w:r w:rsidR="004450A7">
              <w:rPr>
                <w:sz w:val="24"/>
                <w:szCs w:val="24"/>
              </w:rPr>
              <w:t>02</w:t>
            </w:r>
            <w:r w:rsidR="00CF0DCD">
              <w:rPr>
                <w:sz w:val="24"/>
                <w:szCs w:val="24"/>
              </w:rPr>
              <w:t>1</w:t>
            </w:r>
            <w:r w:rsidR="004450A7">
              <w:rPr>
                <w:sz w:val="24"/>
                <w:szCs w:val="24"/>
              </w:rPr>
              <w:t>.</w:t>
            </w:r>
            <w:r w:rsidR="00CF0DCD">
              <w:rPr>
                <w:sz w:val="24"/>
                <w:szCs w:val="24"/>
              </w:rPr>
              <w:t>5</w:t>
            </w:r>
            <w:r w:rsidR="004450A7">
              <w:rPr>
                <w:sz w:val="24"/>
                <w:szCs w:val="24"/>
              </w:rPr>
              <w:t>.</w:t>
            </w:r>
            <w:r w:rsidR="00CF0DCD">
              <w:rPr>
                <w:sz w:val="24"/>
                <w:szCs w:val="24"/>
              </w:rPr>
              <w:t>25</w:t>
            </w:r>
          </w:p>
        </w:tc>
        <w:tc>
          <w:tcPr>
            <w:tcW w:w="1585" w:type="dxa"/>
            <w:vMerge/>
          </w:tcPr>
          <w:p w14:paraId="12F71145" w14:textId="77777777" w:rsidR="008973EE" w:rsidRDefault="007207A0" w:rsidP="007757F3"/>
        </w:tc>
      </w:tr>
      <w:tr w:rsidR="00814B16" w14:paraId="7E7D0AEB" w14:textId="77777777" w:rsidTr="004450A7">
        <w:trPr>
          <w:trHeight w:val="516"/>
        </w:trPr>
        <w:tc>
          <w:tcPr>
            <w:tcW w:w="2122" w:type="dxa"/>
            <w:vMerge/>
            <w:vAlign w:val="center"/>
          </w:tcPr>
          <w:p w14:paraId="5A93A980" w14:textId="77777777" w:rsidR="008973EE" w:rsidRDefault="007207A0" w:rsidP="007757F3"/>
        </w:tc>
        <w:tc>
          <w:tcPr>
            <w:tcW w:w="998" w:type="dxa"/>
            <w:vMerge/>
            <w:vAlign w:val="center"/>
          </w:tcPr>
          <w:p w14:paraId="6DDA7A00" w14:textId="77777777" w:rsidR="008973EE" w:rsidRDefault="007207A0" w:rsidP="007757F3"/>
        </w:tc>
        <w:tc>
          <w:tcPr>
            <w:tcW w:w="10004" w:type="dxa"/>
            <w:vAlign w:val="center"/>
          </w:tcPr>
          <w:p w14:paraId="6C7288C7" w14:textId="0418022C" w:rsidR="008973EE" w:rsidRDefault="00C5082D" w:rsidP="00CF0DCD">
            <w:pPr>
              <w:rPr>
                <w:sz w:val="24"/>
                <w:szCs w:val="24"/>
              </w:rPr>
            </w:pPr>
            <w:r w:rsidRPr="00C5082D">
              <w:rPr>
                <w:rFonts w:hint="eastAsia"/>
                <w:sz w:val="24"/>
                <w:szCs w:val="24"/>
              </w:rPr>
              <w:t>QMS:5.3</w:t>
            </w:r>
            <w:r w:rsidRPr="00C5082D">
              <w:rPr>
                <w:rFonts w:hint="eastAsia"/>
                <w:sz w:val="24"/>
                <w:szCs w:val="24"/>
              </w:rPr>
              <w:t>组织的岗位、职责和权限、</w:t>
            </w:r>
            <w:r w:rsidRPr="00C5082D">
              <w:rPr>
                <w:rFonts w:hint="eastAsia"/>
                <w:sz w:val="24"/>
                <w:szCs w:val="24"/>
              </w:rPr>
              <w:t>6.2</w:t>
            </w:r>
            <w:r w:rsidRPr="00C5082D">
              <w:rPr>
                <w:rFonts w:hint="eastAsia"/>
                <w:sz w:val="24"/>
                <w:szCs w:val="24"/>
              </w:rPr>
              <w:t>质量目标、</w:t>
            </w:r>
            <w:r w:rsidRPr="00C5082D">
              <w:rPr>
                <w:rFonts w:hint="eastAsia"/>
                <w:sz w:val="24"/>
                <w:szCs w:val="24"/>
              </w:rPr>
              <w:t>8.6</w:t>
            </w:r>
            <w:r w:rsidRPr="00C5082D">
              <w:rPr>
                <w:rFonts w:hint="eastAsia"/>
                <w:sz w:val="24"/>
                <w:szCs w:val="24"/>
              </w:rPr>
              <w:t>产品和服务的放行、</w:t>
            </w:r>
            <w:r w:rsidRPr="00C5082D">
              <w:rPr>
                <w:rFonts w:hint="eastAsia"/>
                <w:sz w:val="24"/>
                <w:szCs w:val="24"/>
              </w:rPr>
              <w:t>8.7</w:t>
            </w:r>
            <w:r w:rsidRPr="00C5082D">
              <w:rPr>
                <w:rFonts w:hint="eastAsia"/>
                <w:sz w:val="24"/>
                <w:szCs w:val="24"/>
              </w:rPr>
              <w:t>不合格输出的控制</w:t>
            </w:r>
          </w:p>
        </w:tc>
        <w:tc>
          <w:tcPr>
            <w:tcW w:w="1585" w:type="dxa"/>
            <w:vMerge/>
          </w:tcPr>
          <w:p w14:paraId="00F62884" w14:textId="77777777" w:rsidR="008973EE" w:rsidRDefault="007207A0" w:rsidP="007757F3"/>
        </w:tc>
      </w:tr>
      <w:tr w:rsidR="005074C4" w14:paraId="4C3B4BB6" w14:textId="77777777" w:rsidTr="0066357F">
        <w:trPr>
          <w:trHeight w:val="684"/>
        </w:trPr>
        <w:tc>
          <w:tcPr>
            <w:tcW w:w="2122" w:type="dxa"/>
          </w:tcPr>
          <w:p w14:paraId="1E18D7B4" w14:textId="77777777" w:rsidR="005074C4" w:rsidRDefault="005074C4" w:rsidP="00D573A3">
            <w:pPr>
              <w:spacing w:line="280" w:lineRule="exact"/>
              <w:rPr>
                <w:rFonts w:ascii="宋体" w:hAnsi="宋体" w:cs="宋体"/>
                <w:szCs w:val="21"/>
              </w:rPr>
            </w:pPr>
            <w:r>
              <w:rPr>
                <w:rFonts w:ascii="宋体" w:hAnsi="宋体" w:cs="宋体" w:hint="eastAsia"/>
                <w:szCs w:val="21"/>
              </w:rPr>
              <w:t>组织的岗位、职责和权限</w:t>
            </w:r>
          </w:p>
        </w:tc>
        <w:tc>
          <w:tcPr>
            <w:tcW w:w="998" w:type="dxa"/>
          </w:tcPr>
          <w:p w14:paraId="3A17DCD9" w14:textId="39DE0C87" w:rsidR="005074C4" w:rsidRDefault="00CF0DCD" w:rsidP="005074C4">
            <w:pPr>
              <w:spacing w:line="280" w:lineRule="exact"/>
              <w:rPr>
                <w:rFonts w:ascii="宋体" w:hAnsi="宋体" w:cs="宋体"/>
                <w:szCs w:val="21"/>
              </w:rPr>
            </w:pPr>
            <w:r>
              <w:rPr>
                <w:rFonts w:ascii="宋体" w:cs="宋体"/>
                <w:szCs w:val="21"/>
              </w:rPr>
              <w:t>Q</w:t>
            </w:r>
            <w:r w:rsidR="005074C4">
              <w:rPr>
                <w:rFonts w:ascii="宋体" w:cs="宋体"/>
                <w:szCs w:val="21"/>
              </w:rPr>
              <w:t>5.3</w:t>
            </w:r>
          </w:p>
        </w:tc>
        <w:tc>
          <w:tcPr>
            <w:tcW w:w="10004" w:type="dxa"/>
            <w:vAlign w:val="center"/>
          </w:tcPr>
          <w:p w14:paraId="40803D1C" w14:textId="66CBDD28" w:rsidR="005074C4" w:rsidRDefault="00192CCA" w:rsidP="00192CCA">
            <w:pPr>
              <w:spacing w:line="280" w:lineRule="exact"/>
              <w:ind w:firstLineChars="200" w:firstLine="420"/>
              <w:rPr>
                <w:rFonts w:ascii="宋体" w:hAnsi="宋体" w:cs="宋体"/>
                <w:szCs w:val="21"/>
              </w:rPr>
            </w:pPr>
            <w:r>
              <w:rPr>
                <w:rFonts w:ascii="宋体" w:hAnsi="宋体" w:cs="宋体" w:hint="eastAsia"/>
                <w:szCs w:val="21"/>
              </w:rPr>
              <w:t>在手册中</w:t>
            </w:r>
            <w:proofErr w:type="gramStart"/>
            <w:r>
              <w:rPr>
                <w:rFonts w:ascii="宋体" w:hAnsi="宋体" w:cs="宋体" w:hint="eastAsia"/>
                <w:szCs w:val="21"/>
              </w:rPr>
              <w:t>对</w:t>
            </w:r>
            <w:r w:rsidR="00CF0DCD">
              <w:rPr>
                <w:rFonts w:ascii="宋体" w:hAnsi="宋体" w:cs="宋体" w:hint="eastAsia"/>
                <w:szCs w:val="21"/>
              </w:rPr>
              <w:t>质控部</w:t>
            </w:r>
            <w:r>
              <w:rPr>
                <w:rFonts w:ascii="宋体" w:hAnsi="宋体" w:cs="宋体" w:hint="eastAsia"/>
                <w:szCs w:val="21"/>
              </w:rPr>
              <w:t>的</w:t>
            </w:r>
            <w:proofErr w:type="gramEnd"/>
            <w:r>
              <w:rPr>
                <w:rFonts w:ascii="宋体" w:hAnsi="宋体" w:cs="宋体" w:hint="eastAsia"/>
                <w:szCs w:val="21"/>
              </w:rPr>
              <w:t>职责进行了规定，包括</w:t>
            </w:r>
            <w:r w:rsidRPr="00192CCA">
              <w:rPr>
                <w:rFonts w:ascii="宋体" w:hAnsi="宋体" w:cs="宋体" w:hint="eastAsia"/>
                <w:szCs w:val="21"/>
              </w:rPr>
              <w:t>全面主持本单位质量管理工作</w:t>
            </w:r>
            <w:r>
              <w:rPr>
                <w:rFonts w:ascii="宋体" w:hAnsi="宋体" w:cs="宋体" w:hint="eastAsia"/>
                <w:szCs w:val="21"/>
              </w:rPr>
              <w:t>，开展项目评审，计量认证/认可的准备工作、质量监督、质量保证，客户投诉处理、事故分析调查和分析报告等。</w:t>
            </w:r>
            <w:proofErr w:type="gramStart"/>
            <w:r w:rsidR="005074C4">
              <w:rPr>
                <w:rFonts w:ascii="宋体" w:hAnsi="宋体" w:cs="宋体" w:hint="eastAsia"/>
                <w:szCs w:val="21"/>
              </w:rPr>
              <w:t>询问管代</w:t>
            </w:r>
            <w:r w:rsidR="00CF0DCD">
              <w:rPr>
                <w:rFonts w:ascii="宋体" w:hAnsi="宋体" w:cs="宋体" w:hint="eastAsia"/>
                <w:szCs w:val="21"/>
              </w:rPr>
              <w:t>吴</w:t>
            </w:r>
            <w:proofErr w:type="gramEnd"/>
            <w:r w:rsidR="005074C4">
              <w:rPr>
                <w:rFonts w:ascii="宋体" w:hAnsi="宋体" w:cs="宋体" w:hint="eastAsia"/>
                <w:szCs w:val="21"/>
              </w:rPr>
              <w:t>职责回答正确。</w:t>
            </w:r>
          </w:p>
        </w:tc>
        <w:tc>
          <w:tcPr>
            <w:tcW w:w="1585" w:type="dxa"/>
          </w:tcPr>
          <w:p w14:paraId="12B53191" w14:textId="77777777" w:rsidR="005074C4" w:rsidRDefault="005074C4" w:rsidP="005074C4"/>
        </w:tc>
      </w:tr>
      <w:tr w:rsidR="00991AEB" w14:paraId="0067D2B6" w14:textId="77777777" w:rsidTr="003445A0">
        <w:trPr>
          <w:trHeight w:val="547"/>
        </w:trPr>
        <w:tc>
          <w:tcPr>
            <w:tcW w:w="2122" w:type="dxa"/>
          </w:tcPr>
          <w:p w14:paraId="31BD87CF" w14:textId="77777777" w:rsidR="00991AEB" w:rsidRDefault="00991AEB" w:rsidP="00991AEB">
            <w:pPr>
              <w:spacing w:line="280" w:lineRule="exact"/>
              <w:rPr>
                <w:rFonts w:ascii="宋体" w:hAnsi="宋体" w:cs="宋体"/>
                <w:szCs w:val="21"/>
              </w:rPr>
            </w:pPr>
            <w:r>
              <w:rPr>
                <w:rFonts w:ascii="宋体" w:hAnsi="宋体" w:cs="宋体" w:hint="eastAsia"/>
                <w:szCs w:val="21"/>
              </w:rPr>
              <w:t>管理目标及其实现的策划</w:t>
            </w:r>
          </w:p>
          <w:p w14:paraId="4F0FE578" w14:textId="77777777" w:rsidR="00991AEB" w:rsidRDefault="00991AEB" w:rsidP="00991AEB">
            <w:pPr>
              <w:spacing w:line="280" w:lineRule="exact"/>
              <w:rPr>
                <w:rFonts w:ascii="宋体" w:hAnsi="宋体" w:cs="宋体"/>
                <w:szCs w:val="21"/>
              </w:rPr>
            </w:pPr>
          </w:p>
        </w:tc>
        <w:tc>
          <w:tcPr>
            <w:tcW w:w="998" w:type="dxa"/>
          </w:tcPr>
          <w:p w14:paraId="2FE2FB32" w14:textId="30530BCD" w:rsidR="00991AEB" w:rsidRDefault="00CF0DCD" w:rsidP="00991AEB">
            <w:pPr>
              <w:spacing w:line="280" w:lineRule="exact"/>
              <w:rPr>
                <w:szCs w:val="21"/>
              </w:rPr>
            </w:pPr>
            <w:r>
              <w:rPr>
                <w:rFonts w:hint="eastAsia"/>
                <w:szCs w:val="21"/>
              </w:rPr>
              <w:t>Q</w:t>
            </w:r>
            <w:r w:rsidR="00991AEB">
              <w:rPr>
                <w:rFonts w:hint="eastAsia"/>
                <w:szCs w:val="21"/>
              </w:rPr>
              <w:t>6.2</w:t>
            </w:r>
          </w:p>
        </w:tc>
        <w:tc>
          <w:tcPr>
            <w:tcW w:w="10004" w:type="dxa"/>
            <w:vAlign w:val="center"/>
          </w:tcPr>
          <w:p w14:paraId="31CB7565" w14:textId="7920F71B" w:rsidR="00991AEB" w:rsidRDefault="00991AEB" w:rsidP="003E2E77">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roofErr w:type="gramStart"/>
            <w:r w:rsidR="00CF0DCD">
              <w:rPr>
                <w:rFonts w:ascii="宋体" w:hAnsi="宋体" w:cs="宋体" w:hint="eastAsia"/>
                <w:szCs w:val="21"/>
              </w:rPr>
              <w:t>质控部</w:t>
            </w:r>
            <w:r w:rsidR="003E2E77">
              <w:rPr>
                <w:rFonts w:ascii="宋体" w:hAnsi="宋体" w:cs="宋体" w:hint="eastAsia"/>
                <w:szCs w:val="21"/>
              </w:rPr>
              <w:t>主要</w:t>
            </w:r>
            <w:proofErr w:type="gramEnd"/>
            <w:r w:rsidR="003E2E77">
              <w:rPr>
                <w:rFonts w:ascii="宋体" w:hAnsi="宋体" w:cs="宋体" w:hint="eastAsia"/>
                <w:szCs w:val="21"/>
              </w:rPr>
              <w:t>协助公司领导对各项目标和指标的完成情况进行监督和管理。</w:t>
            </w:r>
            <w:r>
              <w:rPr>
                <w:rFonts w:ascii="宋体" w:hAnsi="宋体" w:cs="宋体" w:hint="eastAsia"/>
                <w:szCs w:val="21"/>
              </w:rPr>
              <w:t>公司管理目标及实现情况是：</w:t>
            </w:r>
          </w:p>
          <w:p w14:paraId="3569155B" w14:textId="26068F84" w:rsidR="003C1F94" w:rsidRDefault="00CF0DCD" w:rsidP="00CF0DCD">
            <w:pPr>
              <w:ind w:firstLineChars="200" w:firstLine="420"/>
              <w:rPr>
                <w:rFonts w:ascii="宋体" w:hAnsi="宋体" w:cs="宋体"/>
                <w:szCs w:val="21"/>
              </w:rPr>
            </w:pPr>
            <w:r>
              <w:rPr>
                <w:noProof/>
              </w:rPr>
              <w:drawing>
                <wp:inline distT="0" distB="0" distL="0" distR="0" wp14:anchorId="64BC80DC" wp14:editId="46BF0AD8">
                  <wp:extent cx="4380230" cy="1855377"/>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98168" cy="1862975"/>
                          </a:xfrm>
                          <a:prstGeom prst="rect">
                            <a:avLst/>
                          </a:prstGeom>
                        </pic:spPr>
                      </pic:pic>
                    </a:graphicData>
                  </a:graphic>
                </wp:inline>
              </w:drawing>
            </w:r>
          </w:p>
          <w:p w14:paraId="1B6506F9" w14:textId="12DA9EB2" w:rsidR="00991AEB" w:rsidRDefault="00991AEB" w:rsidP="003C1F94">
            <w:pPr>
              <w:spacing w:line="280" w:lineRule="exact"/>
              <w:ind w:firstLineChars="200" w:firstLine="420"/>
              <w:rPr>
                <w:rFonts w:ascii="宋体" w:hAnsi="宋体" w:cs="宋体"/>
                <w:szCs w:val="21"/>
              </w:rPr>
            </w:pPr>
            <w:r>
              <w:rPr>
                <w:rFonts w:ascii="宋体" w:hAnsi="宋体" w:cs="宋体" w:hint="eastAsia"/>
                <w:szCs w:val="21"/>
              </w:rPr>
              <w:t>目标可测量，与公司管理方针一致。</w:t>
            </w:r>
            <w:r w:rsidR="00CF0DCD">
              <w:rPr>
                <w:rFonts w:ascii="宋体" w:hAnsi="宋体" w:cs="宋体" w:hint="eastAsia"/>
                <w:szCs w:val="21"/>
              </w:rPr>
              <w:t>涉及本部门的</w:t>
            </w:r>
            <w:proofErr w:type="gramStart"/>
            <w:r w:rsidR="00CF0DCD">
              <w:rPr>
                <w:rFonts w:ascii="宋体" w:hAnsi="宋体" w:cs="宋体" w:hint="eastAsia"/>
                <w:szCs w:val="21"/>
              </w:rPr>
              <w:t>质量质量</w:t>
            </w:r>
            <w:proofErr w:type="gramEnd"/>
            <w:r w:rsidR="00CF0DCD">
              <w:rPr>
                <w:rFonts w:ascii="宋体" w:hAnsi="宋体" w:cs="宋体" w:hint="eastAsia"/>
                <w:szCs w:val="21"/>
              </w:rPr>
              <w:t>为</w:t>
            </w:r>
            <w:proofErr w:type="gramStart"/>
            <w:r w:rsidR="00CF0DCD">
              <w:rPr>
                <w:rFonts w:ascii="宋体" w:hAnsi="宋体" w:cs="宋体" w:hint="eastAsia"/>
                <w:szCs w:val="21"/>
              </w:rPr>
              <w:t>错漏检率和</w:t>
            </w:r>
            <w:proofErr w:type="gramEnd"/>
            <w:r w:rsidR="00CF0DCD">
              <w:rPr>
                <w:rFonts w:ascii="宋体" w:hAnsi="宋体" w:cs="宋体" w:hint="eastAsia"/>
                <w:szCs w:val="21"/>
              </w:rPr>
              <w:t>监视和测量设备</w:t>
            </w:r>
            <w:proofErr w:type="gramStart"/>
            <w:r w:rsidR="00CF0DCD">
              <w:rPr>
                <w:rFonts w:ascii="宋体" w:hAnsi="宋体" w:cs="宋体" w:hint="eastAsia"/>
                <w:szCs w:val="21"/>
              </w:rPr>
              <w:t>送检率</w:t>
            </w:r>
            <w:proofErr w:type="gramEnd"/>
            <w:r w:rsidR="00CF0DCD">
              <w:rPr>
                <w:rFonts w:ascii="宋体" w:hAnsi="宋体" w:cs="宋体" w:hint="eastAsia"/>
                <w:szCs w:val="21"/>
              </w:rPr>
              <w:t>指标，均已完成。</w:t>
            </w:r>
          </w:p>
          <w:p w14:paraId="7BBB41EA" w14:textId="334C7560" w:rsidR="00991AEB" w:rsidRDefault="00991AEB" w:rsidP="00CF0DCD">
            <w:pPr>
              <w:spacing w:line="280" w:lineRule="exact"/>
              <w:ind w:firstLineChars="200" w:firstLine="420"/>
              <w:rPr>
                <w:rFonts w:ascii="宋体" w:hAnsi="宋体" w:cs="宋体" w:hint="eastAsia"/>
                <w:szCs w:val="21"/>
              </w:rPr>
            </w:pPr>
            <w:r>
              <w:rPr>
                <w:rFonts w:ascii="宋体" w:hAnsi="宋体" w:cs="宋体" w:hint="eastAsia"/>
                <w:szCs w:val="21"/>
              </w:rPr>
              <w:t>具体由</w:t>
            </w:r>
            <w:r w:rsidR="00CF0DCD">
              <w:rPr>
                <w:rFonts w:ascii="宋体" w:hAnsi="宋体" w:cs="宋体" w:hint="eastAsia"/>
                <w:szCs w:val="21"/>
              </w:rPr>
              <w:t>综合部</w:t>
            </w:r>
            <w:r>
              <w:rPr>
                <w:rFonts w:ascii="宋体" w:hAnsi="宋体" w:cs="宋体" w:hint="eastAsia"/>
                <w:szCs w:val="21"/>
              </w:rPr>
              <w:t>按公司管理目标考核要求统计考核公司管理目标完成情况，提交管理评审会议。查到</w:t>
            </w:r>
            <w:r w:rsidR="003E2E77">
              <w:rPr>
                <w:rFonts w:ascii="宋体" w:hAnsi="宋体" w:cs="宋体" w:hint="eastAsia"/>
                <w:szCs w:val="21"/>
              </w:rPr>
              <w:t>体系运行</w:t>
            </w:r>
            <w:proofErr w:type="gramStart"/>
            <w:r w:rsidR="003E2E77">
              <w:rPr>
                <w:rFonts w:ascii="宋体" w:hAnsi="宋体" w:cs="宋体" w:hint="eastAsia"/>
                <w:szCs w:val="21"/>
              </w:rPr>
              <w:t>以来</w:t>
            </w:r>
            <w:r>
              <w:rPr>
                <w:rFonts w:ascii="宋体" w:hAnsi="宋体" w:cs="宋体" w:hint="eastAsia"/>
                <w:szCs w:val="21"/>
              </w:rPr>
              <w:t>管理</w:t>
            </w:r>
            <w:proofErr w:type="gramEnd"/>
            <w:r>
              <w:rPr>
                <w:rFonts w:ascii="宋体" w:hAnsi="宋体" w:cs="宋体" w:hint="eastAsia"/>
                <w:szCs w:val="21"/>
              </w:rPr>
              <w:t>目标完成情况，各项目标均已完成，编制人</w:t>
            </w:r>
            <w:r w:rsidR="00CF0DCD">
              <w:rPr>
                <w:rFonts w:ascii="宋体" w:hAnsi="宋体" w:cs="宋体" w:hint="eastAsia"/>
                <w:szCs w:val="21"/>
              </w:rPr>
              <w:t>综合部</w:t>
            </w:r>
            <w:r>
              <w:rPr>
                <w:rFonts w:ascii="宋体" w:hAnsi="宋体" w:cs="宋体" w:hint="eastAsia"/>
                <w:szCs w:val="21"/>
              </w:rPr>
              <w:t>，审批人</w:t>
            </w:r>
            <w:r w:rsidR="00CF0DCD">
              <w:rPr>
                <w:rFonts w:ascii="宋体" w:hAnsi="宋体" w:cs="宋体" w:hint="eastAsia"/>
                <w:szCs w:val="21"/>
              </w:rPr>
              <w:t>崔敏强</w:t>
            </w:r>
            <w:r>
              <w:rPr>
                <w:rFonts w:ascii="宋体" w:hAnsi="宋体" w:cs="宋体" w:hint="eastAsia"/>
                <w:szCs w:val="21"/>
              </w:rPr>
              <w:t>。</w:t>
            </w:r>
          </w:p>
        </w:tc>
        <w:tc>
          <w:tcPr>
            <w:tcW w:w="1585" w:type="dxa"/>
          </w:tcPr>
          <w:p w14:paraId="59DCA30B" w14:textId="77777777" w:rsidR="00991AEB" w:rsidRDefault="00991AEB" w:rsidP="00991AEB"/>
        </w:tc>
      </w:tr>
      <w:tr w:rsidR="001B527C" w14:paraId="2CEB7FB2" w14:textId="77777777" w:rsidTr="003445A0">
        <w:trPr>
          <w:trHeight w:val="547"/>
        </w:trPr>
        <w:tc>
          <w:tcPr>
            <w:tcW w:w="2122" w:type="dxa"/>
          </w:tcPr>
          <w:p w14:paraId="2A0B514E" w14:textId="77777777" w:rsidR="001B527C" w:rsidRPr="001B527C" w:rsidRDefault="0010575E" w:rsidP="00991AEB">
            <w:pPr>
              <w:spacing w:line="280" w:lineRule="exact"/>
              <w:rPr>
                <w:rFonts w:ascii="宋体" w:hAnsi="宋体" w:cs="宋体"/>
                <w:szCs w:val="21"/>
              </w:rPr>
            </w:pPr>
            <w:r>
              <w:rPr>
                <w:rFonts w:ascii="宋体" w:hAnsi="宋体" w:cs="宋体" w:hint="eastAsia"/>
                <w:szCs w:val="21"/>
              </w:rPr>
              <w:t>运行策划及控制</w:t>
            </w:r>
          </w:p>
        </w:tc>
        <w:tc>
          <w:tcPr>
            <w:tcW w:w="998" w:type="dxa"/>
          </w:tcPr>
          <w:p w14:paraId="0F3AF83B" w14:textId="77777777" w:rsidR="001B527C" w:rsidRDefault="001B527C" w:rsidP="00991AEB">
            <w:pPr>
              <w:spacing w:line="280" w:lineRule="exact"/>
              <w:rPr>
                <w:szCs w:val="21"/>
              </w:rPr>
            </w:pPr>
            <w:r>
              <w:rPr>
                <w:rFonts w:ascii="宋体" w:hAnsi="宋体" w:cs="宋体" w:hint="eastAsia"/>
                <w:szCs w:val="21"/>
              </w:rPr>
              <w:t>Q</w:t>
            </w:r>
            <w:r>
              <w:rPr>
                <w:rFonts w:ascii="宋体" w:hAnsi="宋体" w:cs="宋体"/>
                <w:szCs w:val="21"/>
              </w:rPr>
              <w:t>8.1</w:t>
            </w:r>
          </w:p>
        </w:tc>
        <w:tc>
          <w:tcPr>
            <w:tcW w:w="10004" w:type="dxa"/>
            <w:vAlign w:val="center"/>
          </w:tcPr>
          <w:p w14:paraId="64519798" w14:textId="001B7A53" w:rsidR="001B527C" w:rsidRPr="00C82963" w:rsidRDefault="001B527C" w:rsidP="001B527C">
            <w:pPr>
              <w:adjustRightInd w:val="0"/>
              <w:ind w:firstLineChars="200" w:firstLine="420"/>
              <w:rPr>
                <w:rFonts w:ascii="宋体" w:hAnsi="宋体"/>
              </w:rPr>
            </w:pPr>
            <w:r>
              <w:rPr>
                <w:rFonts w:ascii="宋体" w:hAnsi="宋体" w:hint="eastAsia"/>
              </w:rPr>
              <w:t>组织</w:t>
            </w:r>
            <w:r w:rsidRPr="00C82963">
              <w:rPr>
                <w:rFonts w:ascii="宋体" w:hAnsi="宋体" w:hint="eastAsia"/>
              </w:rPr>
              <w:t>通过采取下列措施，策划、实施、控制并满足</w:t>
            </w:r>
            <w:r w:rsidR="00B55462">
              <w:rPr>
                <w:rFonts w:ascii="宋体" w:hAnsi="宋体" w:hint="eastAsia"/>
              </w:rPr>
              <w:t>质量管理体系</w:t>
            </w:r>
            <w:r w:rsidRPr="00C82963">
              <w:rPr>
                <w:rFonts w:ascii="宋体" w:hAnsi="宋体" w:hint="eastAsia"/>
              </w:rPr>
              <w:t>要求及服务要求所需的</w:t>
            </w:r>
            <w:r>
              <w:rPr>
                <w:rFonts w:ascii="宋体" w:hAnsi="宋体" w:hint="eastAsia"/>
              </w:rPr>
              <w:t>各个</w:t>
            </w:r>
            <w:r w:rsidRPr="00C82963">
              <w:rPr>
                <w:rFonts w:ascii="宋体" w:hAnsi="宋体" w:hint="eastAsia"/>
              </w:rPr>
              <w:t>过程，并实施</w:t>
            </w:r>
            <w:r>
              <w:rPr>
                <w:rFonts w:ascii="宋体" w:hAnsi="宋体" w:hint="eastAsia"/>
              </w:rPr>
              <w:t>经风险和机遇识别</w:t>
            </w:r>
            <w:r w:rsidRPr="00C82963">
              <w:rPr>
                <w:rFonts w:ascii="宋体" w:hAnsi="宋体" w:hint="eastAsia"/>
              </w:rPr>
              <w:t>确定</w:t>
            </w:r>
            <w:r>
              <w:rPr>
                <w:rFonts w:ascii="宋体" w:hAnsi="宋体" w:hint="eastAsia"/>
              </w:rPr>
              <w:t>了相应的</w:t>
            </w:r>
            <w:r w:rsidRPr="00C82963">
              <w:rPr>
                <w:rFonts w:ascii="宋体" w:hAnsi="宋体" w:hint="eastAsia"/>
              </w:rPr>
              <w:t>措施：</w:t>
            </w:r>
          </w:p>
          <w:p w14:paraId="293189D9" w14:textId="6AC4EF62" w:rsidR="001B527C" w:rsidRDefault="001B527C" w:rsidP="001B527C">
            <w:pPr>
              <w:adjustRightInd w:val="0"/>
              <w:ind w:firstLineChars="200" w:firstLine="420"/>
              <w:rPr>
                <w:rFonts w:ascii="宋体" w:hAnsi="宋体"/>
              </w:rPr>
            </w:pPr>
            <w:r w:rsidRPr="00C82963">
              <w:rPr>
                <w:rFonts w:ascii="宋体" w:hAnsi="宋体" w:hint="eastAsia"/>
              </w:rPr>
              <w:t>a）确定</w:t>
            </w:r>
            <w:r w:rsidR="00B55462">
              <w:rPr>
                <w:rFonts w:ascii="宋体" w:hAnsi="宋体" w:hint="eastAsia"/>
              </w:rPr>
              <w:t>各类主要</w:t>
            </w:r>
            <w:r w:rsidRPr="00C82963">
              <w:rPr>
                <w:rFonts w:ascii="宋体" w:hAnsi="宋体" w:hint="eastAsia"/>
              </w:rPr>
              <w:t>检测服务要求</w:t>
            </w:r>
            <w:r w:rsidR="00B55462" w:rsidRPr="00C82963">
              <w:rPr>
                <w:rFonts w:ascii="宋体" w:hAnsi="宋体" w:hint="eastAsia"/>
              </w:rPr>
              <w:t>的</w:t>
            </w:r>
            <w:r>
              <w:rPr>
                <w:rFonts w:ascii="宋体" w:hAnsi="宋体" w:hint="eastAsia"/>
              </w:rPr>
              <w:t>国家标准和行业标准，如</w:t>
            </w:r>
            <w:r w:rsidR="007255D1">
              <w:rPr>
                <w:rFonts w:ascii="宋体" w:hAnsi="宋体" w:hint="eastAsia"/>
              </w:rPr>
              <w:t>G</w:t>
            </w:r>
            <w:r w:rsidR="007255D1">
              <w:rPr>
                <w:rFonts w:ascii="宋体" w:hAnsi="宋体"/>
              </w:rPr>
              <w:t>B8978-1996</w:t>
            </w:r>
            <w:r w:rsidR="007255D1">
              <w:rPr>
                <w:rFonts w:ascii="宋体" w:hAnsi="宋体" w:hint="eastAsia"/>
              </w:rPr>
              <w:t>污水综合排放标准、D</w:t>
            </w:r>
            <w:r w:rsidR="007255D1">
              <w:rPr>
                <w:rFonts w:ascii="宋体" w:hAnsi="宋体"/>
              </w:rPr>
              <w:t>B33/887-</w:t>
            </w:r>
            <w:r w:rsidR="007255D1">
              <w:rPr>
                <w:rFonts w:ascii="宋体" w:hAnsi="宋体"/>
              </w:rPr>
              <w:lastRenderedPageBreak/>
              <w:t>2013</w:t>
            </w:r>
            <w:r w:rsidR="007255D1">
              <w:rPr>
                <w:rFonts w:ascii="宋体" w:hAnsi="宋体" w:hint="eastAsia"/>
              </w:rPr>
              <w:t>《工业企业废水氨氮、磷污染物间接排放限值》检测方法如</w:t>
            </w:r>
            <w:r w:rsidR="00B55462">
              <w:rPr>
                <w:rFonts w:ascii="宋体" w:hAnsi="宋体" w:hint="eastAsia"/>
              </w:rPr>
              <w:t>G</w:t>
            </w:r>
            <w:r w:rsidR="00B55462">
              <w:rPr>
                <w:rFonts w:ascii="宋体" w:hAnsi="宋体"/>
              </w:rPr>
              <w:t>B/T11901-1989</w:t>
            </w:r>
            <w:r w:rsidR="00B55462" w:rsidRPr="00B55462">
              <w:rPr>
                <w:rFonts w:ascii="宋体" w:hAnsi="宋体" w:hint="eastAsia"/>
              </w:rPr>
              <w:t>水质悬浮物的测定重量法</w:t>
            </w:r>
            <w:r w:rsidR="00B55462">
              <w:rPr>
                <w:rFonts w:ascii="宋体" w:hAnsi="宋体" w:hint="eastAsia"/>
              </w:rPr>
              <w:t>等</w:t>
            </w:r>
            <w:r w:rsidRPr="00C82963">
              <w:rPr>
                <w:rFonts w:ascii="宋体" w:hAnsi="宋体" w:hint="eastAsia"/>
              </w:rPr>
              <w:t>；</w:t>
            </w:r>
          </w:p>
          <w:p w14:paraId="6C820553" w14:textId="77777777" w:rsidR="001B527C" w:rsidRPr="00C82963" w:rsidRDefault="001B527C" w:rsidP="0010575E">
            <w:pPr>
              <w:adjustRightInd w:val="0"/>
              <w:ind w:firstLineChars="200" w:firstLine="420"/>
              <w:rPr>
                <w:rFonts w:ascii="宋体" w:hAnsi="宋体"/>
              </w:rPr>
            </w:pPr>
            <w:r w:rsidRPr="00C82963">
              <w:rPr>
                <w:rFonts w:ascii="宋体" w:hAnsi="宋体" w:hint="eastAsia"/>
              </w:rPr>
              <w:t>b）建立下列内容的准则：</w:t>
            </w:r>
          </w:p>
          <w:p w14:paraId="53132388" w14:textId="77777777" w:rsidR="001B527C" w:rsidRPr="00C82963" w:rsidRDefault="001B527C" w:rsidP="0010575E">
            <w:pPr>
              <w:adjustRightInd w:val="0"/>
              <w:ind w:firstLineChars="300" w:firstLine="630"/>
              <w:rPr>
                <w:rFonts w:ascii="宋体" w:hAnsi="宋体"/>
              </w:rPr>
            </w:pPr>
            <w:r w:rsidRPr="00C82963">
              <w:rPr>
                <w:rFonts w:ascii="宋体" w:hAnsi="宋体" w:hint="eastAsia"/>
              </w:rPr>
              <w:t>1）</w:t>
            </w:r>
            <w:r w:rsidR="008267F4">
              <w:rPr>
                <w:rFonts w:ascii="宋体" w:hAnsi="宋体" w:hint="eastAsia"/>
              </w:rPr>
              <w:t>检测</w:t>
            </w:r>
            <w:r>
              <w:rPr>
                <w:rFonts w:ascii="宋体" w:hAnsi="宋体" w:hint="eastAsia"/>
              </w:rPr>
              <w:t>人员管理、检测过程、设施设备</w:t>
            </w:r>
            <w:r w:rsidR="00930284">
              <w:rPr>
                <w:rFonts w:ascii="宋体" w:hAnsi="宋体" w:hint="eastAsia"/>
              </w:rPr>
              <w:t>、采购过程</w:t>
            </w:r>
            <w:r>
              <w:rPr>
                <w:rFonts w:ascii="宋体" w:hAnsi="宋体" w:hint="eastAsia"/>
              </w:rPr>
              <w:t>管理</w:t>
            </w:r>
            <w:r w:rsidRPr="00C82963">
              <w:rPr>
                <w:rFonts w:ascii="宋体" w:hAnsi="宋体" w:hint="eastAsia"/>
              </w:rPr>
              <w:t>过程</w:t>
            </w:r>
            <w:r w:rsidR="00963191">
              <w:rPr>
                <w:rFonts w:ascii="宋体" w:hAnsi="宋体" w:hint="eastAsia"/>
              </w:rPr>
              <w:t>，并形成相应的程序文件或规范</w:t>
            </w:r>
            <w:r>
              <w:rPr>
                <w:rFonts w:ascii="宋体" w:hAnsi="宋体" w:hint="eastAsia"/>
              </w:rPr>
              <w:t>；</w:t>
            </w:r>
          </w:p>
          <w:p w14:paraId="20470548" w14:textId="77777777" w:rsidR="001B527C" w:rsidRPr="00C82963" w:rsidRDefault="001B527C" w:rsidP="0010575E">
            <w:pPr>
              <w:adjustRightInd w:val="0"/>
              <w:ind w:firstLineChars="300" w:firstLine="630"/>
              <w:rPr>
                <w:rFonts w:ascii="宋体" w:hAnsi="宋体"/>
              </w:rPr>
            </w:pPr>
            <w:r w:rsidRPr="00C82963">
              <w:rPr>
                <w:rFonts w:ascii="宋体" w:hAnsi="宋体" w:hint="eastAsia"/>
              </w:rPr>
              <w:t>2）检测任务的接收。</w:t>
            </w:r>
          </w:p>
          <w:p w14:paraId="00943E5F" w14:textId="77777777" w:rsidR="00B55462" w:rsidRDefault="001B527C" w:rsidP="001B527C">
            <w:pPr>
              <w:adjustRightInd w:val="0"/>
              <w:ind w:firstLineChars="200" w:firstLine="420"/>
              <w:rPr>
                <w:rFonts w:ascii="宋体" w:hAnsi="宋体"/>
              </w:rPr>
            </w:pPr>
            <w:r w:rsidRPr="00C82963">
              <w:rPr>
                <w:rFonts w:ascii="宋体" w:hAnsi="宋体" w:hint="eastAsia"/>
              </w:rPr>
              <w:t>c）确定符合检测服务要求所需的资源</w:t>
            </w:r>
            <w:r>
              <w:rPr>
                <w:rFonts w:ascii="宋体" w:hAnsi="宋体" w:hint="eastAsia"/>
              </w:rPr>
              <w:t>，包括</w:t>
            </w:r>
          </w:p>
          <w:p w14:paraId="5FA24BB5" w14:textId="30427521" w:rsidR="001B527C" w:rsidRPr="00C82963" w:rsidRDefault="001B527C" w:rsidP="001B527C">
            <w:pPr>
              <w:adjustRightInd w:val="0"/>
              <w:ind w:firstLineChars="200" w:firstLine="420"/>
              <w:rPr>
                <w:rFonts w:ascii="宋体" w:hAnsi="宋体"/>
              </w:rPr>
            </w:pPr>
            <w:r>
              <w:rPr>
                <w:rFonts w:ascii="宋体" w:hAnsi="宋体" w:hint="eastAsia"/>
              </w:rPr>
              <w:t>各类检测设备</w:t>
            </w:r>
            <w:r w:rsidR="00963191">
              <w:rPr>
                <w:rFonts w:ascii="宋体" w:hAnsi="宋体" w:hint="eastAsia"/>
              </w:rPr>
              <w:t>见</w:t>
            </w:r>
            <w:r>
              <w:rPr>
                <w:rFonts w:ascii="宋体" w:hAnsi="宋体" w:hint="eastAsia"/>
              </w:rPr>
              <w:t>7</w:t>
            </w:r>
            <w:r>
              <w:rPr>
                <w:rFonts w:ascii="宋体" w:hAnsi="宋体"/>
              </w:rPr>
              <w:t>.1.3/7.1.5</w:t>
            </w:r>
            <w:r>
              <w:rPr>
                <w:rFonts w:ascii="宋体" w:hAnsi="宋体" w:hint="eastAsia"/>
              </w:rPr>
              <w:t>条款、检测环境</w:t>
            </w:r>
            <w:r w:rsidR="00963191">
              <w:rPr>
                <w:rFonts w:ascii="宋体" w:hAnsi="宋体" w:hint="eastAsia"/>
              </w:rPr>
              <w:t>见</w:t>
            </w:r>
            <w:r>
              <w:rPr>
                <w:rFonts w:ascii="宋体" w:hAnsi="宋体" w:hint="eastAsia"/>
              </w:rPr>
              <w:t>7</w:t>
            </w:r>
            <w:r>
              <w:rPr>
                <w:rFonts w:ascii="宋体" w:hAnsi="宋体"/>
              </w:rPr>
              <w:t>.1.4</w:t>
            </w:r>
            <w:r>
              <w:rPr>
                <w:rFonts w:ascii="宋体" w:hAnsi="宋体" w:hint="eastAsia"/>
              </w:rPr>
              <w:t>条款、</w:t>
            </w:r>
            <w:r w:rsidR="00963191">
              <w:rPr>
                <w:rFonts w:ascii="宋体" w:hAnsi="宋体" w:hint="eastAsia"/>
              </w:rPr>
              <w:t>各项</w:t>
            </w:r>
            <w:r>
              <w:rPr>
                <w:rFonts w:ascii="宋体" w:hAnsi="宋体" w:hint="eastAsia"/>
              </w:rPr>
              <w:t>人员要求见7</w:t>
            </w:r>
            <w:r>
              <w:rPr>
                <w:rFonts w:ascii="宋体" w:hAnsi="宋体"/>
              </w:rPr>
              <w:t>.1.2</w:t>
            </w:r>
            <w:r>
              <w:rPr>
                <w:rFonts w:ascii="宋体" w:hAnsi="宋体" w:hint="eastAsia"/>
              </w:rPr>
              <w:t>条款等</w:t>
            </w:r>
            <w:r w:rsidRPr="00C82963">
              <w:rPr>
                <w:rFonts w:ascii="宋体" w:hAnsi="宋体" w:hint="eastAsia"/>
              </w:rPr>
              <w:t>；</w:t>
            </w:r>
          </w:p>
          <w:p w14:paraId="703F5391" w14:textId="77777777" w:rsidR="001B527C" w:rsidRPr="00C82963" w:rsidRDefault="001B527C" w:rsidP="001B527C">
            <w:pPr>
              <w:adjustRightInd w:val="0"/>
              <w:ind w:firstLineChars="200" w:firstLine="420"/>
              <w:rPr>
                <w:rFonts w:ascii="宋体" w:hAnsi="宋体"/>
              </w:rPr>
            </w:pPr>
            <w:r w:rsidRPr="00C82963">
              <w:rPr>
                <w:rFonts w:ascii="宋体" w:hAnsi="宋体" w:hint="eastAsia"/>
              </w:rPr>
              <w:t>d）按照准则实施过程控制，控制可包括产品控制和程序控制； 控制可按层级（例如： 消除、替代、管理）实施，并可单独使用或结合使用；</w:t>
            </w:r>
          </w:p>
          <w:p w14:paraId="4875C255" w14:textId="77777777" w:rsidR="001B527C" w:rsidRPr="00C82963" w:rsidRDefault="001B527C" w:rsidP="001B527C">
            <w:pPr>
              <w:adjustRightInd w:val="0"/>
              <w:ind w:firstLineChars="200" w:firstLine="420"/>
              <w:rPr>
                <w:rFonts w:ascii="宋体" w:hAnsi="宋体"/>
              </w:rPr>
            </w:pPr>
            <w:r w:rsidRPr="00C82963">
              <w:rPr>
                <w:rFonts w:ascii="宋体" w:hAnsi="宋体" w:hint="eastAsia"/>
              </w:rPr>
              <w:t xml:space="preserve">    e）在需要的范围和程度上，确定并保持、保留形成文件的信息：</w:t>
            </w:r>
          </w:p>
          <w:p w14:paraId="68AD1D01" w14:textId="77777777" w:rsidR="001B527C" w:rsidRPr="00C82963" w:rsidRDefault="001B527C" w:rsidP="001B527C">
            <w:pPr>
              <w:adjustRightInd w:val="0"/>
              <w:ind w:firstLineChars="200" w:firstLine="420"/>
              <w:rPr>
                <w:rFonts w:ascii="宋体" w:hAnsi="宋体"/>
              </w:rPr>
            </w:pPr>
            <w:r w:rsidRPr="00C82963">
              <w:rPr>
                <w:rFonts w:ascii="宋体" w:hAnsi="宋体" w:hint="eastAsia"/>
              </w:rPr>
              <w:t xml:space="preserve">      1）证实过程已经按策划进行；</w:t>
            </w:r>
          </w:p>
          <w:p w14:paraId="543E9F4E" w14:textId="77777777" w:rsidR="001B527C" w:rsidRPr="00C82963" w:rsidRDefault="001B527C" w:rsidP="001B527C">
            <w:pPr>
              <w:adjustRightInd w:val="0"/>
              <w:ind w:firstLineChars="200" w:firstLine="420"/>
              <w:rPr>
                <w:rFonts w:ascii="宋体" w:hAnsi="宋体"/>
              </w:rPr>
            </w:pPr>
            <w:r w:rsidRPr="00C82963">
              <w:rPr>
                <w:rFonts w:ascii="宋体" w:hAnsi="宋体" w:hint="eastAsia"/>
              </w:rPr>
              <w:t xml:space="preserve">      2）证明检测服务符合要求。</w:t>
            </w:r>
          </w:p>
          <w:p w14:paraId="01725B6A" w14:textId="77777777" w:rsidR="001B527C" w:rsidRDefault="00963191" w:rsidP="00963191">
            <w:pPr>
              <w:adjustRightInd w:val="0"/>
              <w:ind w:firstLineChars="200" w:firstLine="420"/>
              <w:rPr>
                <w:rFonts w:ascii="宋体" w:hAnsi="宋体"/>
              </w:rPr>
            </w:pPr>
            <w:r w:rsidRPr="001A330F">
              <w:rPr>
                <w:rFonts w:ascii="宋体" w:hAnsi="宋体" w:hint="eastAsia"/>
              </w:rPr>
              <w:t>公司的生产</w:t>
            </w:r>
            <w:r>
              <w:rPr>
                <w:rFonts w:ascii="宋体" w:hAnsi="宋体" w:hint="eastAsia"/>
              </w:rPr>
              <w:t>和服务</w:t>
            </w:r>
            <w:r w:rsidRPr="001A330F">
              <w:rPr>
                <w:rFonts w:ascii="宋体" w:hAnsi="宋体" w:hint="eastAsia"/>
              </w:rPr>
              <w:t>过程主要为检测</w:t>
            </w:r>
            <w:r>
              <w:rPr>
                <w:rFonts w:ascii="宋体" w:hAnsi="宋体" w:hint="eastAsia"/>
              </w:rPr>
              <w:t>服务</w:t>
            </w:r>
            <w:r w:rsidRPr="001A330F">
              <w:rPr>
                <w:rFonts w:ascii="宋体" w:hAnsi="宋体" w:hint="eastAsia"/>
              </w:rPr>
              <w:t>过程，</w:t>
            </w:r>
            <w:r>
              <w:rPr>
                <w:rFonts w:ascii="宋体" w:hAnsi="宋体" w:hint="eastAsia"/>
              </w:rPr>
              <w:t>并为此</w:t>
            </w:r>
            <w:r w:rsidRPr="001A330F">
              <w:rPr>
                <w:rFonts w:ascii="宋体" w:hAnsi="宋体" w:hint="eastAsia"/>
              </w:rPr>
              <w:t>策划</w:t>
            </w:r>
            <w:r>
              <w:rPr>
                <w:rFonts w:ascii="宋体" w:hAnsi="宋体" w:hint="eastAsia"/>
              </w:rPr>
              <w:t>了产品检测相关的程序和作业规程。具体</w:t>
            </w:r>
            <w:r w:rsidRPr="001A330F">
              <w:rPr>
                <w:rFonts w:ascii="宋体" w:hAnsi="宋体" w:hint="eastAsia"/>
              </w:rPr>
              <w:t>编制形成的主要依据</w:t>
            </w:r>
            <w:r>
              <w:rPr>
                <w:rFonts w:ascii="宋体" w:hAnsi="宋体" w:hint="eastAsia"/>
              </w:rPr>
              <w:t>有</w:t>
            </w:r>
            <w:r w:rsidRPr="001A330F">
              <w:rPr>
                <w:rFonts w:ascii="宋体" w:hAnsi="宋体" w:hint="eastAsia"/>
              </w:rPr>
              <w:t>检测工作程序、现场检测工作程序、抽样程序、检测结果质量控制程序</w:t>
            </w:r>
            <w:r>
              <w:rPr>
                <w:rFonts w:ascii="宋体" w:hAnsi="宋体" w:hint="eastAsia"/>
              </w:rPr>
              <w:t>、</w:t>
            </w:r>
            <w:r w:rsidRPr="001A330F">
              <w:rPr>
                <w:rFonts w:ascii="宋体" w:hAnsi="宋体" w:hint="eastAsia"/>
              </w:rPr>
              <w:t>各类检测设备仪器的操作规范</w:t>
            </w:r>
            <w:r>
              <w:rPr>
                <w:rFonts w:ascii="宋体" w:hAnsi="宋体" w:hint="eastAsia"/>
              </w:rPr>
              <w:t>及表单</w:t>
            </w:r>
            <w:r w:rsidRPr="001A330F">
              <w:rPr>
                <w:rFonts w:ascii="宋体" w:hAnsi="宋体" w:hint="eastAsia"/>
              </w:rPr>
              <w:t>等对检测过程进行管理</w:t>
            </w:r>
            <w:r>
              <w:rPr>
                <w:rFonts w:ascii="宋体" w:hAnsi="宋体" w:hint="eastAsia"/>
              </w:rPr>
              <w:t>。</w:t>
            </w:r>
            <w:r w:rsidR="001B527C" w:rsidRPr="00C82963">
              <w:rPr>
                <w:rFonts w:ascii="宋体" w:hAnsi="宋体" w:hint="eastAsia"/>
              </w:rPr>
              <w:t>整个策划的输出</w:t>
            </w:r>
            <w:r w:rsidR="001B527C">
              <w:rPr>
                <w:rFonts w:ascii="宋体" w:hAnsi="宋体" w:hint="eastAsia"/>
              </w:rPr>
              <w:t>基本</w:t>
            </w:r>
            <w:r w:rsidR="001B527C" w:rsidRPr="00C82963">
              <w:rPr>
                <w:rFonts w:ascii="宋体" w:hAnsi="宋体" w:hint="eastAsia"/>
              </w:rPr>
              <w:t>适合</w:t>
            </w:r>
            <w:r w:rsidR="001B527C">
              <w:rPr>
                <w:rFonts w:ascii="宋体" w:hAnsi="宋体" w:hint="eastAsia"/>
              </w:rPr>
              <w:t>检测</w:t>
            </w:r>
            <w:r w:rsidR="001B527C" w:rsidRPr="00C82963">
              <w:rPr>
                <w:rFonts w:ascii="宋体" w:hAnsi="宋体" w:hint="eastAsia"/>
              </w:rPr>
              <w:t>运行需要。</w:t>
            </w:r>
          </w:p>
          <w:p w14:paraId="1B29B073" w14:textId="77777777" w:rsidR="00963191" w:rsidRDefault="00963191" w:rsidP="00963191">
            <w:pPr>
              <w:adjustRightInd w:val="0"/>
              <w:ind w:firstLineChars="200" w:firstLine="420"/>
              <w:rPr>
                <w:rFonts w:ascii="宋体" w:hAnsi="宋体"/>
              </w:rPr>
            </w:pPr>
            <w:r>
              <w:rPr>
                <w:rFonts w:ascii="宋体" w:hAnsi="宋体" w:hint="eastAsia"/>
              </w:rPr>
              <w:t>识别了</w:t>
            </w:r>
            <w:r w:rsidRPr="00963191">
              <w:rPr>
                <w:rFonts w:ascii="宋体" w:hAnsi="宋体" w:hint="eastAsia"/>
              </w:rPr>
              <w:t>无外包过程</w:t>
            </w:r>
            <w:r>
              <w:rPr>
                <w:rFonts w:ascii="宋体" w:hAnsi="宋体" w:hint="eastAsia"/>
              </w:rPr>
              <w:t>。</w:t>
            </w:r>
          </w:p>
          <w:p w14:paraId="2962F56F" w14:textId="77777777" w:rsidR="00963191" w:rsidRPr="00963191" w:rsidRDefault="00963191" w:rsidP="00963191">
            <w:pPr>
              <w:adjustRightInd w:val="0"/>
              <w:ind w:firstLineChars="200" w:firstLine="420"/>
              <w:rPr>
                <w:rFonts w:ascii="宋体" w:hAnsi="宋体"/>
              </w:rPr>
            </w:pPr>
            <w:r>
              <w:rPr>
                <w:rFonts w:ascii="宋体" w:hAnsi="宋体" w:hint="eastAsia"/>
              </w:rPr>
              <w:t>运行策划在</w:t>
            </w:r>
            <w:r w:rsidRPr="00963191">
              <w:rPr>
                <w:rFonts w:ascii="宋体" w:hAnsi="宋体" w:hint="eastAsia"/>
              </w:rPr>
              <w:t>评价周期内未发生变更。</w:t>
            </w:r>
          </w:p>
        </w:tc>
        <w:tc>
          <w:tcPr>
            <w:tcW w:w="1585" w:type="dxa"/>
          </w:tcPr>
          <w:p w14:paraId="546E7781" w14:textId="77777777" w:rsidR="001B527C" w:rsidRDefault="001B527C" w:rsidP="00991AEB"/>
        </w:tc>
      </w:tr>
      <w:tr w:rsidR="00D16C3C" w14:paraId="1F588C75" w14:textId="77777777" w:rsidTr="003445A0">
        <w:trPr>
          <w:trHeight w:val="547"/>
        </w:trPr>
        <w:tc>
          <w:tcPr>
            <w:tcW w:w="2122" w:type="dxa"/>
          </w:tcPr>
          <w:p w14:paraId="1B00D13F" w14:textId="77777777" w:rsidR="00677304" w:rsidRDefault="00D16C3C" w:rsidP="00D16C3C">
            <w:pPr>
              <w:spacing w:line="280" w:lineRule="exact"/>
              <w:rPr>
                <w:sz w:val="24"/>
                <w:szCs w:val="24"/>
              </w:rPr>
            </w:pPr>
            <w:r w:rsidRPr="00C5082D">
              <w:rPr>
                <w:rFonts w:hint="eastAsia"/>
                <w:sz w:val="24"/>
                <w:szCs w:val="24"/>
              </w:rPr>
              <w:t>产品和服务的放行</w:t>
            </w:r>
          </w:p>
          <w:p w14:paraId="096819C2" w14:textId="77777777" w:rsidR="00D16C3C" w:rsidRDefault="00677304" w:rsidP="00D16C3C">
            <w:pPr>
              <w:spacing w:line="280" w:lineRule="exact"/>
              <w:rPr>
                <w:rFonts w:ascii="宋体" w:hAnsi="宋体" w:cs="宋体"/>
                <w:szCs w:val="21"/>
              </w:rPr>
            </w:pPr>
            <w:r>
              <w:rPr>
                <w:rFonts w:hint="eastAsia"/>
                <w:sz w:val="24"/>
                <w:szCs w:val="24"/>
              </w:rPr>
              <w:t>不合格输出的控制</w:t>
            </w:r>
          </w:p>
        </w:tc>
        <w:tc>
          <w:tcPr>
            <w:tcW w:w="998" w:type="dxa"/>
          </w:tcPr>
          <w:p w14:paraId="79B0DFF8" w14:textId="77777777" w:rsidR="00677304" w:rsidRDefault="00D16C3C" w:rsidP="00D16C3C">
            <w:pPr>
              <w:spacing w:line="280" w:lineRule="exact"/>
              <w:rPr>
                <w:szCs w:val="21"/>
              </w:rPr>
            </w:pPr>
            <w:r>
              <w:rPr>
                <w:rFonts w:hint="eastAsia"/>
                <w:szCs w:val="21"/>
              </w:rPr>
              <w:t>Q</w:t>
            </w:r>
            <w:r>
              <w:rPr>
                <w:szCs w:val="21"/>
              </w:rPr>
              <w:t>8.6</w:t>
            </w:r>
          </w:p>
          <w:p w14:paraId="118D2BA7" w14:textId="77777777" w:rsidR="00D3665E" w:rsidRDefault="00D3665E" w:rsidP="00D16C3C">
            <w:pPr>
              <w:spacing w:line="280" w:lineRule="exact"/>
              <w:rPr>
                <w:szCs w:val="21"/>
              </w:rPr>
            </w:pPr>
          </w:p>
          <w:p w14:paraId="6FD05133" w14:textId="77777777" w:rsidR="00D16C3C" w:rsidRDefault="00677304" w:rsidP="00D16C3C">
            <w:pPr>
              <w:spacing w:line="280" w:lineRule="exact"/>
              <w:rPr>
                <w:szCs w:val="21"/>
              </w:rPr>
            </w:pPr>
            <w:r>
              <w:rPr>
                <w:rFonts w:hint="eastAsia"/>
                <w:szCs w:val="21"/>
              </w:rPr>
              <w:t>Q</w:t>
            </w:r>
            <w:r>
              <w:rPr>
                <w:szCs w:val="21"/>
              </w:rPr>
              <w:t>8.7</w:t>
            </w:r>
          </w:p>
        </w:tc>
        <w:tc>
          <w:tcPr>
            <w:tcW w:w="10004" w:type="dxa"/>
            <w:vAlign w:val="center"/>
          </w:tcPr>
          <w:p w14:paraId="25C7FFD3" w14:textId="77777777" w:rsidR="00677304" w:rsidRPr="00677304" w:rsidRDefault="00677304" w:rsidP="00677304">
            <w:pPr>
              <w:spacing w:line="280" w:lineRule="exact"/>
              <w:ind w:firstLineChars="200" w:firstLine="420"/>
              <w:rPr>
                <w:rFonts w:ascii="宋体" w:hAnsi="宋体" w:cs="宋体"/>
                <w:szCs w:val="21"/>
              </w:rPr>
            </w:pPr>
            <w:r w:rsidRPr="00677304">
              <w:rPr>
                <w:rFonts w:ascii="宋体" w:hAnsi="宋体" w:cs="宋体" w:hint="eastAsia"/>
                <w:szCs w:val="21"/>
              </w:rPr>
              <w:t>公司的生产</w:t>
            </w:r>
            <w:r w:rsidR="00DD5469">
              <w:rPr>
                <w:rFonts w:ascii="宋体" w:hAnsi="宋体" w:cs="宋体" w:hint="eastAsia"/>
                <w:szCs w:val="21"/>
              </w:rPr>
              <w:t>和服务</w:t>
            </w:r>
            <w:r w:rsidRPr="00677304">
              <w:rPr>
                <w:rFonts w:ascii="宋体" w:hAnsi="宋体" w:cs="宋体" w:hint="eastAsia"/>
                <w:szCs w:val="21"/>
              </w:rPr>
              <w:t>即为检测</w:t>
            </w:r>
            <w:r w:rsidR="00F371BE">
              <w:rPr>
                <w:rFonts w:ascii="宋体" w:hAnsi="宋体" w:cs="宋体" w:hint="eastAsia"/>
                <w:szCs w:val="21"/>
              </w:rPr>
              <w:t>服务</w:t>
            </w:r>
            <w:r w:rsidRPr="00677304">
              <w:rPr>
                <w:rFonts w:ascii="宋体" w:hAnsi="宋体" w:cs="宋体" w:hint="eastAsia"/>
                <w:szCs w:val="21"/>
              </w:rPr>
              <w:t>过程，策划形成的主要依据为检测工作程序、现场检测工作程序、抽样程序、检测结果质量控制程序以及各类检测设备仪器的操作规范等对检测过程进行管理，策划基本符合要求。</w:t>
            </w:r>
          </w:p>
          <w:p w14:paraId="04AE0385" w14:textId="75D83AF0" w:rsidR="008D5929" w:rsidRDefault="00677304" w:rsidP="00677304">
            <w:pPr>
              <w:spacing w:line="280" w:lineRule="exact"/>
              <w:ind w:firstLineChars="200" w:firstLine="420"/>
              <w:rPr>
                <w:rFonts w:ascii="宋体" w:hAnsi="宋体" w:cs="宋体"/>
                <w:szCs w:val="21"/>
              </w:rPr>
            </w:pPr>
            <w:r w:rsidRPr="00677304">
              <w:rPr>
                <w:rFonts w:ascii="宋体" w:hAnsi="宋体" w:cs="宋体" w:hint="eastAsia"/>
                <w:szCs w:val="21"/>
              </w:rPr>
              <w:t>询问</w:t>
            </w:r>
            <w:r w:rsidR="00CF0DCD">
              <w:rPr>
                <w:rFonts w:ascii="宋体" w:hAnsi="宋体" w:cs="宋体" w:hint="eastAsia"/>
                <w:szCs w:val="21"/>
              </w:rPr>
              <w:t>质控部</w:t>
            </w:r>
            <w:r w:rsidRPr="00677304">
              <w:rPr>
                <w:rFonts w:ascii="宋体" w:hAnsi="宋体" w:cs="宋体" w:hint="eastAsia"/>
                <w:szCs w:val="21"/>
              </w:rPr>
              <w:t>，对检测服务过程的</w:t>
            </w:r>
            <w:r w:rsidR="00DD5469">
              <w:rPr>
                <w:rFonts w:ascii="宋体" w:hAnsi="宋体" w:cs="宋体" w:hint="eastAsia"/>
                <w:szCs w:val="21"/>
              </w:rPr>
              <w:t>放行管理</w:t>
            </w:r>
            <w:r w:rsidRPr="00677304">
              <w:rPr>
                <w:rFonts w:ascii="宋体" w:hAnsi="宋体" w:cs="宋体" w:hint="eastAsia"/>
                <w:szCs w:val="21"/>
              </w:rPr>
              <w:t>，主要以融入检测服务开展的各过程中。</w:t>
            </w:r>
          </w:p>
          <w:p w14:paraId="22C9ABD5" w14:textId="77777777" w:rsidR="008D5929" w:rsidRDefault="00677304" w:rsidP="00677304">
            <w:pPr>
              <w:spacing w:line="280" w:lineRule="exact"/>
              <w:ind w:firstLineChars="200" w:firstLine="420"/>
              <w:rPr>
                <w:rFonts w:ascii="宋体" w:hAnsi="宋体" w:cs="宋体"/>
                <w:szCs w:val="21"/>
              </w:rPr>
            </w:pPr>
            <w:r w:rsidRPr="00677304">
              <w:rPr>
                <w:rFonts w:ascii="宋体" w:hAnsi="宋体" w:cs="宋体" w:hint="eastAsia"/>
                <w:szCs w:val="21"/>
              </w:rPr>
              <w:t>采购设施设备、实验材料、试剂等在采购验收过程由业务部开展。</w:t>
            </w:r>
          </w:p>
          <w:p w14:paraId="2DD1CBCB" w14:textId="77777777" w:rsidR="007421E6" w:rsidRDefault="00677304" w:rsidP="00A304E0">
            <w:pPr>
              <w:spacing w:line="280" w:lineRule="exact"/>
              <w:ind w:firstLineChars="200" w:firstLine="420"/>
              <w:rPr>
                <w:rFonts w:ascii="宋体" w:hAnsi="宋体" w:cs="宋体"/>
                <w:szCs w:val="21"/>
              </w:rPr>
            </w:pPr>
            <w:r w:rsidRPr="00677304">
              <w:rPr>
                <w:rFonts w:ascii="宋体" w:hAnsi="宋体" w:cs="宋体" w:hint="eastAsia"/>
                <w:szCs w:val="21"/>
              </w:rPr>
              <w:t>检测过程主要由检测部负责。公司主要通过对检测的过程的规范性，符合性等进行监督检查，呈现的证据主要体现为在检测报告中的核对、批准等过程。</w:t>
            </w:r>
          </w:p>
          <w:p w14:paraId="6483F42D" w14:textId="77777777" w:rsidR="00A304E0" w:rsidRDefault="00A304E0" w:rsidP="00A304E0">
            <w:pPr>
              <w:spacing w:line="280" w:lineRule="exact"/>
              <w:ind w:firstLineChars="200" w:firstLine="420"/>
              <w:rPr>
                <w:rFonts w:ascii="宋体" w:hAnsi="宋体" w:cs="宋体"/>
                <w:szCs w:val="21"/>
              </w:rPr>
            </w:pPr>
            <w:r>
              <w:rPr>
                <w:rFonts w:ascii="宋体" w:hAnsi="宋体" w:cs="宋体" w:hint="eastAsia"/>
                <w:szCs w:val="21"/>
              </w:rPr>
              <w:t>其中检测服务最终的放行通过最终检测报告的批准实现。</w:t>
            </w:r>
          </w:p>
          <w:p w14:paraId="353B3C7D" w14:textId="6061FCC5" w:rsidR="00752DB7" w:rsidRDefault="00A82644" w:rsidP="00677304">
            <w:pPr>
              <w:spacing w:line="280" w:lineRule="exact"/>
              <w:ind w:firstLineChars="200" w:firstLine="420"/>
              <w:rPr>
                <w:rFonts w:ascii="宋体" w:hAnsi="宋体" w:cs="宋体"/>
                <w:szCs w:val="21"/>
              </w:rPr>
            </w:pPr>
            <w:r w:rsidRPr="00A82644">
              <w:rPr>
                <w:rFonts w:ascii="宋体" w:hAnsi="宋体" w:cs="宋体" w:hint="eastAsia"/>
                <w:szCs w:val="21"/>
              </w:rPr>
              <w:t>抽查报告编号为</w:t>
            </w:r>
            <w:r w:rsidR="00B9223C">
              <w:rPr>
                <w:rFonts w:ascii="宋体" w:hAnsi="宋体" w:cs="宋体" w:hint="eastAsia"/>
                <w:szCs w:val="21"/>
              </w:rPr>
              <w:t>D</w:t>
            </w:r>
            <w:r w:rsidR="00B9223C">
              <w:rPr>
                <w:rFonts w:ascii="宋体" w:hAnsi="宋体" w:cs="宋体"/>
                <w:szCs w:val="21"/>
              </w:rPr>
              <w:t>Q</w:t>
            </w:r>
            <w:r w:rsidR="00B9223C">
              <w:rPr>
                <w:rFonts w:ascii="宋体" w:hAnsi="宋体" w:cs="宋体" w:hint="eastAsia"/>
                <w:szCs w:val="21"/>
              </w:rPr>
              <w:t>（2</w:t>
            </w:r>
            <w:r w:rsidR="00B9223C">
              <w:rPr>
                <w:rFonts w:ascii="宋体" w:hAnsi="宋体" w:cs="宋体"/>
                <w:szCs w:val="21"/>
              </w:rPr>
              <w:t>021</w:t>
            </w:r>
            <w:r w:rsidR="00B9223C">
              <w:rPr>
                <w:rFonts w:ascii="宋体" w:hAnsi="宋体" w:cs="宋体" w:hint="eastAsia"/>
                <w:szCs w:val="21"/>
              </w:rPr>
              <w:t>）检字第0</w:t>
            </w:r>
            <w:r w:rsidR="00B9223C">
              <w:rPr>
                <w:rFonts w:ascii="宋体" w:hAnsi="宋体" w:cs="宋体"/>
                <w:szCs w:val="21"/>
              </w:rPr>
              <w:t>101001B-1</w:t>
            </w:r>
            <w:r w:rsidR="00B9223C">
              <w:rPr>
                <w:rFonts w:ascii="宋体" w:hAnsi="宋体" w:cs="宋体" w:hint="eastAsia"/>
                <w:szCs w:val="21"/>
              </w:rPr>
              <w:t>号</w:t>
            </w:r>
            <w:r w:rsidRPr="00A82644">
              <w:rPr>
                <w:rFonts w:ascii="宋体" w:hAnsi="宋体" w:cs="宋体" w:hint="eastAsia"/>
                <w:szCs w:val="21"/>
              </w:rPr>
              <w:t>的检测过程管理</w:t>
            </w:r>
            <w:r w:rsidR="00752DB7">
              <w:rPr>
                <w:rFonts w:ascii="宋体" w:hAnsi="宋体" w:cs="宋体" w:hint="eastAsia"/>
                <w:szCs w:val="21"/>
              </w:rPr>
              <w:t>：</w:t>
            </w:r>
          </w:p>
          <w:p w14:paraId="3C8C4E98" w14:textId="0C309088" w:rsidR="00752DB7" w:rsidRDefault="00B9223C" w:rsidP="00752DB7">
            <w:pPr>
              <w:ind w:firstLine="420"/>
              <w:rPr>
                <w:rFonts w:ascii="宋体" w:hAnsi="宋体"/>
              </w:rPr>
            </w:pPr>
            <w:r>
              <w:rPr>
                <w:rFonts w:ascii="宋体" w:hAnsi="宋体" w:hint="eastAsia"/>
              </w:rPr>
              <w:t>委托单位</w:t>
            </w:r>
            <w:r w:rsidR="00752DB7" w:rsidRPr="00AC4C29">
              <w:rPr>
                <w:rFonts w:ascii="宋体" w:hAnsi="宋体" w:hint="eastAsia"/>
              </w:rPr>
              <w:t>为</w:t>
            </w:r>
            <w:r>
              <w:rPr>
                <w:rFonts w:ascii="宋体" w:hAnsi="宋体" w:hint="eastAsia"/>
              </w:rPr>
              <w:t>杭州诺</w:t>
            </w:r>
            <w:proofErr w:type="gramStart"/>
            <w:r>
              <w:rPr>
                <w:rFonts w:ascii="宋体" w:hAnsi="宋体" w:hint="eastAsia"/>
              </w:rPr>
              <w:t>邦</w:t>
            </w:r>
            <w:proofErr w:type="gramEnd"/>
            <w:r>
              <w:rPr>
                <w:rFonts w:ascii="宋体" w:hAnsi="宋体" w:hint="eastAsia"/>
              </w:rPr>
              <w:t>无纺股份有限公司</w:t>
            </w:r>
            <w:r w:rsidR="00752DB7" w:rsidRPr="00AC4C29">
              <w:rPr>
                <w:rFonts w:ascii="宋体" w:hAnsi="宋体" w:hint="eastAsia"/>
              </w:rPr>
              <w:t>，</w:t>
            </w:r>
            <w:r w:rsidR="00CA6A3F">
              <w:rPr>
                <w:rFonts w:ascii="宋体" w:hAnsi="宋体" w:hint="eastAsia"/>
              </w:rPr>
              <w:t>检测项目包括P</w:t>
            </w:r>
            <w:r w:rsidR="00CA6A3F">
              <w:rPr>
                <w:rFonts w:ascii="宋体" w:hAnsi="宋体"/>
              </w:rPr>
              <w:t>H</w:t>
            </w:r>
            <w:r w:rsidR="00CA6A3F">
              <w:rPr>
                <w:rFonts w:ascii="宋体" w:hAnsi="宋体" w:hint="eastAsia"/>
              </w:rPr>
              <w:t>值、悬浮物、五日生化需氧量、化学需氧量、氨氮、磷酸盐、石油类等，</w:t>
            </w:r>
            <w:r w:rsidR="00752DB7" w:rsidRPr="00AC4C29">
              <w:rPr>
                <w:rFonts w:ascii="宋体" w:hAnsi="宋体" w:hint="eastAsia"/>
              </w:rPr>
              <w:t>检测依据为</w:t>
            </w:r>
            <w:r>
              <w:rPr>
                <w:rFonts w:ascii="宋体" w:hAnsi="宋体"/>
              </w:rPr>
              <w:t>GB/T11901-1989</w:t>
            </w:r>
            <w:r w:rsidR="00CA6A3F">
              <w:rPr>
                <w:rFonts w:ascii="宋体" w:hAnsi="宋体" w:hint="eastAsia"/>
              </w:rPr>
              <w:t>《</w:t>
            </w:r>
            <w:r w:rsidR="00CA6A3F" w:rsidRPr="00CA6A3F">
              <w:rPr>
                <w:rFonts w:ascii="宋体" w:hAnsi="宋体" w:hint="eastAsia"/>
              </w:rPr>
              <w:t>水质悬浮物的测定</w:t>
            </w:r>
            <w:r w:rsidR="00CA6A3F">
              <w:rPr>
                <w:rFonts w:ascii="宋体" w:hAnsi="宋体" w:hint="eastAsia"/>
              </w:rPr>
              <w:t xml:space="preserve"> </w:t>
            </w:r>
            <w:r w:rsidR="00CA6A3F" w:rsidRPr="00CA6A3F">
              <w:rPr>
                <w:rFonts w:ascii="宋体" w:hAnsi="宋体" w:hint="eastAsia"/>
              </w:rPr>
              <w:t>重量法</w:t>
            </w:r>
            <w:r w:rsidR="00CA6A3F">
              <w:rPr>
                <w:rFonts w:ascii="宋体" w:hAnsi="宋体" w:hint="eastAsia"/>
              </w:rPr>
              <w:t>》等，</w:t>
            </w:r>
            <w:r w:rsidR="00752DB7" w:rsidRPr="00AC4C29">
              <w:rPr>
                <w:rFonts w:ascii="宋体" w:hAnsi="宋体" w:hint="eastAsia"/>
              </w:rPr>
              <w:t>使用仪器设备包</w:t>
            </w:r>
            <w:r w:rsidR="00752DB7" w:rsidRPr="00AC4C29">
              <w:rPr>
                <w:rFonts w:ascii="宋体" w:hAnsi="宋体" w:hint="eastAsia"/>
              </w:rPr>
              <w:lastRenderedPageBreak/>
              <w:t>括</w:t>
            </w:r>
            <w:r w:rsidR="00CA6A3F">
              <w:rPr>
                <w:rFonts w:ascii="宋体" w:hAnsi="宋体" w:hint="eastAsia"/>
              </w:rPr>
              <w:t>便携式P</w:t>
            </w:r>
            <w:r w:rsidR="00CA6A3F">
              <w:rPr>
                <w:rFonts w:ascii="宋体" w:hAnsi="宋体"/>
              </w:rPr>
              <w:t>H</w:t>
            </w:r>
            <w:r w:rsidR="00CA6A3F">
              <w:rPr>
                <w:rFonts w:ascii="宋体" w:hAnsi="宋体" w:hint="eastAsia"/>
              </w:rPr>
              <w:t>计（D</w:t>
            </w:r>
            <w:r w:rsidR="00CA6A3F">
              <w:rPr>
                <w:rFonts w:ascii="宋体" w:hAnsi="宋体"/>
              </w:rPr>
              <w:t>Q2020-CY91</w:t>
            </w:r>
            <w:r w:rsidR="00CA6A3F">
              <w:rPr>
                <w:rFonts w:ascii="宋体" w:hAnsi="宋体" w:hint="eastAsia"/>
              </w:rPr>
              <w:t>）、分析天平D</w:t>
            </w:r>
            <w:r w:rsidR="00CA6A3F">
              <w:rPr>
                <w:rFonts w:ascii="宋体" w:hAnsi="宋体"/>
              </w:rPr>
              <w:t>Q2018-CL06</w:t>
            </w:r>
            <w:r w:rsidR="00CA6A3F">
              <w:rPr>
                <w:rFonts w:ascii="宋体" w:hAnsi="宋体" w:hint="eastAsia"/>
              </w:rPr>
              <w:t>、</w:t>
            </w:r>
            <w:r w:rsidR="007255D1">
              <w:rPr>
                <w:rFonts w:ascii="宋体" w:hAnsi="宋体" w:hint="eastAsia"/>
              </w:rPr>
              <w:t>智能C</w:t>
            </w:r>
            <w:r w:rsidR="007255D1">
              <w:rPr>
                <w:rFonts w:ascii="宋体" w:hAnsi="宋体"/>
              </w:rPr>
              <w:t>OD</w:t>
            </w:r>
            <w:r w:rsidR="007255D1">
              <w:rPr>
                <w:rFonts w:ascii="宋体" w:hAnsi="宋体" w:hint="eastAsia"/>
              </w:rPr>
              <w:t>回流消解仪D</w:t>
            </w:r>
            <w:r w:rsidR="007255D1">
              <w:rPr>
                <w:rFonts w:ascii="宋体" w:hAnsi="宋体"/>
              </w:rPr>
              <w:t>Q2020-LH81</w:t>
            </w:r>
            <w:r w:rsidR="00752DB7" w:rsidRPr="00AC4C29">
              <w:rPr>
                <w:rFonts w:ascii="宋体" w:hAnsi="宋体" w:hint="eastAsia"/>
              </w:rPr>
              <w:t>等</w:t>
            </w:r>
            <w:r w:rsidR="007255D1">
              <w:rPr>
                <w:rFonts w:ascii="宋体" w:hAnsi="宋体" w:hint="eastAsia"/>
              </w:rPr>
              <w:t>6台套</w:t>
            </w:r>
            <w:r w:rsidR="00752DB7" w:rsidRPr="00AC4C29">
              <w:rPr>
                <w:rFonts w:ascii="宋体" w:hAnsi="宋体" w:hint="eastAsia"/>
              </w:rPr>
              <w:t>；</w:t>
            </w:r>
            <w:r w:rsidR="007255D1">
              <w:rPr>
                <w:rFonts w:ascii="宋体" w:hAnsi="宋体" w:hint="eastAsia"/>
              </w:rPr>
              <w:t>抽</w:t>
            </w:r>
            <w:r w:rsidR="00752DB7">
              <w:rPr>
                <w:rFonts w:ascii="宋体" w:hAnsi="宋体" w:hint="eastAsia"/>
              </w:rPr>
              <w:t>查：</w:t>
            </w:r>
          </w:p>
          <w:p w14:paraId="6DAFE61F" w14:textId="5B8B4B77" w:rsidR="00752DB7" w:rsidRDefault="00752DB7" w:rsidP="00752DB7">
            <w:pPr>
              <w:ind w:firstLine="420"/>
              <w:rPr>
                <w:rFonts w:ascii="宋体" w:hAnsi="宋体"/>
              </w:rPr>
            </w:pPr>
            <w:r>
              <w:rPr>
                <w:rFonts w:ascii="宋体" w:hAnsi="宋体" w:hint="eastAsia"/>
              </w:rPr>
              <w:t xml:space="preserve">检验项目 </w:t>
            </w:r>
            <w:r>
              <w:rPr>
                <w:rFonts w:ascii="宋体" w:hAnsi="宋体"/>
              </w:rPr>
              <w:t xml:space="preserve">      </w:t>
            </w:r>
            <w:r>
              <w:rPr>
                <w:rFonts w:ascii="宋体" w:hAnsi="宋体" w:hint="eastAsia"/>
              </w:rPr>
              <w:t xml:space="preserve">标准要求 </w:t>
            </w:r>
            <w:r>
              <w:rPr>
                <w:rFonts w:ascii="宋体" w:hAnsi="宋体"/>
              </w:rPr>
              <w:t xml:space="preserve">             </w:t>
            </w:r>
            <w:r>
              <w:rPr>
                <w:rFonts w:ascii="宋体" w:hAnsi="宋体" w:hint="eastAsia"/>
              </w:rPr>
              <w:t xml:space="preserve">检验结果 </w:t>
            </w:r>
            <w:r>
              <w:rPr>
                <w:rFonts w:ascii="宋体" w:hAnsi="宋体"/>
              </w:rPr>
              <w:t xml:space="preserve">    </w:t>
            </w:r>
            <w:r w:rsidR="00C501EC">
              <w:rPr>
                <w:rFonts w:ascii="宋体" w:hAnsi="宋体" w:hint="eastAsia"/>
              </w:rPr>
              <w:t>单位</w:t>
            </w:r>
            <w:r>
              <w:rPr>
                <w:rFonts w:ascii="宋体" w:hAnsi="宋体"/>
              </w:rPr>
              <w:t xml:space="preserve"> </w:t>
            </w:r>
          </w:p>
          <w:p w14:paraId="101C295A" w14:textId="053E81A3" w:rsidR="00752DB7" w:rsidRDefault="007255D1" w:rsidP="00752DB7">
            <w:pPr>
              <w:ind w:firstLine="420"/>
              <w:rPr>
                <w:rFonts w:ascii="楷体" w:eastAsia="楷体" w:hAnsi="楷体"/>
                <w:noProof/>
                <w:szCs w:val="21"/>
              </w:rPr>
            </w:pPr>
            <w:r>
              <w:rPr>
                <w:rFonts w:ascii="楷体" w:eastAsia="楷体" w:hAnsi="楷体" w:hint="eastAsia"/>
                <w:spacing w:val="-4"/>
                <w:szCs w:val="21"/>
              </w:rPr>
              <w:t>P</w:t>
            </w:r>
            <w:r>
              <w:rPr>
                <w:rFonts w:ascii="楷体" w:eastAsia="楷体" w:hAnsi="楷体"/>
                <w:spacing w:val="-4"/>
                <w:szCs w:val="21"/>
              </w:rPr>
              <w:t>H</w:t>
            </w:r>
            <w:r>
              <w:rPr>
                <w:rFonts w:ascii="楷体" w:eastAsia="楷体" w:hAnsi="楷体" w:hint="eastAsia"/>
                <w:spacing w:val="-4"/>
                <w:szCs w:val="21"/>
              </w:rPr>
              <w:t>值</w:t>
            </w:r>
            <w:r w:rsidR="00752DB7" w:rsidRPr="009B0B78">
              <w:rPr>
                <w:rFonts w:ascii="楷体" w:eastAsia="楷体" w:hAnsi="楷体" w:hint="eastAsia"/>
                <w:spacing w:val="-4"/>
                <w:szCs w:val="21"/>
              </w:rPr>
              <w:t xml:space="preserve"> </w:t>
            </w:r>
            <w:r w:rsidR="00752DB7">
              <w:rPr>
                <w:rFonts w:ascii="宋体" w:hAnsi="宋体"/>
              </w:rPr>
              <w:t xml:space="preserve"> </w:t>
            </w:r>
            <w:r>
              <w:rPr>
                <w:rFonts w:ascii="宋体" w:hAnsi="宋体"/>
              </w:rPr>
              <w:t xml:space="preserve">          </w:t>
            </w:r>
            <w:r w:rsidR="00752DB7">
              <w:rPr>
                <w:rFonts w:ascii="宋体" w:hAnsi="宋体"/>
              </w:rPr>
              <w:t xml:space="preserve"> </w:t>
            </w:r>
            <w:r>
              <w:rPr>
                <w:rFonts w:ascii="楷体" w:eastAsia="楷体" w:hAnsi="楷体" w:hint="eastAsia"/>
                <w:spacing w:val="-4"/>
                <w:szCs w:val="21"/>
              </w:rPr>
              <w:t>6-</w:t>
            </w:r>
            <w:r>
              <w:rPr>
                <w:rFonts w:ascii="楷体" w:eastAsia="楷体" w:hAnsi="楷体"/>
                <w:spacing w:val="-4"/>
                <w:szCs w:val="21"/>
              </w:rPr>
              <w:t>9</w:t>
            </w:r>
            <w:r w:rsidR="00C501EC">
              <w:rPr>
                <w:rFonts w:ascii="楷体" w:eastAsia="楷体" w:hAnsi="楷体" w:hint="eastAsia"/>
                <w:spacing w:val="-4"/>
                <w:szCs w:val="21"/>
              </w:rPr>
              <w:t xml:space="preserve"> </w:t>
            </w:r>
            <w:r w:rsidR="00C501EC">
              <w:rPr>
                <w:rFonts w:ascii="楷体" w:eastAsia="楷体" w:hAnsi="楷体"/>
                <w:spacing w:val="-4"/>
                <w:szCs w:val="21"/>
              </w:rPr>
              <w:t xml:space="preserve">  </w:t>
            </w:r>
            <w:r w:rsidR="00752DB7">
              <w:rPr>
                <w:rFonts w:ascii="楷体" w:eastAsia="楷体" w:hAnsi="楷体" w:hint="eastAsia"/>
                <w:spacing w:val="-4"/>
                <w:szCs w:val="21"/>
              </w:rPr>
              <w:t xml:space="preserve"> </w:t>
            </w:r>
            <w:r w:rsidR="00752DB7">
              <w:rPr>
                <w:rFonts w:ascii="楷体" w:eastAsia="楷体" w:hAnsi="楷体"/>
                <w:spacing w:val="-4"/>
                <w:szCs w:val="21"/>
              </w:rPr>
              <w:t xml:space="preserve">  </w:t>
            </w:r>
            <w:r>
              <w:rPr>
                <w:rFonts w:ascii="楷体" w:eastAsia="楷体" w:hAnsi="楷体" w:hint="eastAsia"/>
                <w:noProof/>
                <w:szCs w:val="21"/>
              </w:rPr>
              <w:t xml:space="preserve"> </w:t>
            </w:r>
            <w:r>
              <w:rPr>
                <w:rFonts w:ascii="楷体" w:eastAsia="楷体" w:hAnsi="楷体"/>
                <w:noProof/>
                <w:szCs w:val="21"/>
              </w:rPr>
              <w:t xml:space="preserve">           8.49</w:t>
            </w:r>
            <w:r w:rsidR="00752DB7">
              <w:rPr>
                <w:rFonts w:ascii="楷体" w:eastAsia="楷体" w:hAnsi="楷体"/>
                <w:noProof/>
                <w:szCs w:val="21"/>
              </w:rPr>
              <w:t xml:space="preserve">   </w:t>
            </w:r>
            <w:r w:rsidR="00C501EC">
              <w:rPr>
                <w:rFonts w:ascii="楷体" w:eastAsia="楷体" w:hAnsi="楷体"/>
                <w:noProof/>
                <w:szCs w:val="21"/>
              </w:rPr>
              <w:t xml:space="preserve">     </w:t>
            </w:r>
            <w:r w:rsidR="00C501EC">
              <w:rPr>
                <w:rFonts w:ascii="楷体" w:eastAsia="楷体" w:hAnsi="楷体" w:hint="eastAsia"/>
                <w:noProof/>
                <w:szCs w:val="21"/>
              </w:rPr>
              <w:t>无量纲</w:t>
            </w:r>
          </w:p>
          <w:p w14:paraId="63A1D038" w14:textId="7D264D88" w:rsidR="00C501EC" w:rsidRDefault="00C501EC" w:rsidP="00752DB7">
            <w:pPr>
              <w:ind w:firstLine="420"/>
              <w:rPr>
                <w:rFonts w:ascii="楷体" w:eastAsia="楷体" w:hAnsi="楷体"/>
                <w:noProof/>
                <w:szCs w:val="21"/>
              </w:rPr>
            </w:pPr>
            <w:r>
              <w:rPr>
                <w:rFonts w:ascii="楷体" w:eastAsia="楷体" w:hAnsi="楷体" w:hint="eastAsia"/>
                <w:noProof/>
                <w:szCs w:val="21"/>
              </w:rPr>
              <w:t xml:space="preserve">悬浮物 </w:t>
            </w:r>
            <w:r>
              <w:rPr>
                <w:rFonts w:ascii="楷体" w:eastAsia="楷体" w:hAnsi="楷体"/>
                <w:noProof/>
                <w:szCs w:val="21"/>
              </w:rPr>
              <w:t xml:space="preserve">          400                 22           </w:t>
            </w:r>
            <w:r>
              <w:rPr>
                <w:rFonts w:ascii="楷体" w:eastAsia="楷体" w:hAnsi="楷体" w:hint="eastAsia"/>
                <w:noProof/>
                <w:szCs w:val="21"/>
              </w:rPr>
              <w:t>mg/</w:t>
            </w:r>
            <w:r>
              <w:rPr>
                <w:rFonts w:ascii="楷体" w:eastAsia="楷体" w:hAnsi="楷体"/>
                <w:noProof/>
                <w:szCs w:val="21"/>
              </w:rPr>
              <w:t>L</w:t>
            </w:r>
          </w:p>
          <w:p w14:paraId="417957D6" w14:textId="5671EAC0" w:rsidR="00C501EC" w:rsidRDefault="00C501EC" w:rsidP="00752DB7">
            <w:pPr>
              <w:ind w:firstLine="420"/>
              <w:rPr>
                <w:rFonts w:ascii="楷体" w:eastAsia="楷体" w:hAnsi="楷体"/>
                <w:noProof/>
                <w:szCs w:val="21"/>
              </w:rPr>
            </w:pPr>
            <w:r>
              <w:rPr>
                <w:rFonts w:ascii="楷体" w:eastAsia="楷体" w:hAnsi="楷体" w:hint="eastAsia"/>
                <w:noProof/>
                <w:szCs w:val="21"/>
              </w:rPr>
              <w:t xml:space="preserve">氨氮 </w:t>
            </w:r>
            <w:r>
              <w:rPr>
                <w:rFonts w:ascii="楷体" w:eastAsia="楷体" w:hAnsi="楷体"/>
                <w:noProof/>
                <w:szCs w:val="21"/>
              </w:rPr>
              <w:t xml:space="preserve">            35                   3.5         </w:t>
            </w:r>
            <w:r>
              <w:rPr>
                <w:rFonts w:ascii="楷体" w:eastAsia="楷体" w:hAnsi="楷体" w:hint="eastAsia"/>
                <w:noProof/>
                <w:szCs w:val="21"/>
              </w:rPr>
              <w:t>mg/</w:t>
            </w:r>
            <w:r>
              <w:rPr>
                <w:rFonts w:ascii="楷体" w:eastAsia="楷体" w:hAnsi="楷体"/>
                <w:noProof/>
                <w:szCs w:val="21"/>
              </w:rPr>
              <w:t>L</w:t>
            </w:r>
          </w:p>
          <w:p w14:paraId="739DA108" w14:textId="3567CF54" w:rsidR="00752DB7" w:rsidRDefault="00C501EC" w:rsidP="00752DB7">
            <w:pPr>
              <w:spacing w:line="280" w:lineRule="exact"/>
              <w:ind w:firstLineChars="200" w:firstLine="420"/>
              <w:rPr>
                <w:rFonts w:ascii="宋体" w:hAnsi="宋体" w:cs="宋体"/>
                <w:szCs w:val="21"/>
              </w:rPr>
            </w:pPr>
            <w:r>
              <w:rPr>
                <w:rFonts w:ascii="宋体" w:hAnsi="宋体" w:hint="eastAsia"/>
              </w:rPr>
              <w:t>结论为排水口中P</w:t>
            </w:r>
            <w:r>
              <w:rPr>
                <w:rFonts w:ascii="宋体" w:hAnsi="宋体"/>
              </w:rPr>
              <w:t>H</w:t>
            </w:r>
            <w:r>
              <w:rPr>
                <w:rFonts w:ascii="宋体" w:hAnsi="宋体" w:hint="eastAsia"/>
              </w:rPr>
              <w:t>值、悬浮物、石油类、化学需氧量、五日生化需氧量的排放浓度均符合G</w:t>
            </w:r>
            <w:r>
              <w:rPr>
                <w:rFonts w:ascii="宋体" w:hAnsi="宋体"/>
              </w:rPr>
              <w:t>B8978-1996</w:t>
            </w:r>
            <w:r>
              <w:rPr>
                <w:rFonts w:ascii="宋体" w:hAnsi="宋体" w:hint="eastAsia"/>
              </w:rPr>
              <w:t>表中的三级标准限值。</w:t>
            </w:r>
          </w:p>
          <w:p w14:paraId="5E1EF1AD" w14:textId="77777777" w:rsidR="005D70F8" w:rsidRDefault="00C501EC" w:rsidP="00677304">
            <w:pPr>
              <w:spacing w:line="280" w:lineRule="exact"/>
              <w:ind w:firstLineChars="200" w:firstLine="420"/>
              <w:rPr>
                <w:rFonts w:ascii="宋体" w:hAnsi="宋体" w:cs="宋体"/>
                <w:szCs w:val="21"/>
              </w:rPr>
            </w:pPr>
            <w:r>
              <w:rPr>
                <w:rFonts w:ascii="宋体" w:hAnsi="宋体" w:cs="宋体" w:hint="eastAsia"/>
                <w:szCs w:val="21"/>
              </w:rPr>
              <w:t>编制人为</w:t>
            </w:r>
            <w:r w:rsidRPr="00C501EC">
              <w:rPr>
                <w:rFonts w:ascii="宋体" w:hAnsi="宋体" w:cs="宋体" w:hint="eastAsia"/>
                <w:szCs w:val="21"/>
              </w:rPr>
              <w:t>郝建铭</w:t>
            </w:r>
            <w:r>
              <w:rPr>
                <w:rFonts w:ascii="宋体" w:hAnsi="宋体" w:cs="宋体" w:hint="eastAsia"/>
                <w:szCs w:val="21"/>
              </w:rPr>
              <w:t>，</w:t>
            </w:r>
            <w:r w:rsidR="00A82644" w:rsidRPr="00A82644">
              <w:rPr>
                <w:rFonts w:ascii="宋体" w:hAnsi="宋体" w:cs="宋体" w:hint="eastAsia"/>
                <w:szCs w:val="21"/>
              </w:rPr>
              <w:t>审核</w:t>
            </w:r>
            <w:r w:rsidR="00A82644">
              <w:rPr>
                <w:rFonts w:ascii="宋体" w:hAnsi="宋体" w:cs="宋体" w:hint="eastAsia"/>
                <w:szCs w:val="21"/>
              </w:rPr>
              <w:t>人</w:t>
            </w:r>
            <w:r w:rsidR="00A82644" w:rsidRPr="00A82644">
              <w:rPr>
                <w:rFonts w:ascii="宋体" w:hAnsi="宋体" w:cs="宋体" w:hint="eastAsia"/>
                <w:szCs w:val="21"/>
              </w:rPr>
              <w:t>为</w:t>
            </w:r>
            <w:r>
              <w:rPr>
                <w:rFonts w:ascii="宋体" w:hAnsi="宋体" w:cs="宋体" w:hint="eastAsia"/>
                <w:szCs w:val="21"/>
              </w:rPr>
              <w:t>叶美君</w:t>
            </w:r>
            <w:r w:rsidR="00A82644" w:rsidRPr="00A82644">
              <w:rPr>
                <w:rFonts w:ascii="宋体" w:hAnsi="宋体" w:cs="宋体" w:hint="eastAsia"/>
                <w:szCs w:val="21"/>
              </w:rPr>
              <w:t>、批准为</w:t>
            </w:r>
            <w:r>
              <w:rPr>
                <w:rFonts w:ascii="宋体" w:hAnsi="宋体" w:cs="宋体" w:hint="eastAsia"/>
                <w:szCs w:val="21"/>
              </w:rPr>
              <w:t>崔敏强</w:t>
            </w:r>
            <w:r w:rsidR="00A82644" w:rsidRPr="00A82644">
              <w:rPr>
                <w:rFonts w:ascii="宋体" w:hAnsi="宋体" w:cs="宋体" w:hint="eastAsia"/>
                <w:szCs w:val="21"/>
              </w:rPr>
              <w:t>，该有检测中心的检验专用章</w:t>
            </w:r>
            <w:r w:rsidR="0066357F">
              <w:rPr>
                <w:rFonts w:ascii="宋体" w:hAnsi="宋体" w:cs="宋体" w:hint="eastAsia"/>
                <w:szCs w:val="21"/>
              </w:rPr>
              <w:t>，时间为2</w:t>
            </w:r>
            <w:r w:rsidR="0066357F">
              <w:rPr>
                <w:rFonts w:ascii="宋体" w:hAnsi="宋体" w:cs="宋体"/>
                <w:szCs w:val="21"/>
              </w:rPr>
              <w:t>02</w:t>
            </w:r>
            <w:r>
              <w:rPr>
                <w:rFonts w:ascii="宋体" w:hAnsi="宋体" w:cs="宋体"/>
                <w:szCs w:val="21"/>
              </w:rPr>
              <w:t>1</w:t>
            </w:r>
            <w:r w:rsidR="0066357F">
              <w:rPr>
                <w:rFonts w:ascii="宋体" w:hAnsi="宋体" w:cs="宋体"/>
                <w:szCs w:val="21"/>
              </w:rPr>
              <w:t>.</w:t>
            </w:r>
            <w:r>
              <w:rPr>
                <w:rFonts w:ascii="宋体" w:hAnsi="宋体" w:cs="宋体"/>
                <w:szCs w:val="21"/>
              </w:rPr>
              <w:t>5</w:t>
            </w:r>
            <w:r w:rsidR="0066357F">
              <w:rPr>
                <w:rFonts w:ascii="宋体" w:hAnsi="宋体" w:cs="宋体"/>
                <w:szCs w:val="21"/>
              </w:rPr>
              <w:t>.</w:t>
            </w:r>
            <w:r>
              <w:rPr>
                <w:rFonts w:ascii="宋体" w:hAnsi="宋体" w:cs="宋体"/>
                <w:szCs w:val="21"/>
              </w:rPr>
              <w:t>8</w:t>
            </w:r>
            <w:r w:rsidR="00A82644" w:rsidRPr="00A82644">
              <w:rPr>
                <w:rFonts w:ascii="宋体" w:hAnsi="宋体" w:cs="宋体" w:hint="eastAsia"/>
                <w:szCs w:val="21"/>
              </w:rPr>
              <w:t>。</w:t>
            </w:r>
          </w:p>
          <w:p w14:paraId="0137B5CF" w14:textId="6FBA6E1B" w:rsidR="00A82644" w:rsidRDefault="00E1672D" w:rsidP="00677304">
            <w:pPr>
              <w:spacing w:line="280" w:lineRule="exact"/>
              <w:ind w:firstLineChars="200" w:firstLine="420"/>
              <w:rPr>
                <w:rFonts w:ascii="宋体" w:hAnsi="宋体" w:cs="宋体"/>
                <w:szCs w:val="21"/>
              </w:rPr>
            </w:pPr>
            <w:r>
              <w:rPr>
                <w:rFonts w:ascii="宋体" w:hAnsi="宋体" w:cs="宋体" w:hint="eastAsia"/>
                <w:szCs w:val="21"/>
              </w:rPr>
              <w:t>另外抽查检测报告为</w:t>
            </w:r>
            <w:r w:rsidR="00C501EC" w:rsidRPr="00C501EC">
              <w:rPr>
                <w:rFonts w:ascii="宋体" w:hAnsi="宋体" w:cs="宋体" w:hint="eastAsia"/>
                <w:szCs w:val="21"/>
              </w:rPr>
              <w:t>DQ（2021）检字第</w:t>
            </w:r>
            <w:r w:rsidR="00C501EC">
              <w:rPr>
                <w:rFonts w:ascii="宋体" w:hAnsi="宋体" w:cs="宋体"/>
                <w:szCs w:val="21"/>
              </w:rPr>
              <w:t>0408088</w:t>
            </w:r>
            <w:r w:rsidR="00C501EC" w:rsidRPr="00C501EC">
              <w:rPr>
                <w:rFonts w:ascii="宋体" w:hAnsi="宋体" w:cs="宋体" w:hint="eastAsia"/>
                <w:szCs w:val="21"/>
              </w:rPr>
              <w:t>号</w:t>
            </w:r>
            <w:r>
              <w:rPr>
                <w:rFonts w:ascii="宋体" w:hAnsi="宋体" w:cs="宋体" w:hint="eastAsia"/>
                <w:szCs w:val="21"/>
              </w:rPr>
              <w:t>，</w:t>
            </w:r>
            <w:r w:rsidR="00C501EC">
              <w:rPr>
                <w:rFonts w:ascii="宋体" w:hAnsi="宋体" w:cs="宋体" w:hint="eastAsia"/>
                <w:szCs w:val="21"/>
              </w:rPr>
              <w:t>D</w:t>
            </w:r>
            <w:r w:rsidR="00C501EC">
              <w:rPr>
                <w:rFonts w:ascii="宋体" w:hAnsi="宋体" w:cs="宋体"/>
                <w:szCs w:val="21"/>
              </w:rPr>
              <w:t>Q</w:t>
            </w:r>
            <w:r w:rsidR="00C501EC">
              <w:rPr>
                <w:rFonts w:ascii="宋体" w:hAnsi="宋体" w:cs="宋体" w:hint="eastAsia"/>
                <w:szCs w:val="21"/>
              </w:rPr>
              <w:t>（2</w:t>
            </w:r>
            <w:r w:rsidR="00C501EC">
              <w:rPr>
                <w:rFonts w:ascii="宋体" w:hAnsi="宋体" w:cs="宋体"/>
                <w:szCs w:val="21"/>
              </w:rPr>
              <w:t>021</w:t>
            </w:r>
            <w:r w:rsidR="00C501EC">
              <w:rPr>
                <w:rFonts w:ascii="宋体" w:hAnsi="宋体" w:cs="宋体" w:hint="eastAsia"/>
                <w:szCs w:val="21"/>
              </w:rPr>
              <w:t>）检字第</w:t>
            </w:r>
            <w:r w:rsidR="00C501EC">
              <w:rPr>
                <w:rFonts w:ascii="宋体" w:hAnsi="宋体" w:cs="宋体"/>
                <w:szCs w:val="21"/>
              </w:rPr>
              <w:t>0312047</w:t>
            </w:r>
            <w:r w:rsidR="00C501EC">
              <w:rPr>
                <w:rFonts w:ascii="宋体" w:hAnsi="宋体" w:cs="宋体" w:hint="eastAsia"/>
                <w:szCs w:val="21"/>
              </w:rPr>
              <w:t>号</w:t>
            </w:r>
            <w:r>
              <w:rPr>
                <w:rFonts w:ascii="宋体" w:hAnsi="宋体" w:cs="宋体" w:hint="eastAsia"/>
                <w:szCs w:val="21"/>
              </w:rPr>
              <w:t>等</w:t>
            </w:r>
            <w:r w:rsidR="00C501EC">
              <w:rPr>
                <w:rFonts w:ascii="宋体" w:hAnsi="宋体" w:cs="宋体" w:hint="eastAsia"/>
                <w:szCs w:val="21"/>
              </w:rPr>
              <w:t>六</w:t>
            </w:r>
            <w:r>
              <w:rPr>
                <w:rFonts w:ascii="宋体" w:hAnsi="宋体" w:cs="宋体" w:hint="eastAsia"/>
                <w:szCs w:val="21"/>
              </w:rPr>
              <w:t>份报告，</w:t>
            </w:r>
            <w:r w:rsidR="00E10325">
              <w:rPr>
                <w:rFonts w:ascii="宋体" w:hAnsi="宋体" w:cs="宋体" w:hint="eastAsia"/>
                <w:szCs w:val="21"/>
              </w:rPr>
              <w:t>均有审核、批准等信息，</w:t>
            </w:r>
            <w:r w:rsidR="00792346">
              <w:rPr>
                <w:rFonts w:ascii="宋体" w:hAnsi="宋体" w:cs="宋体" w:hint="eastAsia"/>
                <w:szCs w:val="21"/>
              </w:rPr>
              <w:t>审核人及批准人等资质符合人员管理要求，详见</w:t>
            </w:r>
            <w:r w:rsidR="00CF0DCD">
              <w:rPr>
                <w:rFonts w:ascii="宋体" w:hAnsi="宋体" w:cs="宋体" w:hint="eastAsia"/>
                <w:szCs w:val="21"/>
              </w:rPr>
              <w:t>综合部</w:t>
            </w:r>
            <w:r w:rsidR="00792346">
              <w:rPr>
                <w:rFonts w:ascii="宋体" w:hAnsi="宋体" w:cs="宋体" w:hint="eastAsia"/>
                <w:szCs w:val="21"/>
              </w:rPr>
              <w:t>审核记录</w:t>
            </w:r>
            <w:r w:rsidR="00A82644">
              <w:rPr>
                <w:rFonts w:ascii="宋体" w:hAnsi="宋体" w:cs="宋体" w:hint="eastAsia"/>
                <w:szCs w:val="21"/>
              </w:rPr>
              <w:t>。</w:t>
            </w:r>
          </w:p>
          <w:p w14:paraId="51466A17" w14:textId="17C95BA3" w:rsidR="00677304" w:rsidRPr="00677304" w:rsidRDefault="00CF0DCD" w:rsidP="00677304">
            <w:pPr>
              <w:spacing w:line="280" w:lineRule="exact"/>
              <w:ind w:firstLineChars="200" w:firstLine="420"/>
              <w:rPr>
                <w:rFonts w:ascii="宋体" w:hAnsi="宋体" w:cs="宋体"/>
                <w:szCs w:val="21"/>
              </w:rPr>
            </w:pPr>
            <w:r>
              <w:rPr>
                <w:rFonts w:ascii="宋体" w:hAnsi="宋体" w:cs="宋体" w:hint="eastAsia"/>
                <w:szCs w:val="21"/>
              </w:rPr>
              <w:t>综合部</w:t>
            </w:r>
            <w:r w:rsidR="00677304" w:rsidRPr="00677304">
              <w:rPr>
                <w:rFonts w:ascii="宋体" w:hAnsi="宋体" w:cs="宋体" w:hint="eastAsia"/>
                <w:szCs w:val="21"/>
              </w:rPr>
              <w:t>也会及时结合公司领导要求，对各检测人员和检测进行日常的监督检查。如有发现不规范、不符合的情况，及时要求各检测人员整改。</w:t>
            </w:r>
          </w:p>
          <w:p w14:paraId="1560CE6C" w14:textId="3DB52619" w:rsidR="00677304" w:rsidRPr="00677304" w:rsidRDefault="00677304" w:rsidP="00677304">
            <w:pPr>
              <w:spacing w:line="280" w:lineRule="exact"/>
              <w:ind w:firstLineChars="200" w:firstLine="420"/>
              <w:rPr>
                <w:rFonts w:ascii="宋体" w:hAnsi="宋体" w:cs="宋体"/>
                <w:szCs w:val="21"/>
              </w:rPr>
            </w:pPr>
            <w:r w:rsidRPr="00677304">
              <w:rPr>
                <w:rFonts w:ascii="宋体" w:hAnsi="宋体" w:cs="宋体" w:hint="eastAsia"/>
                <w:szCs w:val="21"/>
              </w:rPr>
              <w:t>对各检测过程的管理，组织还按照规定开展期间核查。</w:t>
            </w:r>
            <w:r w:rsidR="004C45A8">
              <w:rPr>
                <w:rFonts w:ascii="宋体" w:hAnsi="宋体" w:cs="宋体" w:hint="eastAsia"/>
                <w:szCs w:val="21"/>
              </w:rPr>
              <w:t>提供了</w:t>
            </w:r>
            <w:r w:rsidR="004C45A8" w:rsidRPr="004C45A8">
              <w:rPr>
                <w:rFonts w:ascii="宋体" w:hAnsi="宋体" w:cs="宋体" w:hint="eastAsia"/>
                <w:szCs w:val="21"/>
              </w:rPr>
              <w:t>仪器设备期间核查计划及实施登记表</w:t>
            </w:r>
            <w:r w:rsidR="004C45A8">
              <w:rPr>
                <w:rFonts w:ascii="宋体" w:hAnsi="宋体" w:cs="宋体" w:hint="eastAsia"/>
                <w:szCs w:val="21"/>
              </w:rPr>
              <w:t>。</w:t>
            </w:r>
            <w:r w:rsidRPr="00677304">
              <w:rPr>
                <w:rFonts w:ascii="宋体" w:hAnsi="宋体" w:cs="宋体" w:hint="eastAsia"/>
                <w:szCs w:val="21"/>
              </w:rPr>
              <w:t>20</w:t>
            </w:r>
            <w:r w:rsidR="00C501EC">
              <w:rPr>
                <w:rFonts w:ascii="宋体" w:hAnsi="宋体" w:cs="宋体"/>
                <w:szCs w:val="21"/>
              </w:rPr>
              <w:t>21</w:t>
            </w:r>
            <w:r w:rsidRPr="00677304">
              <w:rPr>
                <w:rFonts w:ascii="宋体" w:hAnsi="宋体" w:cs="宋体" w:hint="eastAsia"/>
                <w:szCs w:val="21"/>
              </w:rPr>
              <w:t>年主要安排</w:t>
            </w:r>
            <w:r w:rsidR="004C45A8">
              <w:rPr>
                <w:rFonts w:ascii="宋体" w:hAnsi="宋体" w:cs="宋体"/>
                <w:szCs w:val="21"/>
              </w:rPr>
              <w:t>1</w:t>
            </w:r>
            <w:r w:rsidRPr="00677304">
              <w:rPr>
                <w:rFonts w:ascii="宋体" w:hAnsi="宋体" w:cs="宋体" w:hint="eastAsia"/>
                <w:szCs w:val="21"/>
              </w:rPr>
              <w:t>月、</w:t>
            </w:r>
            <w:r w:rsidR="004C45A8">
              <w:rPr>
                <w:rFonts w:ascii="宋体" w:hAnsi="宋体" w:cs="宋体"/>
                <w:szCs w:val="21"/>
              </w:rPr>
              <w:t>2</w:t>
            </w:r>
            <w:r w:rsidRPr="00677304">
              <w:rPr>
                <w:rFonts w:ascii="宋体" w:hAnsi="宋体" w:cs="宋体" w:hint="eastAsia"/>
                <w:szCs w:val="21"/>
              </w:rPr>
              <w:t>月两次。提供了核查记录表，有设备名称、型号规格、核查参数、核查时间、核查方法、核查结果记录、结论、审核、批准等信息，所提供的核查记录显示各测量设备均满足要求，可继续使用。基本符合</w:t>
            </w:r>
            <w:proofErr w:type="gramStart"/>
            <w:r w:rsidRPr="00677304">
              <w:rPr>
                <w:rFonts w:ascii="宋体" w:hAnsi="宋体" w:cs="宋体" w:hint="eastAsia"/>
                <w:szCs w:val="21"/>
              </w:rPr>
              <w:t>符合</w:t>
            </w:r>
            <w:proofErr w:type="gramEnd"/>
            <w:r w:rsidRPr="00677304">
              <w:rPr>
                <w:rFonts w:ascii="宋体" w:hAnsi="宋体" w:cs="宋体" w:hint="eastAsia"/>
                <w:szCs w:val="21"/>
              </w:rPr>
              <w:t>。</w:t>
            </w:r>
          </w:p>
          <w:p w14:paraId="3DDBD0EA" w14:textId="2C1C41A2" w:rsidR="00D16C3C" w:rsidRDefault="00CF0DCD" w:rsidP="00677304">
            <w:pPr>
              <w:spacing w:line="280" w:lineRule="exact"/>
              <w:ind w:firstLineChars="200" w:firstLine="420"/>
              <w:rPr>
                <w:rFonts w:ascii="宋体" w:hAnsi="宋体" w:cs="宋体"/>
                <w:szCs w:val="21"/>
              </w:rPr>
            </w:pPr>
            <w:proofErr w:type="gramStart"/>
            <w:r>
              <w:rPr>
                <w:rFonts w:ascii="宋体" w:hAnsi="宋体" w:cs="宋体" w:hint="eastAsia"/>
                <w:szCs w:val="21"/>
              </w:rPr>
              <w:t>质控部</w:t>
            </w:r>
            <w:r w:rsidR="00677304" w:rsidRPr="00677304">
              <w:rPr>
                <w:rFonts w:ascii="宋体" w:hAnsi="宋体" w:cs="宋体" w:hint="eastAsia"/>
                <w:szCs w:val="21"/>
              </w:rPr>
              <w:t>表示</w:t>
            </w:r>
            <w:proofErr w:type="gramEnd"/>
            <w:r w:rsidR="00677304" w:rsidRPr="00677304">
              <w:rPr>
                <w:rFonts w:ascii="宋体" w:hAnsi="宋体" w:cs="宋体" w:hint="eastAsia"/>
                <w:szCs w:val="21"/>
              </w:rPr>
              <w:t>目前没有发现不规范的情况，也未接到有顾客相关的投诉。</w:t>
            </w:r>
          </w:p>
        </w:tc>
        <w:tc>
          <w:tcPr>
            <w:tcW w:w="1585" w:type="dxa"/>
          </w:tcPr>
          <w:p w14:paraId="34EA6605" w14:textId="77777777" w:rsidR="00D16C3C" w:rsidRDefault="00D16C3C" w:rsidP="00D16C3C"/>
        </w:tc>
      </w:tr>
    </w:tbl>
    <w:p w14:paraId="231138A7" w14:textId="77777777" w:rsidR="007757F3" w:rsidRDefault="007207A0"/>
    <w:p w14:paraId="66B71178" w14:textId="77777777" w:rsidR="007757F3" w:rsidRDefault="00854F40"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C745" w14:textId="77777777" w:rsidR="007207A0" w:rsidRDefault="007207A0">
      <w:r>
        <w:separator/>
      </w:r>
    </w:p>
  </w:endnote>
  <w:endnote w:type="continuationSeparator" w:id="0">
    <w:p w14:paraId="39DB5997" w14:textId="77777777" w:rsidR="007207A0" w:rsidRDefault="0072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2B3AE129" w14:textId="77777777" w:rsidR="007757F3" w:rsidRDefault="00854F4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0CDC9958" w14:textId="77777777" w:rsidR="007757F3" w:rsidRDefault="007207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D5BE" w14:textId="77777777" w:rsidR="007207A0" w:rsidRDefault="007207A0">
      <w:r>
        <w:separator/>
      </w:r>
    </w:p>
  </w:footnote>
  <w:footnote w:type="continuationSeparator" w:id="0">
    <w:p w14:paraId="64097559" w14:textId="77777777" w:rsidR="007207A0" w:rsidRDefault="00720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A733" w14:textId="77777777" w:rsidR="007757F3" w:rsidRPr="00390345" w:rsidRDefault="00854F40"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B47F934" wp14:editId="033010D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CE93FD9" w14:textId="77777777" w:rsidR="007757F3" w:rsidRDefault="00D05DB2" w:rsidP="007757F3">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6601DBFE" wp14:editId="706196B5">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FA320" w14:textId="77777777" w:rsidR="007757F3" w:rsidRPr="000B51BD" w:rsidRDefault="00854F40"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rsidR="007757F3" w:rsidRPr="000B51BD" w:rsidRDefault="00854F40"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854F40" w:rsidRPr="00390345">
      <w:rPr>
        <w:rStyle w:val="CharChar1"/>
        <w:rFonts w:hint="default"/>
        <w:w w:val="90"/>
      </w:rPr>
      <w:t xml:space="preserve">Beijing International Standard united Certification </w:t>
    </w:r>
    <w:proofErr w:type="spellStart"/>
    <w:proofErr w:type="gramStart"/>
    <w:r w:rsidR="00854F40" w:rsidRPr="00390345">
      <w:rPr>
        <w:rStyle w:val="CharChar1"/>
        <w:rFonts w:hint="default"/>
        <w:w w:val="90"/>
      </w:rPr>
      <w:t>Co.,Ltd</w:t>
    </w:r>
    <w:proofErr w:type="spellEnd"/>
    <w:r w:rsidR="00854F40" w:rsidRPr="00390345">
      <w:rPr>
        <w:rStyle w:val="CharChar1"/>
        <w:rFonts w:hint="default"/>
        <w:w w:val="90"/>
      </w:rPr>
      <w:t>.</w:t>
    </w:r>
    <w:proofErr w:type="gramEnd"/>
  </w:p>
  <w:p w14:paraId="0B43261A" w14:textId="77777777" w:rsidR="007757F3" w:rsidRDefault="007207A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16"/>
    <w:rsid w:val="000020BC"/>
    <w:rsid w:val="00025020"/>
    <w:rsid w:val="000474AE"/>
    <w:rsid w:val="00077C88"/>
    <w:rsid w:val="000848D8"/>
    <w:rsid w:val="000963AE"/>
    <w:rsid w:val="000A75BA"/>
    <w:rsid w:val="000B0CD5"/>
    <w:rsid w:val="000B6409"/>
    <w:rsid w:val="000F14E3"/>
    <w:rsid w:val="0010575E"/>
    <w:rsid w:val="00115E0C"/>
    <w:rsid w:val="00127228"/>
    <w:rsid w:val="001311B9"/>
    <w:rsid w:val="00140940"/>
    <w:rsid w:val="00161687"/>
    <w:rsid w:val="00192CCA"/>
    <w:rsid w:val="001937C7"/>
    <w:rsid w:val="001B527C"/>
    <w:rsid w:val="001C3542"/>
    <w:rsid w:val="001C57A3"/>
    <w:rsid w:val="001C5BCD"/>
    <w:rsid w:val="00211D98"/>
    <w:rsid w:val="00226E62"/>
    <w:rsid w:val="00251C28"/>
    <w:rsid w:val="002533F4"/>
    <w:rsid w:val="00282A1B"/>
    <w:rsid w:val="00287457"/>
    <w:rsid w:val="002E29A0"/>
    <w:rsid w:val="00335C4A"/>
    <w:rsid w:val="003445A0"/>
    <w:rsid w:val="00351857"/>
    <w:rsid w:val="00382525"/>
    <w:rsid w:val="003826B6"/>
    <w:rsid w:val="00382989"/>
    <w:rsid w:val="0039003D"/>
    <w:rsid w:val="00390DA5"/>
    <w:rsid w:val="003C0FD9"/>
    <w:rsid w:val="003C1F94"/>
    <w:rsid w:val="003C254E"/>
    <w:rsid w:val="003E2E77"/>
    <w:rsid w:val="00441114"/>
    <w:rsid w:val="004450A7"/>
    <w:rsid w:val="00445EF6"/>
    <w:rsid w:val="0047490C"/>
    <w:rsid w:val="004819AB"/>
    <w:rsid w:val="00487025"/>
    <w:rsid w:val="004C45A8"/>
    <w:rsid w:val="004D14C1"/>
    <w:rsid w:val="004D6FC5"/>
    <w:rsid w:val="004E7665"/>
    <w:rsid w:val="004F4680"/>
    <w:rsid w:val="00503F34"/>
    <w:rsid w:val="005074C4"/>
    <w:rsid w:val="00507E17"/>
    <w:rsid w:val="00532DE5"/>
    <w:rsid w:val="00535695"/>
    <w:rsid w:val="00562ACD"/>
    <w:rsid w:val="00567182"/>
    <w:rsid w:val="00577AB9"/>
    <w:rsid w:val="005963D1"/>
    <w:rsid w:val="005A23B2"/>
    <w:rsid w:val="005C7078"/>
    <w:rsid w:val="005D0DC1"/>
    <w:rsid w:val="005D2531"/>
    <w:rsid w:val="005D70F8"/>
    <w:rsid w:val="00621EA2"/>
    <w:rsid w:val="00623DCF"/>
    <w:rsid w:val="00646303"/>
    <w:rsid w:val="00653828"/>
    <w:rsid w:val="0066357F"/>
    <w:rsid w:val="00672093"/>
    <w:rsid w:val="00677304"/>
    <w:rsid w:val="006842EC"/>
    <w:rsid w:val="006B5ED9"/>
    <w:rsid w:val="006F2650"/>
    <w:rsid w:val="007207A0"/>
    <w:rsid w:val="007255D1"/>
    <w:rsid w:val="007421E6"/>
    <w:rsid w:val="007469D5"/>
    <w:rsid w:val="00752DB7"/>
    <w:rsid w:val="0075560B"/>
    <w:rsid w:val="00761387"/>
    <w:rsid w:val="00774749"/>
    <w:rsid w:val="007861D2"/>
    <w:rsid w:val="00792346"/>
    <w:rsid w:val="00795F4D"/>
    <w:rsid w:val="007B4E33"/>
    <w:rsid w:val="007C5A7D"/>
    <w:rsid w:val="007E492D"/>
    <w:rsid w:val="007E6050"/>
    <w:rsid w:val="007F77EC"/>
    <w:rsid w:val="00814B16"/>
    <w:rsid w:val="008267F4"/>
    <w:rsid w:val="008268CA"/>
    <w:rsid w:val="0085042B"/>
    <w:rsid w:val="00850CBE"/>
    <w:rsid w:val="00854F40"/>
    <w:rsid w:val="00860F61"/>
    <w:rsid w:val="008631F9"/>
    <w:rsid w:val="008A1509"/>
    <w:rsid w:val="008A770D"/>
    <w:rsid w:val="008A7F5A"/>
    <w:rsid w:val="008B3B2F"/>
    <w:rsid w:val="008D5929"/>
    <w:rsid w:val="008F4574"/>
    <w:rsid w:val="0090759C"/>
    <w:rsid w:val="0092791F"/>
    <w:rsid w:val="00930284"/>
    <w:rsid w:val="0093487C"/>
    <w:rsid w:val="00955C0E"/>
    <w:rsid w:val="00963191"/>
    <w:rsid w:val="00976860"/>
    <w:rsid w:val="00991AEB"/>
    <w:rsid w:val="009A7557"/>
    <w:rsid w:val="009B1072"/>
    <w:rsid w:val="009E44E0"/>
    <w:rsid w:val="00A304E0"/>
    <w:rsid w:val="00A72E58"/>
    <w:rsid w:val="00A76F84"/>
    <w:rsid w:val="00A82644"/>
    <w:rsid w:val="00A94706"/>
    <w:rsid w:val="00AA3012"/>
    <w:rsid w:val="00AC0F33"/>
    <w:rsid w:val="00AE6698"/>
    <w:rsid w:val="00B361C1"/>
    <w:rsid w:val="00B55462"/>
    <w:rsid w:val="00B6507C"/>
    <w:rsid w:val="00B67D4C"/>
    <w:rsid w:val="00B9223C"/>
    <w:rsid w:val="00C22DE3"/>
    <w:rsid w:val="00C277AC"/>
    <w:rsid w:val="00C41F32"/>
    <w:rsid w:val="00C4272D"/>
    <w:rsid w:val="00C501EC"/>
    <w:rsid w:val="00C5082D"/>
    <w:rsid w:val="00C827AA"/>
    <w:rsid w:val="00C92213"/>
    <w:rsid w:val="00CA1BE3"/>
    <w:rsid w:val="00CA6A3F"/>
    <w:rsid w:val="00CC3D19"/>
    <w:rsid w:val="00CD3697"/>
    <w:rsid w:val="00CD58BC"/>
    <w:rsid w:val="00CF0DCD"/>
    <w:rsid w:val="00D05C17"/>
    <w:rsid w:val="00D05DB2"/>
    <w:rsid w:val="00D16C3C"/>
    <w:rsid w:val="00D335CC"/>
    <w:rsid w:val="00D3665E"/>
    <w:rsid w:val="00D573A3"/>
    <w:rsid w:val="00D6037A"/>
    <w:rsid w:val="00D65E45"/>
    <w:rsid w:val="00DD5469"/>
    <w:rsid w:val="00DE2FCE"/>
    <w:rsid w:val="00DE4CAB"/>
    <w:rsid w:val="00DF19AB"/>
    <w:rsid w:val="00DF212B"/>
    <w:rsid w:val="00E0114F"/>
    <w:rsid w:val="00E10325"/>
    <w:rsid w:val="00E1672D"/>
    <w:rsid w:val="00E17567"/>
    <w:rsid w:val="00E17655"/>
    <w:rsid w:val="00E556FE"/>
    <w:rsid w:val="00E60BA1"/>
    <w:rsid w:val="00E944DC"/>
    <w:rsid w:val="00E97654"/>
    <w:rsid w:val="00EB18E7"/>
    <w:rsid w:val="00EB1A5C"/>
    <w:rsid w:val="00EB455B"/>
    <w:rsid w:val="00EB6AAC"/>
    <w:rsid w:val="00ED41DC"/>
    <w:rsid w:val="00EF7BDB"/>
    <w:rsid w:val="00F00040"/>
    <w:rsid w:val="00F01F3E"/>
    <w:rsid w:val="00F0534E"/>
    <w:rsid w:val="00F13731"/>
    <w:rsid w:val="00F371BE"/>
    <w:rsid w:val="00F43CC1"/>
    <w:rsid w:val="00F53454"/>
    <w:rsid w:val="00F5455B"/>
    <w:rsid w:val="00F62C59"/>
    <w:rsid w:val="00FB5026"/>
    <w:rsid w:val="00FB6FAA"/>
    <w:rsid w:val="00FC1A92"/>
    <w:rsid w:val="00FF0A51"/>
    <w:rsid w:val="00FF11E8"/>
    <w:rsid w:val="00FF519A"/>
    <w:rsid w:val="00FF6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24D12"/>
  <w15:docId w15:val="{F2F10D44-EE4F-4FBF-A096-134927C8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Char">
    <w:name w:val="Char"/>
    <w:basedOn w:val="a"/>
    <w:rsid w:val="001937C7"/>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cp:revision>
  <dcterms:created xsi:type="dcterms:W3CDTF">2021-05-29T04:42:00Z</dcterms:created>
  <dcterms:modified xsi:type="dcterms:W3CDTF">2021-05-29T08:52:00Z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