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r>
        <w:rPr>
          <w:rFonts w:hint="eastAsia"/>
          <w:szCs w:val="21"/>
        </w:rPr>
        <w:t xml:space="preserve"> </w:t>
      </w:r>
      <w:bookmarkStart w:id="0" w:name="合同编号"/>
      <w:r>
        <w:rPr>
          <w:rFonts w:hint="eastAsia"/>
          <w:szCs w:val="21"/>
        </w:rPr>
        <w:t>0187-2019-QEO-2021</w:t>
      </w:r>
      <w:bookmarkEnd w:id="0"/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 xml:space="preserve">            组织名称:</w:t>
      </w:r>
      <w:bookmarkStart w:id="3" w:name="_GoBack"/>
      <w:bookmarkStart w:id="1" w:name="组织名称"/>
      <w:r>
        <w:rPr>
          <w:rFonts w:hint="eastAsia"/>
          <w:szCs w:val="21"/>
        </w:rPr>
        <w:t>岫岩满族自治县鼎泰建设监理有限公司</w:t>
      </w:r>
      <w:bookmarkEnd w:id="3"/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757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18</TotalTime>
  <ScaleCrop>false</ScaleCrop>
  <LinksUpToDate>false</LinksUpToDate>
  <CharactersWithSpaces>798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2021-05-27T00:49:43Z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D326AA5F60E94376909BB1037487684A</vt:lpwstr>
  </property>
</Properties>
</file>