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313"/>
        <w:gridCol w:w="1276"/>
      </w:tblGrid>
      <w:tr w:rsidR="00F648C3" w:rsidTr="00CF0AEF">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313"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w:t>
            </w:r>
            <w:r w:rsidR="00FD147F">
              <w:rPr>
                <w:rFonts w:asciiTheme="minorEastAsia" w:eastAsiaTheme="minorEastAsia" w:hAnsiTheme="minorEastAsia" w:hint="eastAsia"/>
                <w:sz w:val="24"/>
                <w:szCs w:val="24"/>
              </w:rPr>
              <w:t>综合部（业务）</w:t>
            </w:r>
            <w:r>
              <w:rPr>
                <w:rFonts w:asciiTheme="minorEastAsia" w:eastAsiaTheme="minorEastAsia" w:hAnsiTheme="minorEastAsia" w:hint="eastAsia"/>
                <w:sz w:val="24"/>
                <w:szCs w:val="24"/>
              </w:rPr>
              <w:t xml:space="preserve">     </w:t>
            </w:r>
            <w:r w:rsidR="001E4D27">
              <w:rPr>
                <w:rFonts w:asciiTheme="minorEastAsia" w:eastAsiaTheme="minorEastAsia" w:hAnsiTheme="minorEastAsia" w:hint="eastAsia"/>
                <w:sz w:val="24"/>
                <w:szCs w:val="24"/>
              </w:rPr>
              <w:t>主管领导：</w:t>
            </w:r>
            <w:r w:rsidR="00FD7372">
              <w:rPr>
                <w:rFonts w:asciiTheme="minorEastAsia" w:eastAsiaTheme="minorEastAsia" w:hAnsiTheme="minorEastAsia" w:hint="eastAsia"/>
                <w:sz w:val="24"/>
                <w:szCs w:val="24"/>
              </w:rPr>
              <w:t>刘美刚</w:t>
            </w:r>
            <w:r>
              <w:rPr>
                <w:rFonts w:asciiTheme="minorEastAsia" w:eastAsiaTheme="minorEastAsia" w:hAnsiTheme="minorEastAsia" w:hint="eastAsia"/>
                <w:sz w:val="24"/>
                <w:szCs w:val="24"/>
              </w:rPr>
              <w:t xml:space="preserve">     陪同人员：</w:t>
            </w:r>
            <w:r w:rsidR="00092B3C">
              <w:rPr>
                <w:rFonts w:asciiTheme="minorEastAsia" w:eastAsiaTheme="minorEastAsia" w:hAnsiTheme="minorEastAsia" w:hint="eastAsia"/>
                <w:sz w:val="24"/>
                <w:szCs w:val="24"/>
              </w:rPr>
              <w:t>刘海先</w:t>
            </w:r>
          </w:p>
        </w:tc>
        <w:tc>
          <w:tcPr>
            <w:tcW w:w="1276"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rsidTr="00CF0AEF">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313" w:type="dxa"/>
            <w:vAlign w:val="center"/>
          </w:tcPr>
          <w:p w:rsidR="00F648C3" w:rsidRPr="00241FF4" w:rsidRDefault="0057528A">
            <w:pPr>
              <w:spacing w:before="120" w:line="360" w:lineRule="auto"/>
              <w:rPr>
                <w:rStyle w:val="a9"/>
              </w:rPr>
            </w:pPr>
            <w:r>
              <w:rPr>
                <w:rFonts w:asciiTheme="minorEastAsia" w:eastAsiaTheme="minorEastAsia" w:hAnsiTheme="minorEastAsia" w:hint="eastAsia"/>
                <w:sz w:val="24"/>
                <w:szCs w:val="24"/>
              </w:rPr>
              <w:t>审核员：</w:t>
            </w:r>
            <w:proofErr w:type="gramStart"/>
            <w:r>
              <w:rPr>
                <w:rFonts w:asciiTheme="minorEastAsia" w:eastAsiaTheme="minorEastAsia" w:hAnsiTheme="minorEastAsia" w:hint="eastAsia"/>
                <w:sz w:val="24"/>
                <w:szCs w:val="24"/>
              </w:rPr>
              <w:t>汪桂丽</w:t>
            </w:r>
            <w:proofErr w:type="gramEnd"/>
            <w:r>
              <w:rPr>
                <w:rFonts w:asciiTheme="minorEastAsia" w:eastAsiaTheme="minorEastAsia" w:hAnsiTheme="minorEastAsia" w:hint="eastAsia"/>
                <w:sz w:val="24"/>
                <w:szCs w:val="24"/>
              </w:rPr>
              <w:t xml:space="preserve">        审核时间：</w:t>
            </w:r>
            <w:r w:rsidR="00FD147F">
              <w:rPr>
                <w:rFonts w:asciiTheme="minorEastAsia" w:eastAsiaTheme="minorEastAsia" w:hAnsiTheme="minorEastAsia" w:hint="eastAsia"/>
                <w:sz w:val="24"/>
                <w:szCs w:val="24"/>
              </w:rPr>
              <w:t>2021.5.27-28</w:t>
            </w:r>
          </w:p>
        </w:tc>
        <w:tc>
          <w:tcPr>
            <w:tcW w:w="1276" w:type="dxa"/>
            <w:vMerge/>
          </w:tcPr>
          <w:p w:rsidR="00F648C3" w:rsidRDefault="00F648C3">
            <w:pPr>
              <w:spacing w:line="360" w:lineRule="auto"/>
              <w:rPr>
                <w:rFonts w:asciiTheme="minorEastAsia" w:eastAsiaTheme="minorEastAsia" w:hAnsiTheme="minorEastAsia"/>
                <w:sz w:val="24"/>
                <w:szCs w:val="24"/>
              </w:rPr>
            </w:pPr>
          </w:p>
        </w:tc>
      </w:tr>
      <w:tr w:rsidR="00F648C3" w:rsidTr="00CF0AEF">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313" w:type="dxa"/>
            <w:vAlign w:val="center"/>
          </w:tcPr>
          <w:p w:rsidR="00F648C3"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57528A">
              <w:rPr>
                <w:rFonts w:asciiTheme="minorEastAsia" w:eastAsiaTheme="minorEastAsia" w:hAnsiTheme="minorEastAsia" w:cs="楷体" w:hint="eastAsia"/>
                <w:szCs w:val="21"/>
              </w:rPr>
              <w:t>；</w:t>
            </w:r>
          </w:p>
        </w:tc>
        <w:tc>
          <w:tcPr>
            <w:tcW w:w="1276" w:type="dxa"/>
            <w:vMerge/>
          </w:tcPr>
          <w:p w:rsidR="00F648C3" w:rsidRDefault="00F648C3">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135D0" w:rsidRDefault="001135D0" w:rsidP="00134798">
            <w:pPr>
              <w:spacing w:line="360" w:lineRule="auto"/>
              <w:rPr>
                <w:rFonts w:asciiTheme="minorEastAsia" w:eastAsiaTheme="minorEastAsia" w:hAnsiTheme="minorEastAsia" w:cs="Arial"/>
                <w:sz w:val="24"/>
                <w:szCs w:val="24"/>
              </w:rPr>
            </w:pPr>
          </w:p>
          <w:p w:rsidR="001135D0" w:rsidRDefault="001135D0"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313" w:type="dxa"/>
          </w:tcPr>
          <w:p w:rsidR="00134798" w:rsidRPr="00661719" w:rsidRDefault="000C40B9" w:rsidP="000C40B9">
            <w:pPr>
              <w:spacing w:line="360" w:lineRule="auto"/>
              <w:ind w:rightChars="-50" w:right="-105" w:firstLineChars="200" w:firstLine="420"/>
              <w:jc w:val="left"/>
              <w:rPr>
                <w:rFonts w:asciiTheme="minorEastAsia" w:eastAsiaTheme="minorEastAsia" w:hAnsiTheme="minorEastAsia"/>
                <w:szCs w:val="21"/>
              </w:rPr>
            </w:pPr>
            <w:r>
              <w:rPr>
                <w:rFonts w:ascii="宋体" w:hAnsi="宋体" w:hint="eastAsia"/>
                <w:szCs w:val="21"/>
              </w:rPr>
              <w:t>与负责人沟通</w:t>
            </w:r>
            <w:r w:rsidR="00134798" w:rsidRPr="00492037">
              <w:rPr>
                <w:rFonts w:ascii="宋体" w:hAnsi="宋体" w:hint="eastAsia"/>
                <w:szCs w:val="21"/>
              </w:rPr>
              <w:t>主要负责：</w:t>
            </w:r>
            <w:r>
              <w:rPr>
                <w:rFonts w:ascii="宋体" w:hAnsi="宋体" w:hint="eastAsia"/>
                <w:szCs w:val="21"/>
              </w:rPr>
              <w:t>识别与产品有关的要求、组织评审与产品有关的要求；负责顾客服务，跟踪顾客信息反馈</w:t>
            </w:r>
            <w:r w:rsidR="00492037" w:rsidRPr="00492037">
              <w:rPr>
                <w:rFonts w:ascii="宋体" w:hAnsi="宋体" w:hint="eastAsia"/>
                <w:szCs w:val="21"/>
              </w:rPr>
              <w:t>；负责</w:t>
            </w:r>
            <w:r>
              <w:rPr>
                <w:rFonts w:ascii="宋体" w:hAnsi="宋体" w:hint="eastAsia"/>
                <w:szCs w:val="21"/>
              </w:rPr>
              <w:t>跟踪订单的执行情况；负责顾客满意度调查；负责产品运输过程中的</w:t>
            </w:r>
            <w:r w:rsidR="00492037" w:rsidRPr="00492037">
              <w:rPr>
                <w:rFonts w:ascii="宋体" w:hAnsi="宋体" w:hint="eastAsia"/>
                <w:szCs w:val="21"/>
              </w:rPr>
              <w:t>防护；负责顾客</w:t>
            </w:r>
            <w:r>
              <w:rPr>
                <w:rFonts w:ascii="宋体" w:hAnsi="宋体" w:hint="eastAsia"/>
                <w:szCs w:val="21"/>
              </w:rPr>
              <w:t>或外部供方财产的管理工作；</w:t>
            </w:r>
            <w:r w:rsidR="00492037" w:rsidRPr="00492037">
              <w:rPr>
                <w:rFonts w:ascii="宋体" w:hAnsi="宋体" w:hint="eastAsia"/>
                <w:szCs w:val="21"/>
              </w:rPr>
              <w:t>负责供方</w:t>
            </w:r>
            <w:r w:rsidR="00104FA6">
              <w:rPr>
                <w:rFonts w:ascii="宋体" w:hAnsi="宋体" w:hint="eastAsia"/>
                <w:szCs w:val="21"/>
              </w:rPr>
              <w:t>/外包方</w:t>
            </w:r>
            <w:r w:rsidR="00492037" w:rsidRPr="00492037">
              <w:rPr>
                <w:rFonts w:ascii="宋体" w:hAnsi="宋体" w:hint="eastAsia"/>
                <w:szCs w:val="21"/>
              </w:rPr>
              <w:t>的评定和选择</w:t>
            </w:r>
            <w:r w:rsidR="00492037" w:rsidRPr="00492037">
              <w:rPr>
                <w:rFonts w:ascii="宋体" w:hAnsi="宋体"/>
                <w:szCs w:val="21"/>
              </w:rPr>
              <w:t>,</w:t>
            </w:r>
            <w:r w:rsidR="00104FA6">
              <w:rPr>
                <w:rFonts w:ascii="宋体" w:hAnsi="宋体" w:hint="eastAsia"/>
                <w:szCs w:val="21"/>
              </w:rPr>
              <w:t>建立</w:t>
            </w:r>
            <w:r w:rsidR="00492037" w:rsidRPr="00492037">
              <w:rPr>
                <w:rFonts w:ascii="宋体" w:hAnsi="宋体" w:hint="eastAsia"/>
                <w:szCs w:val="21"/>
              </w:rPr>
              <w:t>合格供方</w:t>
            </w:r>
            <w:r w:rsidR="00104FA6">
              <w:rPr>
                <w:rFonts w:ascii="宋体" w:hAnsi="宋体" w:hint="eastAsia"/>
                <w:szCs w:val="21"/>
              </w:rPr>
              <w:t>/外包方名录</w:t>
            </w:r>
            <w:r>
              <w:rPr>
                <w:rFonts w:ascii="宋体" w:hAnsi="宋体" w:hint="eastAsia"/>
                <w:szCs w:val="21"/>
              </w:rPr>
              <w:t>；负责按照需求计划与其</w:t>
            </w:r>
            <w:proofErr w:type="gramStart"/>
            <w:r>
              <w:rPr>
                <w:rFonts w:ascii="宋体" w:hAnsi="宋体" w:hint="eastAsia"/>
                <w:szCs w:val="21"/>
              </w:rPr>
              <w:t>签定</w:t>
            </w:r>
            <w:proofErr w:type="gramEnd"/>
            <w:r>
              <w:rPr>
                <w:rFonts w:ascii="宋体" w:hAnsi="宋体" w:hint="eastAsia"/>
                <w:szCs w:val="21"/>
              </w:rPr>
              <w:t>合同或协议</w:t>
            </w:r>
            <w:r w:rsidR="00104FA6">
              <w:rPr>
                <w:rFonts w:ascii="宋体" w:hAnsi="宋体" w:hint="eastAsia"/>
                <w:szCs w:val="21"/>
              </w:rPr>
              <w:t>并报批；跟踪定单的执行过程，</w:t>
            </w:r>
            <w:r>
              <w:rPr>
                <w:rFonts w:ascii="宋体" w:hAnsi="宋体" w:hint="eastAsia"/>
                <w:szCs w:val="21"/>
              </w:rPr>
              <w:t>所需</w:t>
            </w:r>
            <w:r w:rsidR="00104FA6">
              <w:rPr>
                <w:rFonts w:ascii="宋体" w:hAnsi="宋体" w:hint="eastAsia"/>
                <w:szCs w:val="21"/>
              </w:rPr>
              <w:t>物资供应及时</w:t>
            </w:r>
            <w:r w:rsidR="00492037" w:rsidRPr="00492037">
              <w:rPr>
                <w:rFonts w:ascii="宋体" w:hAnsi="宋体" w:hint="eastAsia"/>
                <w:szCs w:val="21"/>
              </w:rPr>
              <w:t>。</w:t>
            </w:r>
            <w:r w:rsidR="00492037">
              <w:rPr>
                <w:rFonts w:ascii="宋体" w:hAnsi="宋体" w:hint="eastAsia"/>
                <w:szCs w:val="21"/>
              </w:rPr>
              <w:t>负责对供方供货情况的跟踪并定期评价和优化，</w:t>
            </w:r>
            <w:r w:rsidR="00492037" w:rsidRPr="00492037">
              <w:rPr>
                <w:rFonts w:ascii="宋体" w:hAnsi="宋体" w:hint="eastAsia"/>
                <w:szCs w:val="21"/>
              </w:rPr>
              <w:t>负责供方的活动、产品或服务对我公司环境影响的控制负责对与采购相关的相关方实施控</w:t>
            </w:r>
            <w:r>
              <w:rPr>
                <w:rFonts w:ascii="宋体" w:hAnsi="宋体" w:hint="eastAsia"/>
                <w:szCs w:val="21"/>
              </w:rPr>
              <w:t>制、负责基础设施管理及过程运行环境控</w:t>
            </w:r>
            <w:r w:rsidR="00492037" w:rsidRPr="00492037">
              <w:rPr>
                <w:rFonts w:ascii="宋体" w:hAnsi="宋体" w:hint="eastAsia"/>
                <w:szCs w:val="21"/>
              </w:rPr>
              <w:t>制</w:t>
            </w:r>
            <w:r>
              <w:rPr>
                <w:rFonts w:ascii="宋体" w:hAnsi="宋体" w:hint="eastAsia"/>
                <w:szCs w:val="21"/>
              </w:rPr>
              <w:t>、负责部门相关过程和活动有关环境因素及危险源识别和运行控制、应急准备和响应</w:t>
            </w:r>
            <w:r w:rsidR="00E16FE0">
              <w:rPr>
                <w:rFonts w:ascii="宋体" w:hAnsi="宋体" w:hint="eastAsia"/>
                <w:szCs w:val="21"/>
              </w:rPr>
              <w:t>等</w:t>
            </w:r>
            <w:r w:rsidR="00492037" w:rsidRPr="00492037">
              <w:rPr>
                <w:rFonts w:ascii="宋体" w:hAnsi="宋体" w:hint="eastAsia"/>
                <w:szCs w:val="21"/>
              </w:rPr>
              <w:t>。</w:t>
            </w:r>
          </w:p>
        </w:tc>
        <w:tc>
          <w:tcPr>
            <w:tcW w:w="1276" w:type="dxa"/>
          </w:tcPr>
          <w:p w:rsidR="00134798" w:rsidRDefault="00C3217E"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B54332">
        <w:trPr>
          <w:trHeight w:val="803"/>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313" w:type="dxa"/>
            <w:vAlign w:val="center"/>
          </w:tcPr>
          <w:p w:rsidR="00B47F89" w:rsidRDefault="00D5570A" w:rsidP="00B47F89">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提供</w:t>
            </w:r>
            <w:r w:rsidR="00B47F89">
              <w:rPr>
                <w:rFonts w:asciiTheme="minorEastAsia" w:eastAsiaTheme="minorEastAsia" w:hAnsiTheme="minorEastAsia" w:cs="Arial" w:hint="eastAsia"/>
                <w:szCs w:val="21"/>
              </w:rPr>
              <w:t>2021年度</w:t>
            </w:r>
            <w:r>
              <w:rPr>
                <w:rFonts w:asciiTheme="minorEastAsia" w:eastAsiaTheme="minorEastAsia" w:hAnsiTheme="minorEastAsia" w:cs="Arial" w:hint="eastAsia"/>
                <w:szCs w:val="21"/>
              </w:rPr>
              <w:t>部门</w:t>
            </w:r>
            <w:r w:rsidR="00B47F89">
              <w:rPr>
                <w:rFonts w:asciiTheme="minorEastAsia" w:eastAsiaTheme="minorEastAsia" w:hAnsiTheme="minorEastAsia" w:cs="Arial" w:hint="eastAsia"/>
                <w:szCs w:val="21"/>
              </w:rPr>
              <w:t>分解</w:t>
            </w:r>
            <w:r w:rsidR="00281233">
              <w:rPr>
                <w:rFonts w:asciiTheme="minorEastAsia" w:eastAsiaTheme="minorEastAsia" w:hAnsiTheme="minorEastAsia" w:cs="Arial" w:hint="eastAsia"/>
                <w:szCs w:val="21"/>
              </w:rPr>
              <w:t>质量</w:t>
            </w:r>
            <w:r w:rsidR="00B47F89">
              <w:rPr>
                <w:rFonts w:asciiTheme="minorEastAsia" w:eastAsiaTheme="minorEastAsia" w:hAnsiTheme="minorEastAsia" w:cs="Arial" w:hint="eastAsia"/>
                <w:szCs w:val="21"/>
              </w:rPr>
              <w:t>目标</w:t>
            </w:r>
            <w:r w:rsidR="00281233">
              <w:rPr>
                <w:rFonts w:asciiTheme="minorEastAsia" w:eastAsiaTheme="minorEastAsia" w:hAnsiTheme="minorEastAsia" w:cs="Arial" w:hint="eastAsia"/>
                <w:szCs w:val="21"/>
              </w:rPr>
              <w:t>、</w:t>
            </w:r>
            <w:r w:rsidR="00B47F89">
              <w:rPr>
                <w:rFonts w:asciiTheme="minorEastAsia" w:eastAsiaTheme="minorEastAsia" w:hAnsiTheme="minorEastAsia" w:cs="Arial" w:hint="eastAsia"/>
                <w:szCs w:val="21"/>
              </w:rPr>
              <w:t>部门环境、</w:t>
            </w:r>
            <w:r w:rsidR="00281233">
              <w:rPr>
                <w:rFonts w:asciiTheme="minorEastAsia" w:eastAsiaTheme="minorEastAsia" w:hAnsiTheme="minorEastAsia" w:cs="Arial" w:hint="eastAsia"/>
                <w:szCs w:val="21"/>
              </w:rPr>
              <w:t>安全</w:t>
            </w:r>
            <w:r w:rsidR="00B47F89">
              <w:rPr>
                <w:rFonts w:asciiTheme="minorEastAsia" w:eastAsiaTheme="minorEastAsia" w:hAnsiTheme="minorEastAsia" w:cs="Arial" w:hint="eastAsia"/>
                <w:szCs w:val="21"/>
              </w:rPr>
              <w:t>目标指标</w:t>
            </w:r>
            <w:r w:rsidR="00281233">
              <w:rPr>
                <w:rFonts w:asciiTheme="minorEastAsia" w:eastAsiaTheme="minorEastAsia" w:hAnsiTheme="minorEastAsia" w:cs="Arial" w:hint="eastAsia"/>
                <w:szCs w:val="21"/>
              </w:rPr>
              <w:t>分解和管理方案，</w:t>
            </w:r>
          </w:p>
          <w:p w:rsidR="00345307" w:rsidRDefault="00345307" w:rsidP="00B47F89">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环境和安全指标</w:t>
            </w:r>
            <w:r w:rsidR="00492037">
              <w:rPr>
                <w:rFonts w:asciiTheme="minorEastAsia" w:eastAsiaTheme="minorEastAsia" w:hAnsiTheme="minorEastAsia" w:cs="Arial" w:hint="eastAsia"/>
                <w:szCs w:val="21"/>
              </w:rPr>
              <w:t>每月进行</w:t>
            </w:r>
            <w:r w:rsidR="00281233">
              <w:rPr>
                <w:rFonts w:asciiTheme="minorEastAsia" w:eastAsiaTheme="minorEastAsia" w:hAnsiTheme="minorEastAsia" w:cs="Arial" w:hint="eastAsia"/>
                <w:szCs w:val="21"/>
              </w:rPr>
              <w:t>考核目标完成，有管理方案跟踪</w:t>
            </w:r>
            <w:r>
              <w:rPr>
                <w:rFonts w:asciiTheme="minorEastAsia" w:eastAsiaTheme="minorEastAsia" w:hAnsiTheme="minorEastAsia" w:cs="Arial" w:hint="eastAsia"/>
                <w:szCs w:val="21"/>
              </w:rPr>
              <w:t>；</w:t>
            </w:r>
          </w:p>
          <w:p w:rsidR="00345307" w:rsidRDefault="00492037" w:rsidP="00B47F89">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查</w:t>
            </w:r>
            <w:r w:rsidR="00D5570A">
              <w:rPr>
                <w:rFonts w:asciiTheme="minorEastAsia" w:eastAsiaTheme="minorEastAsia" w:hAnsiTheme="minorEastAsia" w:cs="Arial" w:hint="eastAsia"/>
                <w:szCs w:val="21"/>
              </w:rPr>
              <w:t>2021</w:t>
            </w:r>
            <w:r w:rsidR="00D5570A" w:rsidRPr="00661719">
              <w:rPr>
                <w:rFonts w:asciiTheme="minorEastAsia" w:eastAsiaTheme="minorEastAsia" w:hAnsiTheme="minorEastAsia" w:cs="Arial" w:hint="eastAsia"/>
                <w:szCs w:val="21"/>
              </w:rPr>
              <w:t>.</w:t>
            </w:r>
            <w:r w:rsidR="00D5570A">
              <w:rPr>
                <w:rFonts w:asciiTheme="minorEastAsia" w:eastAsiaTheme="minorEastAsia" w:hAnsiTheme="minorEastAsia" w:cs="Arial" w:hint="eastAsia"/>
                <w:szCs w:val="21"/>
              </w:rPr>
              <w:t>1</w:t>
            </w:r>
            <w:r>
              <w:rPr>
                <w:rFonts w:asciiTheme="minorEastAsia" w:eastAsiaTheme="minorEastAsia" w:hAnsiTheme="minorEastAsia" w:cs="Arial" w:hint="eastAsia"/>
                <w:szCs w:val="21"/>
              </w:rPr>
              <w:t>月、</w:t>
            </w:r>
            <w:r w:rsidR="00345307">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月</w:t>
            </w:r>
            <w:r w:rsidR="00345307">
              <w:rPr>
                <w:rFonts w:asciiTheme="minorEastAsia" w:eastAsiaTheme="minorEastAsia" w:hAnsiTheme="minorEastAsia" w:cs="Arial" w:hint="eastAsia"/>
                <w:szCs w:val="21"/>
              </w:rPr>
              <w:t>目标指标均达成，方案有效实施中；</w:t>
            </w:r>
          </w:p>
          <w:p w:rsidR="00345307" w:rsidRDefault="00345307" w:rsidP="00345307">
            <w:pPr>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安全指标完成：</w:t>
            </w:r>
            <w:r>
              <w:rPr>
                <w:rFonts w:hint="eastAsia"/>
              </w:rPr>
              <w:t>火灾爆炸事故</w:t>
            </w:r>
            <w:r>
              <w:rPr>
                <w:rFonts w:hint="eastAsia"/>
              </w:rPr>
              <w:t>0</w:t>
            </w:r>
            <w:r>
              <w:rPr>
                <w:rFonts w:hint="eastAsia"/>
              </w:rPr>
              <w:t>、重大伤亡事故</w:t>
            </w:r>
            <w:r>
              <w:rPr>
                <w:rFonts w:hint="eastAsia"/>
              </w:rPr>
              <w:t>0</w:t>
            </w:r>
            <w:r>
              <w:rPr>
                <w:rFonts w:hint="eastAsia"/>
              </w:rPr>
              <w:t>、轻伤事故</w:t>
            </w:r>
            <w:r>
              <w:rPr>
                <w:rFonts w:hint="eastAsia"/>
              </w:rPr>
              <w:t>0</w:t>
            </w:r>
            <w:r>
              <w:rPr>
                <w:rFonts w:hint="eastAsia"/>
              </w:rPr>
              <w:t>、职业病</w:t>
            </w:r>
            <w:r>
              <w:rPr>
                <w:rFonts w:hint="eastAsia"/>
              </w:rPr>
              <w:t>0</w:t>
            </w:r>
            <w:r w:rsidR="00134798" w:rsidRPr="00661719">
              <w:rPr>
                <w:rFonts w:asciiTheme="minorEastAsia" w:eastAsiaTheme="minorEastAsia" w:hAnsiTheme="minorEastAsia" w:cs="Arial" w:hint="eastAsia"/>
                <w:szCs w:val="21"/>
              </w:rPr>
              <w:t xml:space="preserve">  </w:t>
            </w:r>
          </w:p>
          <w:p w:rsidR="00345307" w:rsidRDefault="00345307" w:rsidP="00345307">
            <w:pPr>
              <w:ind w:firstLineChars="200" w:firstLine="420"/>
              <w:rPr>
                <w:szCs w:val="21"/>
              </w:rPr>
            </w:pPr>
            <w:r w:rsidRPr="00345307">
              <w:rPr>
                <w:rFonts w:asciiTheme="minorEastAsia" w:eastAsiaTheme="minorEastAsia" w:hAnsiTheme="minorEastAsia" w:cs="Arial" w:hint="eastAsia"/>
                <w:szCs w:val="21"/>
              </w:rPr>
              <w:t>环境指标完成：</w:t>
            </w:r>
            <w:r w:rsidRPr="00345307">
              <w:rPr>
                <w:rFonts w:hint="eastAsia"/>
                <w:szCs w:val="21"/>
              </w:rPr>
              <w:t>办公区域危险固废分类回收率</w:t>
            </w:r>
            <w:r w:rsidRPr="00345307">
              <w:rPr>
                <w:rFonts w:hint="eastAsia"/>
                <w:szCs w:val="21"/>
              </w:rPr>
              <w:t>100%</w:t>
            </w:r>
            <w:r w:rsidRPr="00345307">
              <w:rPr>
                <w:rFonts w:hint="eastAsia"/>
                <w:szCs w:val="21"/>
              </w:rPr>
              <w:t>、</w:t>
            </w:r>
            <w:r w:rsidRPr="00345307">
              <w:rPr>
                <w:rFonts w:hint="eastAsia"/>
                <w:szCs w:val="21"/>
              </w:rPr>
              <w:t xml:space="preserve"> </w:t>
            </w:r>
            <w:r w:rsidRPr="00345307">
              <w:rPr>
                <w:rFonts w:hint="eastAsia"/>
                <w:szCs w:val="21"/>
              </w:rPr>
              <w:t>无浪费水电现象发生、</w:t>
            </w:r>
            <w:r w:rsidRPr="00345307">
              <w:rPr>
                <w:rFonts w:hint="eastAsia"/>
                <w:szCs w:val="21"/>
              </w:rPr>
              <w:t xml:space="preserve"> </w:t>
            </w:r>
            <w:r w:rsidRPr="00345307">
              <w:rPr>
                <w:rFonts w:hint="eastAsia"/>
                <w:szCs w:val="21"/>
              </w:rPr>
              <w:t>无不规范用电现象发生、</w:t>
            </w:r>
            <w:r w:rsidRPr="00345307">
              <w:rPr>
                <w:rFonts w:hint="eastAsia"/>
                <w:szCs w:val="21"/>
              </w:rPr>
              <w:t xml:space="preserve"> </w:t>
            </w:r>
            <w:r>
              <w:rPr>
                <w:rFonts w:hint="eastAsia"/>
                <w:szCs w:val="21"/>
              </w:rPr>
              <w:t>无浪费办公用纸现象发生、</w:t>
            </w:r>
            <w:r>
              <w:rPr>
                <w:rFonts w:hint="eastAsia"/>
                <w:szCs w:val="21"/>
              </w:rPr>
              <w:t>2020</w:t>
            </w:r>
            <w:r w:rsidRPr="009C2089">
              <w:rPr>
                <w:rFonts w:hint="eastAsia"/>
                <w:szCs w:val="21"/>
              </w:rPr>
              <w:t>年</w:t>
            </w:r>
            <w:r>
              <w:rPr>
                <w:rFonts w:hint="eastAsia"/>
                <w:szCs w:val="21"/>
              </w:rPr>
              <w:t>火灾爆炸事故</w:t>
            </w:r>
            <w:r w:rsidRPr="009C2089">
              <w:rPr>
                <w:rFonts w:hint="eastAsia"/>
                <w:szCs w:val="21"/>
              </w:rPr>
              <w:t>为</w:t>
            </w:r>
            <w:r w:rsidRPr="009C2089">
              <w:rPr>
                <w:rFonts w:hint="eastAsia"/>
                <w:szCs w:val="21"/>
              </w:rPr>
              <w:t>0</w:t>
            </w:r>
          </w:p>
          <w:p w:rsidR="00345307" w:rsidRPr="00661719" w:rsidRDefault="00345307" w:rsidP="00345307">
            <w:pPr>
              <w:ind w:firstLineChars="200" w:firstLine="420"/>
              <w:rPr>
                <w:rFonts w:asciiTheme="minorEastAsia" w:eastAsiaTheme="minorEastAsia" w:hAnsiTheme="minorEastAsia" w:cs="Arial"/>
                <w:szCs w:val="21"/>
              </w:rPr>
            </w:pPr>
            <w:r>
              <w:rPr>
                <w:rFonts w:hint="eastAsia"/>
                <w:szCs w:val="21"/>
              </w:rPr>
              <w:lastRenderedPageBreak/>
              <w:t>部门质量目标分解目标一季度均达成，考核时间：</w:t>
            </w:r>
            <w:r>
              <w:rPr>
                <w:rFonts w:hint="eastAsia"/>
                <w:szCs w:val="21"/>
              </w:rPr>
              <w:t>2</w:t>
            </w:r>
            <w:r>
              <w:rPr>
                <w:szCs w:val="21"/>
              </w:rPr>
              <w:t xml:space="preserve">021.03.31 </w:t>
            </w:r>
            <w:r>
              <w:rPr>
                <w:rFonts w:hint="eastAsia"/>
                <w:szCs w:val="21"/>
              </w:rPr>
              <w:t>考核人：尹宗文</w:t>
            </w:r>
          </w:p>
        </w:tc>
        <w:tc>
          <w:tcPr>
            <w:tcW w:w="1276" w:type="dxa"/>
          </w:tcPr>
          <w:p w:rsidR="00134798" w:rsidRDefault="00C3217E"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134798" w:rsidTr="00CF0AEF">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sidRPr="00672F38">
              <w:rPr>
                <w:rFonts w:ascii="宋体" w:hAnsi="宋体" w:hint="eastAsia"/>
                <w:sz w:val="24"/>
              </w:rPr>
              <w:t>基础设施</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7.1.3</w:t>
            </w:r>
          </w:p>
        </w:tc>
        <w:tc>
          <w:tcPr>
            <w:tcW w:w="10313" w:type="dxa"/>
          </w:tcPr>
          <w:p w:rsidR="00696BE7" w:rsidRDefault="00134798" w:rsidP="001B1CFE">
            <w:pPr>
              <w:spacing w:line="360" w:lineRule="auto"/>
              <w:ind w:rightChars="-50" w:right="-105" w:firstLineChars="200" w:firstLine="420"/>
              <w:rPr>
                <w:rFonts w:ascii="宋体" w:hAnsi="宋体"/>
                <w:szCs w:val="21"/>
              </w:rPr>
            </w:pPr>
            <w:r w:rsidRPr="00661719">
              <w:rPr>
                <w:rFonts w:ascii="宋体" w:hAnsi="宋体" w:hint="eastAsia"/>
                <w:szCs w:val="21"/>
              </w:rPr>
              <w:t>本公司</w:t>
            </w:r>
            <w:r w:rsidR="001B1CFE">
              <w:rPr>
                <w:rFonts w:ascii="宋体" w:hAnsi="宋体" w:hint="eastAsia"/>
                <w:szCs w:val="21"/>
              </w:rPr>
              <w:t>确定、配置和维护过程运行所需的基础设施</w:t>
            </w:r>
            <w:r w:rsidR="00696BE7">
              <w:rPr>
                <w:rFonts w:ascii="宋体" w:hAnsi="宋体" w:hint="eastAsia"/>
                <w:szCs w:val="21"/>
              </w:rPr>
              <w:t>：办公设施、安装调试工器具；</w:t>
            </w:r>
          </w:p>
          <w:p w:rsidR="00134798" w:rsidRDefault="00134798" w:rsidP="001B1CFE">
            <w:pPr>
              <w:spacing w:line="360" w:lineRule="auto"/>
              <w:ind w:rightChars="-50" w:right="-105" w:firstLineChars="200" w:firstLine="420"/>
              <w:rPr>
                <w:rFonts w:ascii="宋体" w:hAnsi="宋体"/>
                <w:szCs w:val="21"/>
              </w:rPr>
            </w:pPr>
            <w:r w:rsidRPr="00661719">
              <w:rPr>
                <w:rFonts w:ascii="宋体" w:hAnsi="宋体" w:hint="eastAsia"/>
                <w:szCs w:val="21"/>
              </w:rPr>
              <w:t>对电脑、电话机、打印/</w:t>
            </w:r>
            <w:r w:rsidR="001B1CFE">
              <w:rPr>
                <w:rFonts w:ascii="宋体" w:hAnsi="宋体" w:hint="eastAsia"/>
                <w:szCs w:val="21"/>
              </w:rPr>
              <w:t>复印机，按使用说明规范使用，抽查电脑、打印机运行正常，统一由购买方售后按期进行维护保养，偶发故障由其派专业人员进行维修，使用部门验证维护保养效果。</w:t>
            </w:r>
          </w:p>
          <w:p w:rsidR="00696BE7" w:rsidRPr="00661719" w:rsidRDefault="00696BE7" w:rsidP="001B1CFE">
            <w:pPr>
              <w:spacing w:line="360" w:lineRule="auto"/>
              <w:ind w:rightChars="-50" w:right="-105" w:firstLineChars="200" w:firstLine="420"/>
              <w:rPr>
                <w:rFonts w:asciiTheme="minorEastAsia" w:eastAsiaTheme="minorEastAsia" w:hAnsiTheme="minorEastAsia" w:cs="楷体" w:hint="eastAsia"/>
                <w:szCs w:val="21"/>
              </w:rPr>
            </w:pPr>
            <w:r>
              <w:rPr>
                <w:rFonts w:ascii="宋体" w:hAnsi="宋体" w:hint="eastAsia"/>
                <w:szCs w:val="21"/>
              </w:rPr>
              <w:t>安装、调试基本工器具定点、固定摆放，使用人员使用前日常检查维护，</w:t>
            </w:r>
            <w:bookmarkStart w:id="0" w:name="_GoBack"/>
            <w:bookmarkEnd w:id="0"/>
            <w:r>
              <w:rPr>
                <w:rFonts w:ascii="宋体" w:hAnsi="宋体" w:hint="eastAsia"/>
                <w:szCs w:val="21"/>
              </w:rPr>
              <w:t>工程师每季度清点检查、维护，现场观察状态无异常，日常偶发异常情况由工程师进行维修，无法处理的由供方协助进行技术处理。</w:t>
            </w:r>
          </w:p>
        </w:tc>
        <w:tc>
          <w:tcPr>
            <w:tcW w:w="1276" w:type="dxa"/>
          </w:tcPr>
          <w:p w:rsidR="00134798" w:rsidRDefault="00C3217E"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CF0AEF">
        <w:trPr>
          <w:trHeight w:val="1255"/>
        </w:trPr>
        <w:tc>
          <w:tcPr>
            <w:tcW w:w="1809" w:type="dxa"/>
            <w:vAlign w:val="center"/>
          </w:tcPr>
          <w:p w:rsidR="00134798" w:rsidRPr="001D2826" w:rsidRDefault="00134798" w:rsidP="00134798">
            <w:pPr>
              <w:rPr>
                <w:rFonts w:ascii="宋体" w:hAnsi="宋体"/>
                <w:sz w:val="24"/>
              </w:rPr>
            </w:pPr>
            <w:r w:rsidRPr="001D2826">
              <w:rPr>
                <w:rFonts w:ascii="宋体" w:hAnsi="宋体" w:hint="eastAsia"/>
                <w:sz w:val="24"/>
              </w:rPr>
              <w:t>工作环境</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313" w:type="dxa"/>
          </w:tcPr>
          <w:p w:rsidR="00134798" w:rsidRPr="00661719" w:rsidRDefault="00134798" w:rsidP="000441F5">
            <w:pPr>
              <w:spacing w:line="360" w:lineRule="auto"/>
              <w:ind w:rightChars="-50" w:right="-105" w:firstLineChars="200" w:firstLine="420"/>
              <w:rPr>
                <w:rFonts w:asciiTheme="minorEastAsia" w:eastAsiaTheme="minorEastAsia" w:hAnsiTheme="minorEastAsia" w:cs="楷体"/>
                <w:szCs w:val="21"/>
              </w:rPr>
            </w:pPr>
            <w:r w:rsidRPr="00661719">
              <w:rPr>
                <w:rFonts w:ascii="宋体" w:hAnsi="宋体" w:hint="eastAsia"/>
                <w:szCs w:val="21"/>
              </w:rPr>
              <w:t>本公司根据产品和服务特点，确定、提供并维护过程运行所需要的环境，确保</w:t>
            </w:r>
            <w:r w:rsidR="00A452AD">
              <w:rPr>
                <w:rFonts w:ascii="宋体" w:hAnsi="宋体" w:hint="eastAsia"/>
                <w:szCs w:val="21"/>
              </w:rPr>
              <w:t>工</w:t>
            </w:r>
            <w:r w:rsidR="00A452AD">
              <w:rPr>
                <w:rFonts w:ascii="宋体" w:hAnsi="宋体"/>
                <w:szCs w:val="21"/>
              </w:rPr>
              <w:t>作</w:t>
            </w:r>
            <w:r w:rsidR="00A452AD">
              <w:rPr>
                <w:rFonts w:ascii="宋体" w:hAnsi="宋体" w:hint="eastAsia"/>
                <w:szCs w:val="21"/>
              </w:rPr>
              <w:t>环</w:t>
            </w:r>
            <w:r w:rsidR="00A452AD">
              <w:rPr>
                <w:rFonts w:ascii="宋体" w:hAnsi="宋体"/>
                <w:szCs w:val="21"/>
              </w:rPr>
              <w:t>境</w:t>
            </w:r>
            <w:r w:rsidR="00A452AD">
              <w:rPr>
                <w:rFonts w:ascii="宋体" w:hAnsi="宋体" w:hint="eastAsia"/>
                <w:szCs w:val="21"/>
              </w:rPr>
              <w:t>安全</w:t>
            </w:r>
            <w:r w:rsidR="00A452AD">
              <w:rPr>
                <w:rFonts w:ascii="宋体" w:hAnsi="宋体"/>
                <w:szCs w:val="21"/>
              </w:rPr>
              <w:t>舒适</w:t>
            </w:r>
            <w:r w:rsidR="00A452AD">
              <w:rPr>
                <w:rFonts w:ascii="宋体" w:hAnsi="宋体" w:hint="eastAsia"/>
                <w:szCs w:val="21"/>
              </w:rPr>
              <w:t>，无歧视和谐稳定；舒缓心理压力、预防过度疲劳、防护到</w:t>
            </w:r>
            <w:r w:rsidR="00A452AD">
              <w:rPr>
                <w:rFonts w:ascii="宋体" w:hAnsi="宋体"/>
                <w:szCs w:val="21"/>
              </w:rPr>
              <w:t>位</w:t>
            </w:r>
            <w:r w:rsidR="00A452AD">
              <w:rPr>
                <w:rFonts w:ascii="宋体" w:hAnsi="宋体" w:hint="eastAsia"/>
                <w:szCs w:val="21"/>
              </w:rPr>
              <w:t>，控制活动场所温度、照明</w:t>
            </w:r>
            <w:r w:rsidRPr="00661719">
              <w:rPr>
                <w:rFonts w:ascii="宋体" w:hAnsi="宋体" w:hint="eastAsia"/>
                <w:szCs w:val="21"/>
              </w:rPr>
              <w:t>、卫生、噪声等。</w:t>
            </w:r>
          </w:p>
        </w:tc>
        <w:tc>
          <w:tcPr>
            <w:tcW w:w="1276" w:type="dxa"/>
          </w:tcPr>
          <w:p w:rsidR="00134798" w:rsidRDefault="00C3217E"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CF0AEF">
        <w:trPr>
          <w:trHeight w:val="1255"/>
        </w:trPr>
        <w:tc>
          <w:tcPr>
            <w:tcW w:w="1809" w:type="dxa"/>
            <w:vAlign w:val="center"/>
          </w:tcPr>
          <w:p w:rsidR="00134798" w:rsidRPr="001D2826" w:rsidRDefault="00134798" w:rsidP="00134798">
            <w:pPr>
              <w:rPr>
                <w:rFonts w:ascii="宋体" w:hAnsi="宋体"/>
                <w:sz w:val="24"/>
              </w:rPr>
            </w:pPr>
            <w:r w:rsidRPr="001D2826">
              <w:rPr>
                <w:rFonts w:ascii="宋体" w:hAnsi="宋体" w:hint="eastAsia"/>
                <w:sz w:val="24"/>
              </w:rPr>
              <w:t>外部提供过程、产品和服务的控制</w:t>
            </w:r>
          </w:p>
        </w:tc>
        <w:tc>
          <w:tcPr>
            <w:tcW w:w="1311" w:type="dxa"/>
          </w:tcPr>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3034C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313" w:type="dxa"/>
          </w:tcPr>
          <w:p w:rsidR="00134798" w:rsidRPr="00661719" w:rsidRDefault="00045129"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公司建立并实施</w:t>
            </w:r>
            <w:r w:rsidR="00134798" w:rsidRPr="00045129">
              <w:rPr>
                <w:rFonts w:asciiTheme="minorEastAsia" w:eastAsiaTheme="minorEastAsia" w:hAnsiTheme="minorEastAsia" w:cs="楷体" w:hint="eastAsia"/>
                <w:szCs w:val="21"/>
              </w:rPr>
              <w:t>《外部提供</w:t>
            </w:r>
            <w:r w:rsidR="00F84D7A">
              <w:rPr>
                <w:rFonts w:asciiTheme="minorEastAsia" w:eastAsiaTheme="minorEastAsia" w:hAnsiTheme="minorEastAsia" w:cs="楷体" w:hint="eastAsia"/>
                <w:szCs w:val="21"/>
              </w:rPr>
              <w:t>产品、服务和过程</w:t>
            </w:r>
            <w:r w:rsidR="00134798" w:rsidRPr="00045129">
              <w:rPr>
                <w:rFonts w:asciiTheme="minorEastAsia" w:eastAsiaTheme="minorEastAsia" w:hAnsiTheme="minorEastAsia" w:cs="楷体" w:hint="eastAsia"/>
                <w:szCs w:val="21"/>
              </w:rPr>
              <w:t>控制程序》</w:t>
            </w:r>
            <w:r w:rsidR="00363E07">
              <w:rPr>
                <w:kern w:val="0"/>
                <w:szCs w:val="21"/>
              </w:rPr>
              <w:t>CYJX/CX-14</w:t>
            </w:r>
            <w:r w:rsidR="00134798" w:rsidRPr="00045129">
              <w:rPr>
                <w:rFonts w:asciiTheme="minorEastAsia" w:eastAsiaTheme="minorEastAsia" w:hAnsiTheme="minorEastAsia" w:cs="楷体" w:hint="eastAsia"/>
                <w:szCs w:val="21"/>
              </w:rPr>
              <w:t>，</w:t>
            </w:r>
            <w:r w:rsidR="00134798" w:rsidRPr="00661719">
              <w:rPr>
                <w:rFonts w:asciiTheme="minorEastAsia" w:eastAsiaTheme="minorEastAsia" w:hAnsiTheme="minorEastAsia" w:cs="楷体" w:hint="eastAsia"/>
                <w:szCs w:val="21"/>
              </w:rPr>
              <w:t>规定了采购物资分类、供方评价与管理状况、采购信息、采购产品验证等内容。对采购的物资进行分类，并依据重要程度分别予以控制。</w:t>
            </w:r>
          </w:p>
          <w:p w:rsidR="00E26B00" w:rsidRDefault="001962A0" w:rsidP="00E26B00">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提供了《合格供方目</w:t>
            </w:r>
            <w:r w:rsidR="00D03279">
              <w:rPr>
                <w:rFonts w:asciiTheme="minorEastAsia" w:eastAsiaTheme="minorEastAsia" w:hAnsiTheme="minorEastAsia" w:cs="楷体" w:hint="eastAsia"/>
                <w:szCs w:val="21"/>
              </w:rPr>
              <w:t>录》：</w:t>
            </w:r>
            <w:r w:rsidR="000441F5">
              <w:rPr>
                <w:rFonts w:asciiTheme="minorEastAsia" w:eastAsiaTheme="minorEastAsia" w:hAnsiTheme="minorEastAsia" w:cs="楷体" w:hint="eastAsia"/>
                <w:szCs w:val="21"/>
              </w:rPr>
              <w:t>有</w:t>
            </w:r>
            <w:r w:rsidR="00250DD2">
              <w:rPr>
                <w:rFonts w:asciiTheme="minorEastAsia" w:eastAsiaTheme="minorEastAsia" w:hAnsiTheme="minorEastAsia" w:cs="楷体" w:hint="eastAsia"/>
                <w:szCs w:val="21"/>
              </w:rPr>
              <w:t>青岛信一方新材料</w:t>
            </w:r>
            <w:r>
              <w:rPr>
                <w:rFonts w:asciiTheme="minorEastAsia" w:eastAsiaTheme="minorEastAsia" w:hAnsiTheme="minorEastAsia" w:cs="楷体" w:hint="eastAsia"/>
                <w:szCs w:val="21"/>
              </w:rPr>
              <w:t>有限公司、</w:t>
            </w:r>
            <w:r w:rsidR="00250DD2">
              <w:rPr>
                <w:rFonts w:asciiTheme="minorEastAsia" w:eastAsiaTheme="minorEastAsia" w:hAnsiTheme="minorEastAsia" w:cs="楷体" w:hint="eastAsia"/>
                <w:szCs w:val="21"/>
              </w:rPr>
              <w:t>青岛恒林集团有限公司、青岛鑫润祺环保</w:t>
            </w:r>
            <w:r w:rsidR="00E16FE0">
              <w:rPr>
                <w:rFonts w:asciiTheme="minorEastAsia" w:eastAsiaTheme="minorEastAsia" w:hAnsiTheme="minorEastAsia" w:cs="楷体" w:hint="eastAsia"/>
                <w:szCs w:val="21"/>
              </w:rPr>
              <w:t>有限公司</w:t>
            </w:r>
            <w:r w:rsidR="00250DD2">
              <w:rPr>
                <w:rFonts w:asciiTheme="minorEastAsia" w:eastAsiaTheme="minorEastAsia" w:hAnsiTheme="minorEastAsia" w:cs="楷体" w:hint="eastAsia"/>
                <w:szCs w:val="21"/>
              </w:rPr>
              <w:t>、青岛欧利德机械有限公司</w:t>
            </w:r>
            <w:r w:rsidR="00E16FE0">
              <w:rPr>
                <w:rFonts w:asciiTheme="minorEastAsia" w:eastAsiaTheme="minorEastAsia" w:hAnsiTheme="minorEastAsia" w:cs="楷体" w:hint="eastAsia"/>
                <w:szCs w:val="21"/>
              </w:rPr>
              <w:t>，明确</w:t>
            </w:r>
            <w:r w:rsidR="00134798" w:rsidRPr="00661719">
              <w:rPr>
                <w:rFonts w:asciiTheme="minorEastAsia" w:eastAsiaTheme="minorEastAsia" w:hAnsiTheme="minorEastAsia" w:cs="楷体" w:hint="eastAsia"/>
                <w:szCs w:val="21"/>
              </w:rPr>
              <w:t>名称，供应产品、列入日期、</w:t>
            </w:r>
            <w:r w:rsidR="00856DEE">
              <w:rPr>
                <w:rFonts w:asciiTheme="minorEastAsia" w:eastAsiaTheme="minorEastAsia" w:hAnsiTheme="minorEastAsia" w:cs="楷体" w:hint="eastAsia"/>
                <w:szCs w:val="21"/>
              </w:rPr>
              <w:t>评价合格</w:t>
            </w:r>
            <w:r w:rsidR="00E26B00">
              <w:rPr>
                <w:rFonts w:asciiTheme="minorEastAsia" w:eastAsiaTheme="minorEastAsia" w:hAnsiTheme="minorEastAsia" w:cs="楷体" w:hint="eastAsia"/>
                <w:szCs w:val="21"/>
              </w:rPr>
              <w:t>，</w:t>
            </w:r>
            <w:r w:rsidR="00E26B00">
              <w:rPr>
                <w:rFonts w:asciiTheme="minorEastAsia" w:eastAsiaTheme="minorEastAsia" w:hAnsiTheme="minorEastAsia" w:cs="楷体"/>
                <w:szCs w:val="21"/>
              </w:rPr>
              <w:t>2021年1月17日</w:t>
            </w:r>
            <w:r w:rsidR="00134798" w:rsidRPr="00661719">
              <w:rPr>
                <w:rFonts w:asciiTheme="minorEastAsia" w:eastAsiaTheme="minorEastAsia" w:hAnsiTheme="minorEastAsia" w:cs="楷体" w:hint="eastAsia"/>
                <w:szCs w:val="21"/>
              </w:rPr>
              <w:t>。</w:t>
            </w:r>
          </w:p>
          <w:p w:rsidR="00F956C3" w:rsidRDefault="00F956C3" w:rsidP="00E26B00">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 xml:space="preserve">合格服务方：青岛平旅国际物流有限公司 </w:t>
            </w:r>
          </w:p>
          <w:p w:rsidR="00134798" w:rsidRPr="00661719" w:rsidRDefault="00134798" w:rsidP="00E26B00">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组织在对供方</w:t>
            </w:r>
            <w:r w:rsidR="00E16FE0">
              <w:rPr>
                <w:rFonts w:asciiTheme="minorEastAsia" w:eastAsiaTheme="minorEastAsia" w:hAnsiTheme="minorEastAsia" w:cs="楷体" w:hint="eastAsia"/>
                <w:szCs w:val="21"/>
              </w:rPr>
              <w:t>进行选择和评价，</w:t>
            </w:r>
            <w:r w:rsidR="00092B3C">
              <w:rPr>
                <w:rFonts w:asciiTheme="minorEastAsia" w:eastAsiaTheme="minorEastAsia" w:hAnsiTheme="minorEastAsia" w:cs="楷体" w:hint="eastAsia"/>
                <w:szCs w:val="21"/>
              </w:rPr>
              <w:t>充分考虑环境及职业健康安全方面的要求，纳入重点相关方管理，有</w:t>
            </w:r>
            <w:proofErr w:type="gramStart"/>
            <w:r w:rsidR="00092B3C">
              <w:rPr>
                <w:rFonts w:asciiTheme="minorEastAsia" w:eastAsiaTheme="minorEastAsia" w:hAnsiTheme="minorEastAsia" w:cs="楷体" w:hint="eastAsia"/>
                <w:szCs w:val="21"/>
              </w:rPr>
              <w:t>告相关方</w:t>
            </w:r>
            <w:proofErr w:type="gramEnd"/>
            <w:r w:rsidR="00092B3C">
              <w:rPr>
                <w:rFonts w:asciiTheme="minorEastAsia" w:eastAsiaTheme="minorEastAsia" w:hAnsiTheme="minorEastAsia" w:cs="楷体" w:hint="eastAsia"/>
                <w:szCs w:val="21"/>
              </w:rPr>
              <w:t>书和发放记录；</w:t>
            </w:r>
          </w:p>
          <w:p w:rsidR="00856DEE" w:rsidRDefault="00856DEE"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查供方评价表：上述4</w:t>
            </w:r>
            <w:r w:rsidR="008E0BB4">
              <w:rPr>
                <w:rFonts w:asciiTheme="minorEastAsia" w:eastAsiaTheme="minorEastAsia" w:hAnsiTheme="minorEastAsia" w:cs="楷体" w:hint="eastAsia"/>
                <w:szCs w:val="21"/>
              </w:rPr>
              <w:t>家均提供，记录供方基本信息</w:t>
            </w:r>
            <w:r>
              <w:rPr>
                <w:rFonts w:asciiTheme="minorEastAsia" w:eastAsiaTheme="minorEastAsia" w:hAnsiTheme="minorEastAsia" w:cs="楷体" w:hint="eastAsia"/>
                <w:szCs w:val="21"/>
              </w:rPr>
              <w:t>及质量</w:t>
            </w:r>
            <w:r w:rsidR="008E0BB4">
              <w:rPr>
                <w:rFonts w:asciiTheme="minorEastAsia" w:eastAsiaTheme="minorEastAsia" w:hAnsiTheme="minorEastAsia" w:cs="楷体" w:hint="eastAsia"/>
                <w:szCs w:val="21"/>
              </w:rPr>
              <w:t>供货能力评价</w:t>
            </w:r>
            <w:r>
              <w:rPr>
                <w:rFonts w:asciiTheme="minorEastAsia" w:eastAsiaTheme="minorEastAsia" w:hAnsiTheme="minorEastAsia" w:cs="楷体" w:hint="eastAsia"/>
                <w:szCs w:val="21"/>
              </w:rPr>
              <w:t>及结论、评定结论合格。</w:t>
            </w:r>
          </w:p>
          <w:p w:rsidR="00F956C3" w:rsidRPr="00F956C3" w:rsidRDefault="00F956C3"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color w:val="FF0000"/>
                <w:szCs w:val="21"/>
                <w:u w:val="single"/>
              </w:rPr>
            </w:pPr>
            <w:r w:rsidRPr="00F956C3">
              <w:rPr>
                <w:rFonts w:asciiTheme="minorEastAsia" w:eastAsiaTheme="minorEastAsia" w:hAnsiTheme="minorEastAsia" w:cs="楷体" w:hint="eastAsia"/>
                <w:color w:val="FF0000"/>
                <w:szCs w:val="21"/>
                <w:u w:val="single"/>
              </w:rPr>
              <w:t>但审核发现公司未能提供对运输外包方</w:t>
            </w:r>
            <w:r w:rsidRPr="00F956C3">
              <w:rPr>
                <w:rFonts w:asciiTheme="minorEastAsia" w:eastAsiaTheme="minorEastAsia" w:hAnsiTheme="minorEastAsia" w:cs="楷体" w:hint="eastAsia"/>
                <w:color w:val="FF0000"/>
                <w:szCs w:val="21"/>
                <w:u w:val="single"/>
              </w:rPr>
              <w:t>青岛平旅国际物流有限公司</w:t>
            </w:r>
            <w:r w:rsidRPr="00F956C3">
              <w:rPr>
                <w:rFonts w:asciiTheme="minorEastAsia" w:eastAsiaTheme="minorEastAsia" w:hAnsiTheme="minorEastAsia" w:cs="楷体" w:hint="eastAsia"/>
                <w:color w:val="FF0000"/>
                <w:szCs w:val="21"/>
                <w:u w:val="single"/>
              </w:rPr>
              <w:t>进行调查评价和施加环境、职业健康安全影响的证据，不符合要求</w:t>
            </w:r>
          </w:p>
          <w:p w:rsidR="001B40CF"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lastRenderedPageBreak/>
              <w:t>经理介绍，各部门根据需要提报采购申请，经批准后由</w:t>
            </w:r>
            <w:r w:rsidR="00D1114B">
              <w:rPr>
                <w:rFonts w:asciiTheme="minorEastAsia" w:eastAsiaTheme="minorEastAsia" w:hAnsiTheme="minorEastAsia" w:cs="楷体" w:hint="eastAsia"/>
                <w:szCs w:val="21"/>
              </w:rPr>
              <w:t>综合部经理</w:t>
            </w:r>
            <w:r w:rsidRPr="00661719">
              <w:rPr>
                <w:rFonts w:asciiTheme="minorEastAsia" w:eastAsiaTheme="minorEastAsia" w:hAnsiTheme="minorEastAsia" w:cs="楷体" w:hint="eastAsia"/>
                <w:szCs w:val="21"/>
              </w:rPr>
              <w:t>组织实施采购。</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在实施采购前公司与供方进行沟通后编制采购文件，注明名称、型号、数量、要求、交付期等内容，列入采购计划组织实施。</w:t>
            </w:r>
          </w:p>
          <w:p w:rsidR="004D706F" w:rsidRPr="004D706F" w:rsidRDefault="00134798" w:rsidP="00092B3C">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D1114B">
              <w:rPr>
                <w:rFonts w:asciiTheme="minorEastAsia" w:eastAsiaTheme="minorEastAsia" w:hAnsiTheme="minorEastAsia" w:cs="楷体" w:hint="eastAsia"/>
                <w:szCs w:val="21"/>
              </w:rPr>
              <w:t>查</w:t>
            </w:r>
            <w:r w:rsidR="00856DEE" w:rsidRPr="00D1114B">
              <w:rPr>
                <w:rFonts w:asciiTheme="minorEastAsia" w:eastAsiaTheme="minorEastAsia" w:hAnsiTheme="minorEastAsia" w:cs="楷体" w:hint="eastAsia"/>
                <w:szCs w:val="21"/>
              </w:rPr>
              <w:t>采购申请单：</w:t>
            </w:r>
            <w:r w:rsidR="003034CB" w:rsidRPr="00D1114B">
              <w:rPr>
                <w:rFonts w:asciiTheme="minorEastAsia" w:eastAsiaTheme="minorEastAsia" w:hAnsiTheme="minorEastAsia" w:cs="楷体" w:hint="eastAsia"/>
                <w:szCs w:val="21"/>
              </w:rPr>
              <w:t>2021</w:t>
            </w:r>
            <w:r w:rsidRPr="00D1114B">
              <w:rPr>
                <w:rFonts w:asciiTheme="minorEastAsia" w:eastAsiaTheme="minorEastAsia" w:hAnsiTheme="minorEastAsia" w:cs="楷体" w:hint="eastAsia"/>
                <w:szCs w:val="21"/>
              </w:rPr>
              <w:t>.</w:t>
            </w:r>
            <w:r w:rsidR="00D1114B" w:rsidRPr="00D1114B">
              <w:rPr>
                <w:rFonts w:asciiTheme="minorEastAsia" w:eastAsiaTheme="minorEastAsia" w:hAnsiTheme="minorEastAsia" w:cs="楷体" w:hint="eastAsia"/>
                <w:szCs w:val="21"/>
              </w:rPr>
              <w:t>1</w:t>
            </w:r>
            <w:r w:rsidRPr="00D1114B">
              <w:rPr>
                <w:rFonts w:asciiTheme="minorEastAsia" w:eastAsiaTheme="minorEastAsia" w:hAnsiTheme="minorEastAsia" w:cs="楷体" w:hint="eastAsia"/>
                <w:szCs w:val="21"/>
              </w:rPr>
              <w:t>.</w:t>
            </w:r>
            <w:r w:rsidR="00D1114B" w:rsidRPr="00D1114B">
              <w:rPr>
                <w:rFonts w:asciiTheme="minorEastAsia" w:eastAsiaTheme="minorEastAsia" w:hAnsiTheme="minorEastAsia" w:cs="楷体" w:hint="eastAsia"/>
                <w:szCs w:val="21"/>
              </w:rPr>
              <w:t>4</w:t>
            </w:r>
            <w:r w:rsidRPr="00D1114B">
              <w:rPr>
                <w:rFonts w:ascii="宋体" w:hAnsi="宋体" w:hint="eastAsia"/>
                <w:szCs w:val="21"/>
              </w:rPr>
              <w:t>日</w:t>
            </w:r>
            <w:r w:rsidR="00D1114B" w:rsidRPr="00D1114B">
              <w:rPr>
                <w:rFonts w:asciiTheme="minorEastAsia" w:eastAsiaTheme="minorEastAsia" w:hAnsiTheme="minorEastAsia" w:cs="楷体" w:hint="eastAsia"/>
                <w:szCs w:val="21"/>
              </w:rPr>
              <w:t>申请采购 辊道式抛丸机QH6920、滚筒式抛丸机QH3320、吊钩式抛丸机Q378E</w:t>
            </w:r>
            <w:proofErr w:type="gramStart"/>
            <w:r w:rsidR="009414EA" w:rsidRPr="00D1114B">
              <w:rPr>
                <w:rFonts w:asciiTheme="minorEastAsia" w:eastAsiaTheme="minorEastAsia" w:hAnsiTheme="minorEastAsia" w:cs="楷体" w:hint="eastAsia"/>
                <w:szCs w:val="21"/>
              </w:rPr>
              <w:t>记</w:t>
            </w:r>
            <w:r w:rsidR="00D1114B" w:rsidRPr="00D1114B">
              <w:rPr>
                <w:rFonts w:asciiTheme="minorEastAsia" w:eastAsiaTheme="minorEastAsia" w:hAnsiTheme="minorEastAsia" w:cs="楷体" w:hint="eastAsia"/>
                <w:szCs w:val="21"/>
              </w:rPr>
              <w:t>各1台</w:t>
            </w:r>
            <w:proofErr w:type="gramEnd"/>
            <w:r w:rsidR="00D1114B" w:rsidRPr="00D1114B">
              <w:rPr>
                <w:rFonts w:asciiTheme="minorEastAsia" w:eastAsiaTheme="minorEastAsia" w:hAnsiTheme="minorEastAsia" w:cs="楷体" w:hint="eastAsia"/>
                <w:szCs w:val="21"/>
              </w:rPr>
              <w:t xml:space="preserve"> </w:t>
            </w:r>
            <w:r w:rsidR="00D1114B" w:rsidRPr="00D1114B">
              <w:rPr>
                <w:rFonts w:asciiTheme="minorEastAsia" w:eastAsiaTheme="minorEastAsia" w:hAnsiTheme="minorEastAsia" w:cs="楷体"/>
                <w:szCs w:val="21"/>
              </w:rPr>
              <w:t xml:space="preserve"> </w:t>
            </w:r>
            <w:r w:rsidR="00D1114B">
              <w:rPr>
                <w:rFonts w:asciiTheme="minorEastAsia" w:eastAsiaTheme="minorEastAsia" w:hAnsiTheme="minorEastAsia" w:cs="楷体" w:hint="eastAsia"/>
                <w:szCs w:val="21"/>
              </w:rPr>
              <w:t>有</w:t>
            </w:r>
            <w:r w:rsidR="009414EA" w:rsidRPr="00D1114B">
              <w:rPr>
                <w:rFonts w:asciiTheme="minorEastAsia" w:eastAsiaTheme="minorEastAsia" w:hAnsiTheme="minorEastAsia" w:cs="楷体" w:hint="eastAsia"/>
                <w:szCs w:val="21"/>
              </w:rPr>
              <w:t>到货日期要求</w:t>
            </w:r>
            <w:r w:rsidRPr="00661719">
              <w:rPr>
                <w:rFonts w:asciiTheme="minorEastAsia" w:eastAsiaTheme="minorEastAsia" w:hAnsiTheme="minorEastAsia" w:cs="楷体" w:hint="eastAsia"/>
                <w:szCs w:val="21"/>
              </w:rPr>
              <w:t>。</w:t>
            </w:r>
          </w:p>
        </w:tc>
        <w:tc>
          <w:tcPr>
            <w:tcW w:w="1276" w:type="dxa"/>
          </w:tcPr>
          <w:p w:rsidR="00134798" w:rsidRDefault="00134798" w:rsidP="00134798">
            <w:pPr>
              <w:spacing w:line="360" w:lineRule="auto"/>
              <w:rPr>
                <w:rFonts w:asciiTheme="minorEastAsia" w:eastAsiaTheme="minorEastAsia" w:hAnsiTheme="minorEastAsia"/>
                <w:sz w:val="24"/>
                <w:szCs w:val="24"/>
              </w:rPr>
            </w:pPr>
          </w:p>
          <w:p w:rsidR="00F956C3" w:rsidRDefault="00F956C3" w:rsidP="00134798">
            <w:pPr>
              <w:spacing w:line="360" w:lineRule="auto"/>
              <w:rPr>
                <w:rFonts w:asciiTheme="minorEastAsia" w:eastAsiaTheme="minorEastAsia" w:hAnsiTheme="minorEastAsia"/>
                <w:sz w:val="24"/>
                <w:szCs w:val="24"/>
              </w:rPr>
            </w:pPr>
          </w:p>
          <w:p w:rsidR="00F956C3" w:rsidRDefault="00F956C3" w:rsidP="00134798">
            <w:pPr>
              <w:spacing w:line="360" w:lineRule="auto"/>
              <w:rPr>
                <w:rFonts w:asciiTheme="minorEastAsia" w:eastAsiaTheme="minorEastAsia" w:hAnsiTheme="minorEastAsia"/>
                <w:sz w:val="24"/>
                <w:szCs w:val="24"/>
              </w:rPr>
            </w:pPr>
          </w:p>
          <w:p w:rsidR="00F956C3" w:rsidRDefault="00F956C3" w:rsidP="00134798">
            <w:pPr>
              <w:spacing w:line="360" w:lineRule="auto"/>
              <w:rPr>
                <w:rFonts w:asciiTheme="minorEastAsia" w:eastAsiaTheme="minorEastAsia" w:hAnsiTheme="minorEastAsia"/>
                <w:sz w:val="24"/>
                <w:szCs w:val="24"/>
              </w:rPr>
            </w:pPr>
          </w:p>
          <w:p w:rsidR="00F956C3" w:rsidRDefault="00F956C3" w:rsidP="00134798">
            <w:pPr>
              <w:spacing w:line="360" w:lineRule="auto"/>
              <w:rPr>
                <w:rFonts w:asciiTheme="minorEastAsia" w:eastAsiaTheme="minorEastAsia" w:hAnsiTheme="minorEastAsia"/>
                <w:sz w:val="24"/>
                <w:szCs w:val="24"/>
              </w:rPr>
            </w:pPr>
          </w:p>
          <w:p w:rsidR="00F956C3" w:rsidRDefault="00F956C3" w:rsidP="00134798">
            <w:pPr>
              <w:spacing w:line="360" w:lineRule="auto"/>
              <w:rPr>
                <w:rFonts w:asciiTheme="minorEastAsia" w:eastAsiaTheme="minorEastAsia" w:hAnsiTheme="minorEastAsia"/>
                <w:sz w:val="24"/>
                <w:szCs w:val="24"/>
              </w:rPr>
            </w:pPr>
          </w:p>
          <w:p w:rsidR="00F956C3" w:rsidRPr="004D706F" w:rsidRDefault="00F956C3"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N</w:t>
            </w: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t>顾客及外部供方财产</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313"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134798" w:rsidRPr="00661719" w:rsidRDefault="00134798" w:rsidP="00134798">
            <w:pPr>
              <w:spacing w:line="360" w:lineRule="auto"/>
              <w:ind w:rightChars="-50" w:right="-105" w:firstLineChars="200" w:firstLine="420"/>
              <w:rPr>
                <w:rFonts w:asciiTheme="minorEastAsia" w:eastAsiaTheme="minorEastAsia" w:hAnsiTheme="minorEastAsia"/>
                <w:szCs w:val="21"/>
              </w:rPr>
            </w:pPr>
            <w:r w:rsidRPr="00661719">
              <w:rPr>
                <w:rFonts w:ascii="宋体" w:hAnsi="宋体" w:hint="eastAsia"/>
                <w:szCs w:val="21"/>
              </w:rPr>
              <w:t>若顾客或外部供方的财产发生丢失、损坏或发现不适用情况，应向顾客或外部供方报告，并保留相关记录。</w:t>
            </w:r>
          </w:p>
        </w:tc>
        <w:tc>
          <w:tcPr>
            <w:tcW w:w="1276" w:type="dxa"/>
          </w:tcPr>
          <w:p w:rsidR="00134798" w:rsidRDefault="00C3217E"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5B6327" w:rsidTr="00CF0AEF">
        <w:trPr>
          <w:trHeight w:val="1255"/>
        </w:trPr>
        <w:tc>
          <w:tcPr>
            <w:tcW w:w="1809" w:type="dxa"/>
            <w:vAlign w:val="center"/>
          </w:tcPr>
          <w:p w:rsidR="005B6327" w:rsidRPr="00203C34" w:rsidRDefault="005B6327"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t>销售和服务提供的更改控制</w:t>
            </w:r>
          </w:p>
        </w:tc>
        <w:tc>
          <w:tcPr>
            <w:tcW w:w="1311" w:type="dxa"/>
          </w:tcPr>
          <w:p w:rsidR="00F578B1" w:rsidRDefault="00F578B1" w:rsidP="005B6327">
            <w:pPr>
              <w:spacing w:line="360" w:lineRule="auto"/>
              <w:rPr>
                <w:rFonts w:asciiTheme="minorEastAsia" w:eastAsiaTheme="minorEastAsia" w:hAnsiTheme="minorEastAsia" w:cs="Arial"/>
                <w:sz w:val="24"/>
                <w:szCs w:val="24"/>
              </w:rPr>
            </w:pPr>
          </w:p>
          <w:p w:rsidR="005B6327" w:rsidRDefault="005B6327"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w:t>
            </w:r>
            <w:r w:rsidRPr="009B6541">
              <w:rPr>
                <w:rFonts w:asciiTheme="minorEastAsia" w:eastAsiaTheme="minorEastAsia" w:hAnsiTheme="minorEastAsia" w:cs="Arial"/>
                <w:sz w:val="24"/>
                <w:szCs w:val="24"/>
              </w:rPr>
              <w:t xml:space="preserve"> </w:t>
            </w:r>
            <w:r w:rsidRPr="009B6541">
              <w:rPr>
                <w:rFonts w:asciiTheme="minorEastAsia" w:eastAsiaTheme="minorEastAsia" w:hAnsiTheme="minorEastAsia" w:cs="Arial" w:hint="eastAsia"/>
                <w:sz w:val="24"/>
                <w:szCs w:val="24"/>
              </w:rPr>
              <w:t>8.5.6</w:t>
            </w:r>
            <w:r>
              <w:rPr>
                <w:rFonts w:asciiTheme="minorEastAsia" w:eastAsiaTheme="minorEastAsia" w:hAnsiTheme="minorEastAsia" w:cs="Arial"/>
                <w:sz w:val="24"/>
                <w:szCs w:val="24"/>
              </w:rPr>
              <w:t xml:space="preserve"> </w:t>
            </w:r>
          </w:p>
        </w:tc>
        <w:tc>
          <w:tcPr>
            <w:tcW w:w="10313" w:type="dxa"/>
          </w:tcPr>
          <w:p w:rsidR="005B6327" w:rsidRPr="00D03279" w:rsidRDefault="00D03279"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负责人</w:t>
            </w:r>
            <w:r w:rsidR="00DE5495">
              <w:rPr>
                <w:rFonts w:asciiTheme="minorEastAsia" w:eastAsiaTheme="minorEastAsia" w:hAnsiTheme="minorEastAsia" w:hint="eastAsia"/>
                <w:szCs w:val="21"/>
              </w:rPr>
              <w:t>沟通</w:t>
            </w:r>
            <w:r>
              <w:rPr>
                <w:rFonts w:asciiTheme="minorEastAsia" w:eastAsiaTheme="minorEastAsia" w:hAnsiTheme="minorEastAsia" w:hint="eastAsia"/>
                <w:szCs w:val="21"/>
              </w:rPr>
              <w:t>明确更改控制流程，</w:t>
            </w:r>
            <w:r w:rsidRPr="00914F41">
              <w:rPr>
                <w:rFonts w:asciiTheme="minorEastAsia" w:eastAsiaTheme="minorEastAsia" w:hAnsiTheme="minorEastAsia" w:hint="eastAsia"/>
                <w:szCs w:val="21"/>
              </w:rPr>
              <w:t>对</w:t>
            </w:r>
            <w:r w:rsidR="00DE5495">
              <w:rPr>
                <w:rFonts w:asciiTheme="minorEastAsia" w:eastAsiaTheme="minorEastAsia" w:hAnsiTheme="minorEastAsia" w:hint="eastAsia"/>
                <w:szCs w:val="21"/>
              </w:rPr>
              <w:t>销售和服务提供的更改进行</w:t>
            </w:r>
            <w:r w:rsidRPr="00914F41">
              <w:rPr>
                <w:rFonts w:asciiTheme="minorEastAsia" w:eastAsiaTheme="minorEastAsia" w:hAnsiTheme="minorEastAsia" w:hint="eastAsia"/>
                <w:szCs w:val="21"/>
              </w:rPr>
              <w:t>评审和控制，以确保稳定地符合要求；</w:t>
            </w:r>
            <w:r w:rsidR="00DE5495">
              <w:rPr>
                <w:rFonts w:asciiTheme="minorEastAsia" w:eastAsiaTheme="minorEastAsia" w:hAnsiTheme="minorEastAsia" w:hint="eastAsia"/>
                <w:szCs w:val="21"/>
              </w:rPr>
              <w:t>更改及评审保留记录，包括更改评审结果、更改的人员以及根据评审所采取的</w:t>
            </w:r>
            <w:r w:rsidRPr="00914F41">
              <w:rPr>
                <w:rFonts w:asciiTheme="minorEastAsia" w:eastAsiaTheme="minorEastAsia" w:hAnsiTheme="minorEastAsia" w:hint="eastAsia"/>
                <w:szCs w:val="21"/>
              </w:rPr>
              <w:t>措施。</w:t>
            </w:r>
          </w:p>
        </w:tc>
        <w:tc>
          <w:tcPr>
            <w:tcW w:w="1276" w:type="dxa"/>
          </w:tcPr>
          <w:p w:rsidR="005B6327" w:rsidRDefault="00C3217E"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CF0AEF">
        <w:trPr>
          <w:trHeight w:val="1255"/>
        </w:trPr>
        <w:tc>
          <w:tcPr>
            <w:tcW w:w="1809" w:type="dxa"/>
            <w:vAlign w:val="center"/>
          </w:tcPr>
          <w:p w:rsidR="00134798" w:rsidRPr="00203C34" w:rsidRDefault="002977D6" w:rsidP="00134798">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顾客</w:t>
            </w:r>
            <w:r w:rsidR="00134798" w:rsidRPr="00203C34">
              <w:rPr>
                <w:rFonts w:asciiTheme="minorEastAsia" w:eastAsiaTheme="minorEastAsia" w:hAnsiTheme="minorEastAsia" w:cs="Arial" w:hint="eastAsia"/>
                <w:sz w:val="24"/>
                <w:szCs w:val="24"/>
              </w:rPr>
              <w:t>满意</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313" w:type="dxa"/>
          </w:tcPr>
          <w:p w:rsidR="00740188" w:rsidRPr="00661719" w:rsidRDefault="00740188" w:rsidP="0074018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公司通过拜访、电话、电邮、问卷等形式，收集顾客反馈信息，监视顾客满意程度，评价体系的有效性，寻求体系改进的机会。</w:t>
            </w:r>
          </w:p>
          <w:p w:rsidR="00134798" w:rsidRPr="00661719" w:rsidRDefault="002977D6" w:rsidP="00D510F4">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提供《顾客满意</w:t>
            </w:r>
            <w:r w:rsidR="002F3F6C">
              <w:rPr>
                <w:rFonts w:asciiTheme="minorEastAsia" w:eastAsiaTheme="minorEastAsia" w:hAnsiTheme="minorEastAsia" w:hint="eastAsia"/>
                <w:szCs w:val="21"/>
              </w:rPr>
              <w:t>度调查表》，调查包含：质量、服务、价格等指标，满意程度分为</w:t>
            </w:r>
            <w:r w:rsidR="007F2FDF">
              <w:rPr>
                <w:rFonts w:asciiTheme="minorEastAsia" w:eastAsiaTheme="minorEastAsia" w:hAnsiTheme="minorEastAsia" w:hint="eastAsia"/>
                <w:szCs w:val="21"/>
              </w:rPr>
              <w:t>很满意、</w:t>
            </w:r>
            <w:r w:rsidR="002F3F6C">
              <w:rPr>
                <w:rFonts w:asciiTheme="minorEastAsia" w:eastAsiaTheme="minorEastAsia" w:hAnsiTheme="minorEastAsia" w:hint="eastAsia"/>
                <w:szCs w:val="21"/>
              </w:rPr>
              <w:t>满意、不满意三</w:t>
            </w:r>
            <w:r w:rsidR="00134798" w:rsidRPr="00661719">
              <w:rPr>
                <w:rFonts w:asciiTheme="minorEastAsia" w:eastAsiaTheme="minorEastAsia" w:hAnsiTheme="minorEastAsia" w:hint="eastAsia"/>
                <w:szCs w:val="21"/>
              </w:rPr>
              <w:t>个档次。</w:t>
            </w:r>
            <w:r w:rsidR="002F3F6C">
              <w:rPr>
                <w:rFonts w:asciiTheme="minorEastAsia" w:eastAsiaTheme="minorEastAsia" w:hAnsiTheme="minorEastAsia" w:hint="eastAsia"/>
                <w:szCs w:val="21"/>
              </w:rPr>
              <w:t>2021年</w:t>
            </w:r>
            <w:r w:rsidR="007F2FDF">
              <w:rPr>
                <w:rFonts w:asciiTheme="minorEastAsia" w:eastAsiaTheme="minorEastAsia" w:hAnsiTheme="minorEastAsia" w:hint="eastAsia"/>
                <w:szCs w:val="21"/>
              </w:rPr>
              <w:t>4</w:t>
            </w:r>
            <w:r w:rsidR="00AA4C28">
              <w:rPr>
                <w:rFonts w:asciiTheme="minorEastAsia" w:eastAsiaTheme="minorEastAsia" w:hAnsiTheme="minorEastAsia" w:hint="eastAsia"/>
                <w:szCs w:val="21"/>
              </w:rPr>
              <w:t>月</w:t>
            </w:r>
            <w:r w:rsidR="002F3F6C">
              <w:rPr>
                <w:rFonts w:asciiTheme="minorEastAsia" w:eastAsiaTheme="minorEastAsia" w:hAnsiTheme="minorEastAsia" w:hint="eastAsia"/>
                <w:szCs w:val="21"/>
              </w:rPr>
              <w:t>向4个长期</w:t>
            </w:r>
            <w:r w:rsidR="00134798" w:rsidRPr="00661719">
              <w:rPr>
                <w:rFonts w:asciiTheme="minorEastAsia" w:eastAsiaTheme="minorEastAsia" w:hAnsiTheme="minorEastAsia" w:hint="eastAsia"/>
                <w:szCs w:val="21"/>
              </w:rPr>
              <w:t>客户</w:t>
            </w:r>
            <w:r w:rsidR="002F3F6C">
              <w:rPr>
                <w:rFonts w:asciiTheme="minorEastAsia" w:eastAsiaTheme="minorEastAsia" w:hAnsiTheme="minorEastAsia" w:hint="eastAsia"/>
                <w:szCs w:val="21"/>
              </w:rPr>
              <w:t>发放调查表，从提供的调查表来看，调查</w:t>
            </w:r>
            <w:r w:rsidR="007F2FDF">
              <w:rPr>
                <w:rFonts w:asciiTheme="minorEastAsia" w:eastAsiaTheme="minorEastAsia" w:hAnsiTheme="minorEastAsia" w:hint="eastAsia"/>
                <w:szCs w:val="21"/>
              </w:rPr>
              <w:t>30</w:t>
            </w:r>
            <w:r w:rsidR="002F3F6C">
              <w:rPr>
                <w:rFonts w:asciiTheme="minorEastAsia" w:eastAsiaTheme="minorEastAsia" w:hAnsiTheme="minorEastAsia" w:hint="eastAsia"/>
                <w:szCs w:val="21"/>
              </w:rPr>
              <w:t>项，</w:t>
            </w:r>
            <w:r w:rsidR="00AA4C28">
              <w:rPr>
                <w:rFonts w:asciiTheme="minorEastAsia" w:eastAsiaTheme="minorEastAsia" w:hAnsiTheme="minorEastAsia" w:hint="eastAsia"/>
                <w:szCs w:val="21"/>
              </w:rPr>
              <w:t>很满意</w:t>
            </w:r>
            <w:r w:rsidR="007F2FDF">
              <w:rPr>
                <w:rFonts w:asciiTheme="minorEastAsia" w:eastAsiaTheme="minorEastAsia" w:hAnsiTheme="minorEastAsia" w:hint="eastAsia"/>
                <w:szCs w:val="21"/>
              </w:rPr>
              <w:t>30</w:t>
            </w:r>
            <w:r w:rsidR="00AA4C28">
              <w:rPr>
                <w:rFonts w:asciiTheme="minorEastAsia" w:eastAsiaTheme="minorEastAsia" w:hAnsiTheme="minorEastAsia" w:hint="eastAsia"/>
                <w:szCs w:val="21"/>
              </w:rPr>
              <w:t>项，满意</w:t>
            </w:r>
            <w:r w:rsidR="007F2FDF">
              <w:rPr>
                <w:rFonts w:asciiTheme="minorEastAsia" w:eastAsiaTheme="minorEastAsia" w:hAnsiTheme="minorEastAsia" w:hint="eastAsia"/>
                <w:szCs w:val="21"/>
              </w:rPr>
              <w:t>5</w:t>
            </w:r>
            <w:r w:rsidR="00AA4C28">
              <w:rPr>
                <w:rFonts w:asciiTheme="minorEastAsia" w:eastAsiaTheme="minorEastAsia" w:hAnsiTheme="minorEastAsia" w:hint="eastAsia"/>
                <w:szCs w:val="21"/>
              </w:rPr>
              <w:t>项，不满意为0项，公司满意度为</w:t>
            </w:r>
            <w:r w:rsidR="00D510F4">
              <w:rPr>
                <w:rFonts w:asciiTheme="minorEastAsia" w:eastAsiaTheme="minorEastAsia" w:hAnsiTheme="minorEastAsia" w:hint="eastAsia"/>
                <w:szCs w:val="21"/>
              </w:rPr>
              <w:t>97</w:t>
            </w:r>
            <w:r w:rsidR="007F2FDF">
              <w:rPr>
                <w:rFonts w:asciiTheme="minorEastAsia" w:eastAsiaTheme="minorEastAsia" w:hAnsiTheme="minorEastAsia"/>
                <w:szCs w:val="21"/>
              </w:rPr>
              <w:t>.14</w:t>
            </w:r>
            <w:r w:rsidR="00D510F4">
              <w:rPr>
                <w:rFonts w:asciiTheme="minorEastAsia" w:eastAsiaTheme="minorEastAsia" w:hAnsiTheme="minorEastAsia"/>
                <w:szCs w:val="21"/>
              </w:rPr>
              <w:t>%，</w:t>
            </w:r>
            <w:r w:rsidR="00D510F4">
              <w:rPr>
                <w:rFonts w:asciiTheme="minorEastAsia" w:eastAsiaTheme="minorEastAsia" w:hAnsiTheme="minorEastAsia" w:hint="eastAsia"/>
                <w:szCs w:val="21"/>
              </w:rPr>
              <w:t>有顾客满意度调查情况汇总分析报告，时间是2021年</w:t>
            </w:r>
            <w:r w:rsidR="007F2FDF">
              <w:rPr>
                <w:rFonts w:asciiTheme="minorEastAsia" w:eastAsiaTheme="minorEastAsia" w:hAnsiTheme="minorEastAsia" w:hint="eastAsia"/>
                <w:szCs w:val="21"/>
              </w:rPr>
              <w:t>4</w:t>
            </w:r>
            <w:r w:rsidR="00D510F4">
              <w:rPr>
                <w:rFonts w:asciiTheme="minorEastAsia" w:eastAsiaTheme="minorEastAsia" w:hAnsiTheme="minorEastAsia" w:hint="eastAsia"/>
                <w:szCs w:val="21"/>
              </w:rPr>
              <w:t>月19日</w:t>
            </w:r>
            <w:r w:rsidR="00134798" w:rsidRPr="00661719">
              <w:rPr>
                <w:rFonts w:asciiTheme="minorEastAsia" w:eastAsiaTheme="minorEastAsia" w:hAnsiTheme="minorEastAsia" w:hint="eastAsia"/>
                <w:szCs w:val="21"/>
              </w:rPr>
              <w:t>。</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proofErr w:type="gramStart"/>
            <w:r w:rsidRPr="00661719">
              <w:rPr>
                <w:rFonts w:asciiTheme="minorEastAsia" w:eastAsiaTheme="minorEastAsia" w:hAnsiTheme="minorEastAsia" w:hint="eastAsia"/>
                <w:szCs w:val="21"/>
              </w:rPr>
              <w:t>经交流</w:t>
            </w:r>
            <w:proofErr w:type="gramEnd"/>
            <w:r w:rsidR="001B40CF">
              <w:rPr>
                <w:rFonts w:asciiTheme="minorEastAsia" w:eastAsiaTheme="minorEastAsia" w:hAnsiTheme="minorEastAsia" w:hint="eastAsia"/>
                <w:szCs w:val="21"/>
              </w:rPr>
              <w:t>及现场检查</w:t>
            </w:r>
            <w:r w:rsidRPr="00661719">
              <w:rPr>
                <w:rFonts w:asciiTheme="minorEastAsia" w:eastAsiaTheme="minorEastAsia" w:hAnsiTheme="minorEastAsia" w:hint="eastAsia"/>
                <w:szCs w:val="21"/>
              </w:rPr>
              <w:t>体</w:t>
            </w:r>
            <w:r w:rsidR="00740188">
              <w:rPr>
                <w:rFonts w:asciiTheme="minorEastAsia" w:eastAsiaTheme="minorEastAsia" w:hAnsiTheme="minorEastAsia" w:hint="eastAsia"/>
                <w:szCs w:val="21"/>
              </w:rPr>
              <w:t>系运行至今未发生投诉情况，日常顾客反馈个别小问题已及时处理，并记录顾客反馈记录表。</w:t>
            </w:r>
          </w:p>
        </w:tc>
        <w:tc>
          <w:tcPr>
            <w:tcW w:w="1276" w:type="dxa"/>
          </w:tcPr>
          <w:p w:rsidR="00134798" w:rsidRDefault="00C3217E"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bl>
    <w:p w:rsidR="00F648C3" w:rsidRDefault="0057528A">
      <w:pPr>
        <w:rPr>
          <w:rFonts w:ascii="楷体" w:eastAsia="楷体" w:hAnsi="楷体"/>
        </w:rPr>
      </w:pPr>
      <w:r>
        <w:rPr>
          <w:rFonts w:ascii="楷体" w:eastAsia="楷体" w:hAnsi="楷体"/>
        </w:rPr>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70" w:rsidRDefault="00C45070">
      <w:r>
        <w:separator/>
      </w:r>
    </w:p>
  </w:endnote>
  <w:endnote w:type="continuationSeparator" w:id="0">
    <w:p w:rsidR="00C45070" w:rsidRDefault="00C4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696BE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96BE7">
              <w:rPr>
                <w:b/>
                <w:noProof/>
              </w:rPr>
              <w:t>3</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70" w:rsidRDefault="00C45070">
      <w:r>
        <w:separator/>
      </w:r>
    </w:p>
  </w:footnote>
  <w:footnote w:type="continuationSeparator" w:id="0">
    <w:p w:rsidR="00C45070" w:rsidRDefault="00C4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C4507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15:restartNumberingAfterBreak="0">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0477496"/>
    <w:multiLevelType w:val="singleLevel"/>
    <w:tmpl w:val="00000005"/>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531E"/>
    <w:rsid w:val="00033099"/>
    <w:rsid w:val="0003373A"/>
    <w:rsid w:val="000412F6"/>
    <w:rsid w:val="000441F5"/>
    <w:rsid w:val="00045129"/>
    <w:rsid w:val="00045270"/>
    <w:rsid w:val="00045EBA"/>
    <w:rsid w:val="0004642B"/>
    <w:rsid w:val="00047E49"/>
    <w:rsid w:val="0005199E"/>
    <w:rsid w:val="00053DC2"/>
    <w:rsid w:val="0005431C"/>
    <w:rsid w:val="0005697E"/>
    <w:rsid w:val="000579CF"/>
    <w:rsid w:val="00065591"/>
    <w:rsid w:val="00072B81"/>
    <w:rsid w:val="00076CD3"/>
    <w:rsid w:val="00082216"/>
    <w:rsid w:val="00082398"/>
    <w:rsid w:val="000828F8"/>
    <w:rsid w:val="000849D2"/>
    <w:rsid w:val="00092B3C"/>
    <w:rsid w:val="000A02F3"/>
    <w:rsid w:val="000A5E44"/>
    <w:rsid w:val="000A7044"/>
    <w:rsid w:val="000B0541"/>
    <w:rsid w:val="000B1394"/>
    <w:rsid w:val="000B2E9C"/>
    <w:rsid w:val="000B40BD"/>
    <w:rsid w:val="000C03E6"/>
    <w:rsid w:val="000C123B"/>
    <w:rsid w:val="000C16F5"/>
    <w:rsid w:val="000C408E"/>
    <w:rsid w:val="000C40B9"/>
    <w:rsid w:val="000C55D5"/>
    <w:rsid w:val="000D0692"/>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4FA6"/>
    <w:rsid w:val="00105983"/>
    <w:rsid w:val="00112EBF"/>
    <w:rsid w:val="001135D0"/>
    <w:rsid w:val="0011584C"/>
    <w:rsid w:val="00116742"/>
    <w:rsid w:val="00117BB9"/>
    <w:rsid w:val="00122F01"/>
    <w:rsid w:val="00130AA7"/>
    <w:rsid w:val="001316FF"/>
    <w:rsid w:val="00134798"/>
    <w:rsid w:val="00144C71"/>
    <w:rsid w:val="00145688"/>
    <w:rsid w:val="00146E9E"/>
    <w:rsid w:val="00150852"/>
    <w:rsid w:val="0015334D"/>
    <w:rsid w:val="00161106"/>
    <w:rsid w:val="00162499"/>
    <w:rsid w:val="001677C1"/>
    <w:rsid w:val="001737D0"/>
    <w:rsid w:val="00173DEB"/>
    <w:rsid w:val="0018331F"/>
    <w:rsid w:val="00184E50"/>
    <w:rsid w:val="001904A8"/>
    <w:rsid w:val="001918ED"/>
    <w:rsid w:val="00192A7F"/>
    <w:rsid w:val="00194B3D"/>
    <w:rsid w:val="001962A0"/>
    <w:rsid w:val="001A2536"/>
    <w:rsid w:val="001A2D7F"/>
    <w:rsid w:val="001A3DF8"/>
    <w:rsid w:val="001A572D"/>
    <w:rsid w:val="001A6B4F"/>
    <w:rsid w:val="001B1CFE"/>
    <w:rsid w:val="001B40CF"/>
    <w:rsid w:val="001C724A"/>
    <w:rsid w:val="001C74CE"/>
    <w:rsid w:val="001D2826"/>
    <w:rsid w:val="001D318E"/>
    <w:rsid w:val="001D4AD8"/>
    <w:rsid w:val="001D54FF"/>
    <w:rsid w:val="001D6C2B"/>
    <w:rsid w:val="001E1974"/>
    <w:rsid w:val="001E4D27"/>
    <w:rsid w:val="001E6122"/>
    <w:rsid w:val="001E61BA"/>
    <w:rsid w:val="001F1494"/>
    <w:rsid w:val="001F25AE"/>
    <w:rsid w:val="00202BC2"/>
    <w:rsid w:val="002078AF"/>
    <w:rsid w:val="002103DA"/>
    <w:rsid w:val="0021209F"/>
    <w:rsid w:val="002122D7"/>
    <w:rsid w:val="00213483"/>
    <w:rsid w:val="00213CA8"/>
    <w:rsid w:val="00214113"/>
    <w:rsid w:val="00215081"/>
    <w:rsid w:val="00215B15"/>
    <w:rsid w:val="00222532"/>
    <w:rsid w:val="002250F7"/>
    <w:rsid w:val="0023038C"/>
    <w:rsid w:val="00237445"/>
    <w:rsid w:val="00237625"/>
    <w:rsid w:val="00237A57"/>
    <w:rsid w:val="0024000F"/>
    <w:rsid w:val="00241FF4"/>
    <w:rsid w:val="00245A05"/>
    <w:rsid w:val="00247AD6"/>
    <w:rsid w:val="00250DD2"/>
    <w:rsid w:val="00250E2E"/>
    <w:rsid w:val="002513BC"/>
    <w:rsid w:val="002518FD"/>
    <w:rsid w:val="00252A48"/>
    <w:rsid w:val="00252DEE"/>
    <w:rsid w:val="0026497A"/>
    <w:rsid w:val="00264A93"/>
    <w:rsid w:val="002651A6"/>
    <w:rsid w:val="00267E42"/>
    <w:rsid w:val="002703E8"/>
    <w:rsid w:val="00276466"/>
    <w:rsid w:val="00281233"/>
    <w:rsid w:val="0028144F"/>
    <w:rsid w:val="00281EB5"/>
    <w:rsid w:val="00283485"/>
    <w:rsid w:val="00290C8D"/>
    <w:rsid w:val="00290FC2"/>
    <w:rsid w:val="00293044"/>
    <w:rsid w:val="00293973"/>
    <w:rsid w:val="002973F0"/>
    <w:rsid w:val="002975C1"/>
    <w:rsid w:val="002977D6"/>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E4D99"/>
    <w:rsid w:val="002E6FAD"/>
    <w:rsid w:val="002F05FA"/>
    <w:rsid w:val="002F1426"/>
    <w:rsid w:val="002F307B"/>
    <w:rsid w:val="002F3F6C"/>
    <w:rsid w:val="002F5554"/>
    <w:rsid w:val="002F7D1F"/>
    <w:rsid w:val="003034CB"/>
    <w:rsid w:val="003075BF"/>
    <w:rsid w:val="00311EBB"/>
    <w:rsid w:val="00312608"/>
    <w:rsid w:val="00317401"/>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5307"/>
    <w:rsid w:val="00351CEE"/>
    <w:rsid w:val="003608CB"/>
    <w:rsid w:val="00362501"/>
    <w:rsid w:val="003627B6"/>
    <w:rsid w:val="00363E07"/>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B3ECA"/>
    <w:rsid w:val="003B4CA7"/>
    <w:rsid w:val="003B4E3D"/>
    <w:rsid w:val="003C33A8"/>
    <w:rsid w:val="003D42CB"/>
    <w:rsid w:val="003D6BE3"/>
    <w:rsid w:val="003D736E"/>
    <w:rsid w:val="003E0E52"/>
    <w:rsid w:val="003E25CE"/>
    <w:rsid w:val="003F20A5"/>
    <w:rsid w:val="003F233D"/>
    <w:rsid w:val="003F2E8E"/>
    <w:rsid w:val="00400B96"/>
    <w:rsid w:val="00401BD6"/>
    <w:rsid w:val="00405D5F"/>
    <w:rsid w:val="00410914"/>
    <w:rsid w:val="00410B9E"/>
    <w:rsid w:val="00414FA8"/>
    <w:rsid w:val="0041595F"/>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1469"/>
    <w:rsid w:val="00475491"/>
    <w:rsid w:val="00475835"/>
    <w:rsid w:val="004869FB"/>
    <w:rsid w:val="004876AA"/>
    <w:rsid w:val="00491105"/>
    <w:rsid w:val="00491735"/>
    <w:rsid w:val="00492037"/>
    <w:rsid w:val="00494A46"/>
    <w:rsid w:val="004B1EC1"/>
    <w:rsid w:val="004B217F"/>
    <w:rsid w:val="004B3600"/>
    <w:rsid w:val="004B3E7F"/>
    <w:rsid w:val="004B437C"/>
    <w:rsid w:val="004B73DD"/>
    <w:rsid w:val="004B768D"/>
    <w:rsid w:val="004C07FE"/>
    <w:rsid w:val="004C1EE4"/>
    <w:rsid w:val="004C2FB1"/>
    <w:rsid w:val="004C48E1"/>
    <w:rsid w:val="004C73D3"/>
    <w:rsid w:val="004D3E4C"/>
    <w:rsid w:val="004D4610"/>
    <w:rsid w:val="004D706F"/>
    <w:rsid w:val="004E2863"/>
    <w:rsid w:val="004F185D"/>
    <w:rsid w:val="00502126"/>
    <w:rsid w:val="005037D9"/>
    <w:rsid w:val="00504418"/>
    <w:rsid w:val="005056ED"/>
    <w:rsid w:val="00506D58"/>
    <w:rsid w:val="00510A1F"/>
    <w:rsid w:val="00513A36"/>
    <w:rsid w:val="005159E6"/>
    <w:rsid w:val="00515E7F"/>
    <w:rsid w:val="00516106"/>
    <w:rsid w:val="005162A7"/>
    <w:rsid w:val="00517E4C"/>
    <w:rsid w:val="00521CF0"/>
    <w:rsid w:val="005272FD"/>
    <w:rsid w:val="00527516"/>
    <w:rsid w:val="00530B0E"/>
    <w:rsid w:val="00530BBE"/>
    <w:rsid w:val="005311DF"/>
    <w:rsid w:val="00531B81"/>
    <w:rsid w:val="0053208B"/>
    <w:rsid w:val="00532214"/>
    <w:rsid w:val="00532421"/>
    <w:rsid w:val="00534814"/>
    <w:rsid w:val="00536930"/>
    <w:rsid w:val="0054270E"/>
    <w:rsid w:val="00542A03"/>
    <w:rsid w:val="005443BF"/>
    <w:rsid w:val="00546913"/>
    <w:rsid w:val="00547980"/>
    <w:rsid w:val="00547E68"/>
    <w:rsid w:val="00550E2E"/>
    <w:rsid w:val="00552F32"/>
    <w:rsid w:val="00554552"/>
    <w:rsid w:val="005577C1"/>
    <w:rsid w:val="00557F99"/>
    <w:rsid w:val="00560A2A"/>
    <w:rsid w:val="00564E53"/>
    <w:rsid w:val="00564E58"/>
    <w:rsid w:val="00571DE8"/>
    <w:rsid w:val="0057528A"/>
    <w:rsid w:val="0057559A"/>
    <w:rsid w:val="00580224"/>
    <w:rsid w:val="00581B74"/>
    <w:rsid w:val="00583277"/>
    <w:rsid w:val="00583744"/>
    <w:rsid w:val="005849C6"/>
    <w:rsid w:val="00584E4C"/>
    <w:rsid w:val="00592C3E"/>
    <w:rsid w:val="005940E9"/>
    <w:rsid w:val="00595FA8"/>
    <w:rsid w:val="005A000F"/>
    <w:rsid w:val="005A045C"/>
    <w:rsid w:val="005A1ED6"/>
    <w:rsid w:val="005A4E86"/>
    <w:rsid w:val="005A4F6D"/>
    <w:rsid w:val="005B173D"/>
    <w:rsid w:val="005B6327"/>
    <w:rsid w:val="005B6888"/>
    <w:rsid w:val="005B78B3"/>
    <w:rsid w:val="005C1396"/>
    <w:rsid w:val="005C2617"/>
    <w:rsid w:val="005D3185"/>
    <w:rsid w:val="005F3F52"/>
    <w:rsid w:val="005F4B95"/>
    <w:rsid w:val="005F5691"/>
    <w:rsid w:val="005F5A47"/>
    <w:rsid w:val="005F6C65"/>
    <w:rsid w:val="00600F02"/>
    <w:rsid w:val="006018DD"/>
    <w:rsid w:val="00603986"/>
    <w:rsid w:val="0060444D"/>
    <w:rsid w:val="006122FC"/>
    <w:rsid w:val="0061364F"/>
    <w:rsid w:val="006154DA"/>
    <w:rsid w:val="00622CB5"/>
    <w:rsid w:val="00624138"/>
    <w:rsid w:val="0062550A"/>
    <w:rsid w:val="00626C24"/>
    <w:rsid w:val="006354BB"/>
    <w:rsid w:val="00642776"/>
    <w:rsid w:val="00644FE2"/>
    <w:rsid w:val="00645FB8"/>
    <w:rsid w:val="00650809"/>
    <w:rsid w:val="0065134F"/>
    <w:rsid w:val="00651986"/>
    <w:rsid w:val="00652604"/>
    <w:rsid w:val="006545E8"/>
    <w:rsid w:val="00664736"/>
    <w:rsid w:val="00665701"/>
    <w:rsid w:val="00665980"/>
    <w:rsid w:val="006670A1"/>
    <w:rsid w:val="00672BD0"/>
    <w:rsid w:val="0067640C"/>
    <w:rsid w:val="00677086"/>
    <w:rsid w:val="006836D9"/>
    <w:rsid w:val="00686699"/>
    <w:rsid w:val="00686D0C"/>
    <w:rsid w:val="00690615"/>
    <w:rsid w:val="00695256"/>
    <w:rsid w:val="00695570"/>
    <w:rsid w:val="0069612D"/>
    <w:rsid w:val="00696AF1"/>
    <w:rsid w:val="00696BE7"/>
    <w:rsid w:val="006A3B31"/>
    <w:rsid w:val="006A66C1"/>
    <w:rsid w:val="006A68BA"/>
    <w:rsid w:val="006A68F3"/>
    <w:rsid w:val="006B06F4"/>
    <w:rsid w:val="006B20B9"/>
    <w:rsid w:val="006B2C6D"/>
    <w:rsid w:val="006B4127"/>
    <w:rsid w:val="006B6391"/>
    <w:rsid w:val="006C24BF"/>
    <w:rsid w:val="006C40B9"/>
    <w:rsid w:val="006C6653"/>
    <w:rsid w:val="006D6551"/>
    <w:rsid w:val="006E678B"/>
    <w:rsid w:val="006F176F"/>
    <w:rsid w:val="006F43A8"/>
    <w:rsid w:val="006F50AA"/>
    <w:rsid w:val="006F5843"/>
    <w:rsid w:val="006F599A"/>
    <w:rsid w:val="006F7580"/>
    <w:rsid w:val="00700F2C"/>
    <w:rsid w:val="00703009"/>
    <w:rsid w:val="0070367F"/>
    <w:rsid w:val="007124C2"/>
    <w:rsid w:val="00712F3C"/>
    <w:rsid w:val="00713183"/>
    <w:rsid w:val="00715C27"/>
    <w:rsid w:val="007170AA"/>
    <w:rsid w:val="00722A29"/>
    <w:rsid w:val="0072769F"/>
    <w:rsid w:val="00730382"/>
    <w:rsid w:val="00732B66"/>
    <w:rsid w:val="00733FA3"/>
    <w:rsid w:val="007351E2"/>
    <w:rsid w:val="00736656"/>
    <w:rsid w:val="00737C8F"/>
    <w:rsid w:val="00740188"/>
    <w:rsid w:val="007406DE"/>
    <w:rsid w:val="00740C50"/>
    <w:rsid w:val="00740DCC"/>
    <w:rsid w:val="00742E96"/>
    <w:rsid w:val="00743E79"/>
    <w:rsid w:val="00744BEA"/>
    <w:rsid w:val="00745CC4"/>
    <w:rsid w:val="00751532"/>
    <w:rsid w:val="00751C37"/>
    <w:rsid w:val="0075411F"/>
    <w:rsid w:val="0075521F"/>
    <w:rsid w:val="0075769B"/>
    <w:rsid w:val="00760261"/>
    <w:rsid w:val="00765AC2"/>
    <w:rsid w:val="0077198E"/>
    <w:rsid w:val="00775570"/>
    <w:rsid w:val="007757F3"/>
    <w:rsid w:val="007762C6"/>
    <w:rsid w:val="007815DC"/>
    <w:rsid w:val="00782F54"/>
    <w:rsid w:val="00786B6A"/>
    <w:rsid w:val="00787AEA"/>
    <w:rsid w:val="00793469"/>
    <w:rsid w:val="00793B44"/>
    <w:rsid w:val="00796E4A"/>
    <w:rsid w:val="007A0865"/>
    <w:rsid w:val="007A1200"/>
    <w:rsid w:val="007A19CD"/>
    <w:rsid w:val="007A47FB"/>
    <w:rsid w:val="007A7056"/>
    <w:rsid w:val="007B0CA3"/>
    <w:rsid w:val="007B106B"/>
    <w:rsid w:val="007B275D"/>
    <w:rsid w:val="007C2932"/>
    <w:rsid w:val="007C587C"/>
    <w:rsid w:val="007D0724"/>
    <w:rsid w:val="007E1B8C"/>
    <w:rsid w:val="007E4877"/>
    <w:rsid w:val="007E6AEB"/>
    <w:rsid w:val="007F01EC"/>
    <w:rsid w:val="007F2FDF"/>
    <w:rsid w:val="007F7DF2"/>
    <w:rsid w:val="00806CD1"/>
    <w:rsid w:val="008079FA"/>
    <w:rsid w:val="00810D58"/>
    <w:rsid w:val="00813E18"/>
    <w:rsid w:val="00823D48"/>
    <w:rsid w:val="00824D12"/>
    <w:rsid w:val="008259EC"/>
    <w:rsid w:val="0082611C"/>
    <w:rsid w:val="008336D7"/>
    <w:rsid w:val="00835B31"/>
    <w:rsid w:val="00844B5D"/>
    <w:rsid w:val="0084793C"/>
    <w:rsid w:val="00850413"/>
    <w:rsid w:val="00856DEE"/>
    <w:rsid w:val="00857B4A"/>
    <w:rsid w:val="008611AE"/>
    <w:rsid w:val="008646DE"/>
    <w:rsid w:val="00864902"/>
    <w:rsid w:val="00864BE7"/>
    <w:rsid w:val="00865200"/>
    <w:rsid w:val="0087120C"/>
    <w:rsid w:val="00871695"/>
    <w:rsid w:val="00873BA5"/>
    <w:rsid w:val="0087557B"/>
    <w:rsid w:val="008841D8"/>
    <w:rsid w:val="00884879"/>
    <w:rsid w:val="00891C25"/>
    <w:rsid w:val="008945E1"/>
    <w:rsid w:val="00895258"/>
    <w:rsid w:val="008957E5"/>
    <w:rsid w:val="008973EE"/>
    <w:rsid w:val="00897630"/>
    <w:rsid w:val="008A3B66"/>
    <w:rsid w:val="008B0CEB"/>
    <w:rsid w:val="008B1414"/>
    <w:rsid w:val="008B2609"/>
    <w:rsid w:val="008C0D54"/>
    <w:rsid w:val="008C22D9"/>
    <w:rsid w:val="008C51BA"/>
    <w:rsid w:val="008D089D"/>
    <w:rsid w:val="008E0BB4"/>
    <w:rsid w:val="008E31F5"/>
    <w:rsid w:val="008E5998"/>
    <w:rsid w:val="008F0B04"/>
    <w:rsid w:val="008F3FE0"/>
    <w:rsid w:val="008F41A1"/>
    <w:rsid w:val="008F5A24"/>
    <w:rsid w:val="008F7C55"/>
    <w:rsid w:val="00900C72"/>
    <w:rsid w:val="0090248D"/>
    <w:rsid w:val="00907732"/>
    <w:rsid w:val="00914F41"/>
    <w:rsid w:val="00922540"/>
    <w:rsid w:val="0092335F"/>
    <w:rsid w:val="00930694"/>
    <w:rsid w:val="0093521F"/>
    <w:rsid w:val="00936368"/>
    <w:rsid w:val="00936493"/>
    <w:rsid w:val="009414EA"/>
    <w:rsid w:val="00942412"/>
    <w:rsid w:val="00945677"/>
    <w:rsid w:val="00951FB6"/>
    <w:rsid w:val="00954FA5"/>
    <w:rsid w:val="00955B84"/>
    <w:rsid w:val="00957ACC"/>
    <w:rsid w:val="009610F8"/>
    <w:rsid w:val="00962113"/>
    <w:rsid w:val="0096277D"/>
    <w:rsid w:val="00962F78"/>
    <w:rsid w:val="00965478"/>
    <w:rsid w:val="0096609F"/>
    <w:rsid w:val="00966D8E"/>
    <w:rsid w:val="00971600"/>
    <w:rsid w:val="0097445C"/>
    <w:rsid w:val="009764D5"/>
    <w:rsid w:val="00977069"/>
    <w:rsid w:val="00983B0D"/>
    <w:rsid w:val="00984342"/>
    <w:rsid w:val="00987356"/>
    <w:rsid w:val="009909B6"/>
    <w:rsid w:val="0099271A"/>
    <w:rsid w:val="009973B4"/>
    <w:rsid w:val="009A76A1"/>
    <w:rsid w:val="009B6541"/>
    <w:rsid w:val="009B7EB8"/>
    <w:rsid w:val="009C299A"/>
    <w:rsid w:val="009D1FC3"/>
    <w:rsid w:val="009D3FBC"/>
    <w:rsid w:val="009D475E"/>
    <w:rsid w:val="009D48E6"/>
    <w:rsid w:val="009D6D70"/>
    <w:rsid w:val="009D7E11"/>
    <w:rsid w:val="009E30DA"/>
    <w:rsid w:val="009E6193"/>
    <w:rsid w:val="009E723E"/>
    <w:rsid w:val="009E7DD1"/>
    <w:rsid w:val="009F3319"/>
    <w:rsid w:val="009F609F"/>
    <w:rsid w:val="009F7108"/>
    <w:rsid w:val="009F7EED"/>
    <w:rsid w:val="00A01006"/>
    <w:rsid w:val="00A115EA"/>
    <w:rsid w:val="00A138EC"/>
    <w:rsid w:val="00A169D0"/>
    <w:rsid w:val="00A25B00"/>
    <w:rsid w:val="00A26E44"/>
    <w:rsid w:val="00A34B9E"/>
    <w:rsid w:val="00A452AD"/>
    <w:rsid w:val="00A458FE"/>
    <w:rsid w:val="00A53106"/>
    <w:rsid w:val="00A542C1"/>
    <w:rsid w:val="00A6128F"/>
    <w:rsid w:val="00A6335D"/>
    <w:rsid w:val="00A672B4"/>
    <w:rsid w:val="00A7595A"/>
    <w:rsid w:val="00A801DE"/>
    <w:rsid w:val="00A90A22"/>
    <w:rsid w:val="00A95DF8"/>
    <w:rsid w:val="00A960E3"/>
    <w:rsid w:val="00A97734"/>
    <w:rsid w:val="00AA1A59"/>
    <w:rsid w:val="00AA4C28"/>
    <w:rsid w:val="00AA6095"/>
    <w:rsid w:val="00AA6C7E"/>
    <w:rsid w:val="00AA7F40"/>
    <w:rsid w:val="00AA7FD7"/>
    <w:rsid w:val="00AB164F"/>
    <w:rsid w:val="00AB1B2B"/>
    <w:rsid w:val="00AB2990"/>
    <w:rsid w:val="00AB3547"/>
    <w:rsid w:val="00AB41FC"/>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47F89"/>
    <w:rsid w:val="00B526FF"/>
    <w:rsid w:val="00B54332"/>
    <w:rsid w:val="00B57EAB"/>
    <w:rsid w:val="00B64949"/>
    <w:rsid w:val="00B81284"/>
    <w:rsid w:val="00B8202D"/>
    <w:rsid w:val="00B857F1"/>
    <w:rsid w:val="00B929FD"/>
    <w:rsid w:val="00B95B99"/>
    <w:rsid w:val="00B95F69"/>
    <w:rsid w:val="00B97B53"/>
    <w:rsid w:val="00BB7B74"/>
    <w:rsid w:val="00BC2015"/>
    <w:rsid w:val="00BC36BE"/>
    <w:rsid w:val="00BC6CDF"/>
    <w:rsid w:val="00BC71B0"/>
    <w:rsid w:val="00BE2675"/>
    <w:rsid w:val="00BE6A10"/>
    <w:rsid w:val="00BF597E"/>
    <w:rsid w:val="00BF6AB6"/>
    <w:rsid w:val="00C00AEE"/>
    <w:rsid w:val="00C028B7"/>
    <w:rsid w:val="00C0299D"/>
    <w:rsid w:val="00C03098"/>
    <w:rsid w:val="00C0339F"/>
    <w:rsid w:val="00C037F3"/>
    <w:rsid w:val="00C049A0"/>
    <w:rsid w:val="00C14685"/>
    <w:rsid w:val="00C173F0"/>
    <w:rsid w:val="00C23E84"/>
    <w:rsid w:val="00C260FA"/>
    <w:rsid w:val="00C31C73"/>
    <w:rsid w:val="00C3217E"/>
    <w:rsid w:val="00C42C8D"/>
    <w:rsid w:val="00C45070"/>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E2A9E"/>
    <w:rsid w:val="00CE315A"/>
    <w:rsid w:val="00CE5D77"/>
    <w:rsid w:val="00CE7BE1"/>
    <w:rsid w:val="00CF0AEF"/>
    <w:rsid w:val="00CF147A"/>
    <w:rsid w:val="00CF1726"/>
    <w:rsid w:val="00CF46F8"/>
    <w:rsid w:val="00CF615B"/>
    <w:rsid w:val="00CF6C5C"/>
    <w:rsid w:val="00D02852"/>
    <w:rsid w:val="00D02F7F"/>
    <w:rsid w:val="00D02FF8"/>
    <w:rsid w:val="00D03279"/>
    <w:rsid w:val="00D069F8"/>
    <w:rsid w:val="00D06F59"/>
    <w:rsid w:val="00D075B7"/>
    <w:rsid w:val="00D1114B"/>
    <w:rsid w:val="00D13652"/>
    <w:rsid w:val="00D16502"/>
    <w:rsid w:val="00D16526"/>
    <w:rsid w:val="00D215EB"/>
    <w:rsid w:val="00D2302E"/>
    <w:rsid w:val="00D26F4E"/>
    <w:rsid w:val="00D27DEB"/>
    <w:rsid w:val="00D306EF"/>
    <w:rsid w:val="00D3392D"/>
    <w:rsid w:val="00D35353"/>
    <w:rsid w:val="00D363BF"/>
    <w:rsid w:val="00D37F3C"/>
    <w:rsid w:val="00D41439"/>
    <w:rsid w:val="00D429D7"/>
    <w:rsid w:val="00D4441F"/>
    <w:rsid w:val="00D44AD0"/>
    <w:rsid w:val="00D458E8"/>
    <w:rsid w:val="00D510F4"/>
    <w:rsid w:val="00D5229B"/>
    <w:rsid w:val="00D5570A"/>
    <w:rsid w:val="00D55BC5"/>
    <w:rsid w:val="00D55E69"/>
    <w:rsid w:val="00D562F6"/>
    <w:rsid w:val="00D56491"/>
    <w:rsid w:val="00D566B4"/>
    <w:rsid w:val="00D624A3"/>
    <w:rsid w:val="00D721B0"/>
    <w:rsid w:val="00D77FEC"/>
    <w:rsid w:val="00D8388C"/>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5495"/>
    <w:rsid w:val="00DE6FCE"/>
    <w:rsid w:val="00DF3ECC"/>
    <w:rsid w:val="00DF71AE"/>
    <w:rsid w:val="00DF76DB"/>
    <w:rsid w:val="00E02739"/>
    <w:rsid w:val="00E0333C"/>
    <w:rsid w:val="00E038E4"/>
    <w:rsid w:val="00E13D9A"/>
    <w:rsid w:val="00E15E81"/>
    <w:rsid w:val="00E16FE0"/>
    <w:rsid w:val="00E21843"/>
    <w:rsid w:val="00E26704"/>
    <w:rsid w:val="00E26B00"/>
    <w:rsid w:val="00E27D98"/>
    <w:rsid w:val="00E30E59"/>
    <w:rsid w:val="00E32D13"/>
    <w:rsid w:val="00E35B6F"/>
    <w:rsid w:val="00E43822"/>
    <w:rsid w:val="00E44012"/>
    <w:rsid w:val="00E44C05"/>
    <w:rsid w:val="00E467AB"/>
    <w:rsid w:val="00E51F46"/>
    <w:rsid w:val="00E54035"/>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6D09"/>
    <w:rsid w:val="00F101A2"/>
    <w:rsid w:val="00F11201"/>
    <w:rsid w:val="00F11BD2"/>
    <w:rsid w:val="00F14D99"/>
    <w:rsid w:val="00F20EEA"/>
    <w:rsid w:val="00F31A8A"/>
    <w:rsid w:val="00F32CB9"/>
    <w:rsid w:val="00F33729"/>
    <w:rsid w:val="00F35CD7"/>
    <w:rsid w:val="00F3666E"/>
    <w:rsid w:val="00F3769C"/>
    <w:rsid w:val="00F51005"/>
    <w:rsid w:val="00F53FBE"/>
    <w:rsid w:val="00F5492A"/>
    <w:rsid w:val="00F578B1"/>
    <w:rsid w:val="00F57C4F"/>
    <w:rsid w:val="00F60253"/>
    <w:rsid w:val="00F606E1"/>
    <w:rsid w:val="00F648C3"/>
    <w:rsid w:val="00F657C4"/>
    <w:rsid w:val="00F6739D"/>
    <w:rsid w:val="00F708CB"/>
    <w:rsid w:val="00F72E39"/>
    <w:rsid w:val="00F74042"/>
    <w:rsid w:val="00F74317"/>
    <w:rsid w:val="00F80C36"/>
    <w:rsid w:val="00F83639"/>
    <w:rsid w:val="00F840C3"/>
    <w:rsid w:val="00F84D7A"/>
    <w:rsid w:val="00F856F5"/>
    <w:rsid w:val="00F862A2"/>
    <w:rsid w:val="00F87F8F"/>
    <w:rsid w:val="00F905CA"/>
    <w:rsid w:val="00F956C3"/>
    <w:rsid w:val="00F956F5"/>
    <w:rsid w:val="00FA0833"/>
    <w:rsid w:val="00FA350D"/>
    <w:rsid w:val="00FB03C3"/>
    <w:rsid w:val="00FB48B4"/>
    <w:rsid w:val="00FB5A65"/>
    <w:rsid w:val="00FB77E9"/>
    <w:rsid w:val="00FC6FE0"/>
    <w:rsid w:val="00FD1448"/>
    <w:rsid w:val="00FD147F"/>
    <w:rsid w:val="00FD2869"/>
    <w:rsid w:val="00FD5EE5"/>
    <w:rsid w:val="00FD72A6"/>
    <w:rsid w:val="00FD7372"/>
    <w:rsid w:val="00FD74E6"/>
    <w:rsid w:val="00FD7C7B"/>
    <w:rsid w:val="00FD7F97"/>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3B1BA866-A9CE-42B6-ABBD-32CCDCA4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Subtle Emphasis"/>
    <w:basedOn w:val="a0"/>
    <w:uiPriority w:val="19"/>
    <w:qFormat/>
    <w:rsid w:val="00241FF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5FB42-153F-40F0-93A5-0CC46491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3</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1055</cp:revision>
  <cp:lastPrinted>2020-03-02T10:12:00Z</cp:lastPrinted>
  <dcterms:created xsi:type="dcterms:W3CDTF">2015-06-17T12:51:00Z</dcterms:created>
  <dcterms:modified xsi:type="dcterms:W3CDTF">2021-05-28T06:57:00Z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