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9"/>
        <w:gridCol w:w="113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spacing w:before="120"/>
            </w:pPr>
            <w:bookmarkStart w:id="0" w:name="_Hlk71876936"/>
            <w:r>
              <w:rPr>
                <w:rFonts w:hint="eastAsia" w:cs="宋体"/>
              </w:rPr>
              <w:t>过程与活动、抽样计划</w:t>
            </w:r>
          </w:p>
        </w:tc>
        <w:tc>
          <w:tcPr>
            <w:tcW w:w="352" w:type="pct"/>
            <w:vMerge w:val="restart"/>
            <w:vAlign w:val="center"/>
          </w:tcPr>
          <w:p>
            <w:r>
              <w:rPr>
                <w:rFonts w:hint="eastAsia" w:cs="宋体"/>
              </w:rPr>
              <w:t>涉及</w:t>
            </w:r>
          </w:p>
          <w:p>
            <w:r>
              <w:rPr>
                <w:rFonts w:hint="eastAsia" w:cs="宋体"/>
              </w:rPr>
              <w:t>条款</w:t>
            </w:r>
          </w:p>
        </w:tc>
        <w:tc>
          <w:tcPr>
            <w:tcW w:w="3818" w:type="pct"/>
            <w:vAlign w:val="center"/>
          </w:tcPr>
          <w:p>
            <w:r>
              <w:rPr>
                <w:rFonts w:hint="eastAsia" w:cs="宋体"/>
              </w:rPr>
              <w:t>受审核部门：领导层</w:t>
            </w:r>
            <w:r>
              <w:t xml:space="preserve">     </w:t>
            </w:r>
            <w:r>
              <w:rPr>
                <w:rFonts w:hint="eastAsia" w:cs="宋体"/>
                <w:szCs w:val="21"/>
              </w:rPr>
              <w:t>总经理：</w:t>
            </w:r>
            <w:r>
              <w:rPr>
                <w:rFonts w:hint="eastAsia" w:ascii="宋体" w:hAnsi="宋体"/>
                <w:spacing w:val="20"/>
                <w:szCs w:val="21"/>
              </w:rPr>
              <w:t xml:space="preserve">阮班青 </w:t>
            </w:r>
            <w:r>
              <w:rPr>
                <w:rFonts w:hint="eastAsia" w:cs="宋体"/>
                <w:szCs w:val="21"/>
              </w:rPr>
              <w:t xml:space="preserve">  </w:t>
            </w:r>
            <w:r>
              <w:rPr>
                <w:rFonts w:ascii="宋体"/>
                <w:b/>
                <w:color w:val="000000"/>
                <w:sz w:val="20"/>
              </w:rPr>
              <w:t xml:space="preserve">   陪同</w:t>
            </w:r>
            <w:r>
              <w:rPr>
                <w:rFonts w:hint="eastAsia" w:ascii="宋体"/>
                <w:b/>
                <w:color w:val="000000"/>
                <w:sz w:val="20"/>
              </w:rPr>
              <w:t>：陈贝</w:t>
            </w:r>
          </w:p>
        </w:tc>
        <w:tc>
          <w:tcPr>
            <w:tcW w:w="313"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tc>
        <w:tc>
          <w:tcPr>
            <w:tcW w:w="352" w:type="pct"/>
            <w:vMerge w:val="continue"/>
            <w:vAlign w:val="center"/>
          </w:tcPr>
          <w:p/>
        </w:tc>
        <w:tc>
          <w:tcPr>
            <w:tcW w:w="3818" w:type="pct"/>
            <w:vAlign w:val="center"/>
          </w:tcPr>
          <w:p>
            <w:pPr>
              <w:spacing w:before="120"/>
            </w:pPr>
            <w:r>
              <w:rPr>
                <w:rFonts w:hint="eastAsia" w:cs="宋体"/>
              </w:rPr>
              <w:t>审核员：朱晓丽</w:t>
            </w:r>
            <w:r>
              <w:t xml:space="preserve">        </w:t>
            </w:r>
            <w:r>
              <w:rPr>
                <w:rFonts w:hint="eastAsia" w:cs="宋体"/>
              </w:rPr>
              <w:t>审核时间：</w:t>
            </w:r>
            <w:r>
              <w:t>2021</w:t>
            </w:r>
            <w:r>
              <w:rPr>
                <w:rFonts w:hint="eastAsia"/>
              </w:rPr>
              <w:t>.6.22</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tc>
        <w:tc>
          <w:tcPr>
            <w:tcW w:w="352" w:type="pct"/>
            <w:vMerge w:val="continue"/>
            <w:vAlign w:val="center"/>
          </w:tcPr>
          <w:p/>
        </w:tc>
        <w:tc>
          <w:tcPr>
            <w:tcW w:w="3818" w:type="pct"/>
            <w:vAlign w:val="center"/>
          </w:tcPr>
          <w:p>
            <w:pPr>
              <w:spacing w:line="240" w:lineRule="exact"/>
            </w:pPr>
            <w:r>
              <w:rPr>
                <w:rFonts w:hint="eastAsia" w:cs="宋体"/>
              </w:rPr>
              <w:t>审核条款：</w:t>
            </w:r>
            <w:r>
              <w:t>E4.1/4.2/4.3/4.4/5.1/5.2/5.3/6.1/6.2/7.1/9.1.1/9.3/10.1/10.3</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Align w:val="center"/>
          </w:tcPr>
          <w:p/>
        </w:tc>
        <w:tc>
          <w:tcPr>
            <w:tcW w:w="352" w:type="pct"/>
            <w:vAlign w:val="center"/>
          </w:tcPr>
          <w:p/>
        </w:tc>
        <w:tc>
          <w:tcPr>
            <w:tcW w:w="3818" w:type="pct"/>
            <w:vAlign w:val="center"/>
          </w:tcPr>
          <w:p>
            <w:pPr>
              <w:spacing w:line="240" w:lineRule="exact"/>
              <w:rPr>
                <w:rFonts w:cs="宋体"/>
              </w:rPr>
            </w:pPr>
            <w:r>
              <w:rPr>
                <w:rFonts w:hint="eastAsia" w:cs="宋体"/>
              </w:rPr>
              <w:t>企业基本信息：</w:t>
            </w:r>
          </w:p>
          <w:p>
            <w:pPr>
              <w:spacing w:line="240" w:lineRule="exact"/>
              <w:rPr>
                <w:rFonts w:hint="eastAsia" w:eastAsia="宋体" w:cs="宋体"/>
                <w:lang w:eastAsia="zh-CN"/>
              </w:rPr>
            </w:pPr>
            <w:r>
              <w:rPr>
                <w:rFonts w:hint="eastAsia" w:cs="宋体"/>
              </w:rPr>
              <w:t>1、总经理/管代   阮班青/</w:t>
            </w:r>
            <w:r>
              <w:rPr>
                <w:rFonts w:hint="eastAsia" w:cs="宋体"/>
                <w:lang w:eastAsia="zh-CN"/>
              </w:rPr>
              <w:t>赖洋波</w:t>
            </w:r>
          </w:p>
          <w:p>
            <w:pPr>
              <w:spacing w:line="240" w:lineRule="exact"/>
              <w:rPr>
                <w:rFonts w:cs="宋体"/>
              </w:rPr>
            </w:pPr>
            <w:r>
              <w:rPr>
                <w:rFonts w:hint="eastAsia" w:cs="宋体"/>
              </w:rPr>
              <w:t>2、湖北道城建设工程有限公司，具备资质范围内的建筑工程施工、公路工程施工、市政公用工程施工总承包、公路路面工程、公路路基工程、桥梁工程、环保工程、钢结构工程专业承包能力和资质，</w:t>
            </w:r>
          </w:p>
          <w:p>
            <w:pPr>
              <w:spacing w:line="240" w:lineRule="exact"/>
              <w:rPr>
                <w:rFonts w:cs="宋体"/>
              </w:rPr>
            </w:pPr>
            <w:r>
              <w:rPr>
                <w:rFonts w:hint="eastAsia" w:cs="宋体"/>
              </w:rPr>
              <w:t>3、公司成立于2019年年4月23日，注册资金3000万元。</w:t>
            </w:r>
          </w:p>
          <w:p>
            <w:pPr>
              <w:spacing w:line="240" w:lineRule="exact"/>
              <w:rPr>
                <w:rFonts w:cs="宋体"/>
              </w:rPr>
            </w:pPr>
            <w:r>
              <w:rPr>
                <w:rFonts w:hint="eastAsia" w:cs="宋体"/>
              </w:rPr>
              <w:t>4、资质：</w:t>
            </w:r>
          </w:p>
          <w:p>
            <w:pPr>
              <w:spacing w:line="240" w:lineRule="exact"/>
              <w:rPr>
                <w:rFonts w:cs="宋体"/>
              </w:rPr>
            </w:pPr>
            <w:r>
              <w:rPr>
                <w:rFonts w:hint="eastAsia" w:cs="宋体"/>
              </w:rPr>
              <w:t>1）营业执照：91420300MA498UU923</w:t>
            </w:r>
          </w:p>
          <w:p>
            <w:pPr>
              <w:spacing w:line="240" w:lineRule="exact"/>
              <w:rPr>
                <w:rFonts w:cs="宋体"/>
              </w:rPr>
            </w:pPr>
            <w:r>
              <w:rPr>
                <w:rFonts w:hint="eastAsia" w:cs="宋体"/>
              </w:rPr>
              <w:t>2）建筑业企业资质证书，资质类别及等级：</w:t>
            </w:r>
          </w:p>
          <w:p>
            <w:pPr>
              <w:spacing w:line="240" w:lineRule="exact"/>
              <w:rPr>
                <w:rFonts w:cs="宋体"/>
              </w:rPr>
            </w:pPr>
            <w:r>
              <w:rPr>
                <w:rFonts w:hint="eastAsia" w:cs="宋体"/>
              </w:rPr>
              <w:t>建筑工程施工总承包三级</w:t>
            </w:r>
          </w:p>
          <w:p>
            <w:pPr>
              <w:spacing w:line="240" w:lineRule="exact"/>
              <w:rPr>
                <w:rFonts w:cs="宋体"/>
              </w:rPr>
            </w:pPr>
            <w:r>
              <w:rPr>
                <w:rFonts w:hint="eastAsia" w:cs="宋体"/>
              </w:rPr>
              <w:t>市政公用工程施工总承包三级</w:t>
            </w:r>
          </w:p>
          <w:p>
            <w:pPr>
              <w:spacing w:line="240" w:lineRule="exact"/>
              <w:rPr>
                <w:rFonts w:cs="宋体"/>
              </w:rPr>
            </w:pPr>
            <w:r>
              <w:rPr>
                <w:rFonts w:hint="eastAsia" w:cs="宋体"/>
              </w:rPr>
              <w:t>公路工程施工总承包三级，证书编号：D342267239</w:t>
            </w:r>
          </w:p>
          <w:p>
            <w:pPr>
              <w:spacing w:line="240" w:lineRule="exact"/>
              <w:rPr>
                <w:rFonts w:cs="宋体"/>
              </w:rPr>
            </w:pPr>
            <w:r>
              <w:rPr>
                <w:rFonts w:hint="eastAsia" w:cs="宋体"/>
              </w:rPr>
              <w:t>。。。。。。</w:t>
            </w:r>
          </w:p>
          <w:p>
            <w:pPr>
              <w:spacing w:line="240" w:lineRule="exact"/>
              <w:rPr>
                <w:rFonts w:cs="宋体"/>
              </w:rPr>
            </w:pPr>
            <w:r>
              <w:rPr>
                <w:rFonts w:hint="eastAsia" w:cs="宋体"/>
              </w:rPr>
              <w:t>3）安全生产许可证：（鄂）Z安许可证【2020】043850</w:t>
            </w:r>
          </w:p>
          <w:p>
            <w:pPr>
              <w:spacing w:line="240" w:lineRule="exact"/>
              <w:rPr>
                <w:rFonts w:cs="宋体"/>
              </w:rPr>
            </w:pPr>
            <w:r>
              <w:rPr>
                <w:rFonts w:hint="eastAsia" w:cs="宋体"/>
              </w:rPr>
              <w:t>以上资质经现场验证，现行有效</w:t>
            </w:r>
          </w:p>
          <w:p>
            <w:pPr>
              <w:spacing w:line="240" w:lineRule="exact"/>
              <w:rPr>
                <w:rFonts w:cs="宋体"/>
              </w:rPr>
            </w:pPr>
            <w:r>
              <w:rPr>
                <w:rFonts w:hint="eastAsia" w:cs="宋体"/>
              </w:rPr>
              <w:t>5、公司设：管理层、工程技术部（各项目部）、行政部、材料部、经营部、安全部等部门，</w:t>
            </w:r>
          </w:p>
          <w:p>
            <w:pPr>
              <w:spacing w:line="240" w:lineRule="exact"/>
              <w:rPr>
                <w:rFonts w:cs="宋体"/>
              </w:rPr>
            </w:pPr>
            <w:r>
              <w:rPr>
                <w:rFonts w:hint="eastAsia" w:cs="宋体"/>
              </w:rPr>
              <w:t>6、组建了专业的就建筑施工团队、工程师团队、技术团队，目前涉及认证范围内的员工人数45人，拥有建造师、项目经理、安全管理人员、质量员、材料员、资料员、机械员、施工员等各类人员。</w:t>
            </w:r>
          </w:p>
          <w:p>
            <w:pPr>
              <w:spacing w:line="240" w:lineRule="exact"/>
              <w:rPr>
                <w:rFonts w:cs="宋体"/>
              </w:rPr>
            </w:pPr>
            <w:r>
              <w:rPr>
                <w:rFonts w:hint="eastAsia" w:cs="宋体"/>
              </w:rPr>
              <w:t>7、注册地址/经营地址：</w:t>
            </w:r>
            <w:r>
              <w:rPr>
                <w:rFonts w:hint="eastAsia" w:cs="宋体"/>
              </w:rPr>
              <w:tab/>
            </w:r>
            <w:r>
              <w:rPr>
                <w:rFonts w:hint="eastAsia" w:cs="宋体"/>
              </w:rPr>
              <w:t>十堰市茅箭区东城开发区天津路43号1幢14-2</w:t>
            </w:r>
          </w:p>
          <w:p>
            <w:pPr>
              <w:spacing w:line="240" w:lineRule="exact"/>
              <w:rPr>
                <w:rFonts w:cs="宋体"/>
              </w:rPr>
            </w:pPr>
            <w:r>
              <w:rPr>
                <w:rFonts w:hint="eastAsia" w:cs="宋体"/>
              </w:rPr>
              <w:t>8、企业在建项目：目前正在施工的项目有3个，</w:t>
            </w:r>
          </w:p>
          <w:p>
            <w:pPr>
              <w:spacing w:line="240" w:lineRule="exact"/>
              <w:rPr>
                <w:rFonts w:cs="宋体"/>
              </w:rPr>
            </w:pPr>
            <w:r>
              <w:rPr>
                <w:rFonts w:hint="eastAsia" w:cs="宋体"/>
              </w:rPr>
              <w:t>1）张湾区西城开发区郭家湾村扶贫车间项目 ，该项目为建筑总承包，包含地基基础建筑工程及轻钢车间 、轻钢结构专业工程施工,位于湖北省十堰市</w:t>
            </w:r>
          </w:p>
          <w:p>
            <w:pPr>
              <w:spacing w:line="240" w:lineRule="exact"/>
              <w:rPr>
                <w:rFonts w:cs="宋体"/>
              </w:rPr>
            </w:pPr>
            <w:r>
              <w:rPr>
                <w:rFonts w:hint="eastAsia" w:cs="宋体"/>
              </w:rPr>
              <w:t>2）十堰市茅箭区S446大川至白石段道路改扩建工程，该项目为道路总承包项目，本项目起点位于大川镇大川中桥南岸桥头，与G209形成平面交叉</w:t>
            </w:r>
          </w:p>
          <w:p>
            <w:pPr>
              <w:spacing w:line="240" w:lineRule="exact"/>
              <w:rPr>
                <w:rFonts w:cs="宋体"/>
              </w:rPr>
            </w:pPr>
            <w:r>
              <w:rPr>
                <w:rFonts w:hint="eastAsia" w:cs="宋体"/>
              </w:rPr>
              <w:t>3)十堰生物产业园研发五路、七路道路工程，该项目为道路总承包项目，位于湖北省十堰市生物产业园</w:t>
            </w:r>
          </w:p>
          <w:p>
            <w:pPr>
              <w:spacing w:line="240" w:lineRule="exact"/>
              <w:rPr>
                <w:rFonts w:cs="宋体"/>
              </w:rPr>
            </w:pPr>
            <w:r>
              <w:rPr>
                <w:rFonts w:hint="eastAsia" w:cs="宋体"/>
              </w:rPr>
              <w:t>9、赖管代介绍:企业成立以来未发生过质量事故、安全事故、环境事故，未发生过被投诉情况。</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trPr>
        <w:tc>
          <w:tcPr>
            <w:tcW w:w="515" w:type="pct"/>
            <w:vAlign w:val="center"/>
          </w:tcPr>
          <w:p>
            <w:pPr>
              <w:rPr>
                <w:b/>
                <w:bCs/>
              </w:rPr>
            </w:pPr>
            <w:r>
              <w:rPr>
                <w:rFonts w:hint="eastAsia" w:cs="宋体"/>
              </w:rPr>
              <w:t>理解组织及其环境</w:t>
            </w:r>
          </w:p>
        </w:tc>
        <w:tc>
          <w:tcPr>
            <w:tcW w:w="352" w:type="pct"/>
            <w:vAlign w:val="center"/>
          </w:tcPr>
          <w:p>
            <w:pPr>
              <w:rPr>
                <w:b/>
                <w:bCs/>
              </w:rPr>
            </w:pPr>
            <w:r>
              <w:t>4.1</w:t>
            </w:r>
          </w:p>
        </w:tc>
        <w:tc>
          <w:tcPr>
            <w:tcW w:w="3818" w:type="pct"/>
            <w:vAlign w:val="center"/>
          </w:tcPr>
          <w:p>
            <w:pPr>
              <w:spacing w:line="240" w:lineRule="atLeast"/>
              <w:jc w:val="left"/>
              <w:rPr>
                <w:szCs w:val="21"/>
              </w:rPr>
            </w:pPr>
            <w:r>
              <w:rPr>
                <w:rFonts w:hint="eastAsia" w:cs="宋体"/>
                <w:b/>
                <w:bCs/>
              </w:rPr>
              <w:t>■</w:t>
            </w:r>
            <w:r>
              <w:rPr>
                <w:rFonts w:hint="eastAsia"/>
              </w:rPr>
              <w:t>受审核方</w:t>
            </w:r>
            <w:r>
              <w:rPr>
                <w:rFonts w:hint="eastAsia"/>
                <w:szCs w:val="21"/>
              </w:rPr>
              <w:t>成立于2019年4月23日，注册资本3000万元，注册/经营地址为十堰市茅箭区东城开发区天津路43号1幢14-2，办公区域面约280平米，主要从事资质范围内的建筑工程施工、公路工程施工、市政公用工程施工总承包.</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cs="宋体"/>
              </w:rPr>
            </w:pPr>
            <w:r>
              <w:rPr>
                <w:rFonts w:hint="eastAsia" w:cs="宋体"/>
              </w:rPr>
              <w:t>内部环境：</w:t>
            </w:r>
          </w:p>
          <w:p>
            <w:pPr>
              <w:rPr>
                <w:rFonts w:cs="宋体"/>
              </w:rPr>
            </w:pPr>
            <w:r>
              <w:rPr>
                <w:rFonts w:hint="eastAsia" w:cs="宋体"/>
              </w:rPr>
              <w:t>优势S：供应商稳定成熟，具备一定量的产能；产品质量能够满足用户要求；公司主打国内市场开拓力度较大。</w:t>
            </w:r>
          </w:p>
          <w:p>
            <w:pPr>
              <w:rPr>
                <w:rFonts w:cs="宋体"/>
              </w:rPr>
            </w:pPr>
            <w:r>
              <w:rPr>
                <w:rFonts w:hint="eastAsia" w:cs="宋体"/>
              </w:rPr>
              <w:t>劣势W：本产业技术简单雷同，同类型企业非常多，竞争较为激烈。</w:t>
            </w:r>
          </w:p>
          <w:p>
            <w:pPr>
              <w:rPr>
                <w:rFonts w:cs="宋体"/>
              </w:rPr>
            </w:pPr>
            <w:r>
              <w:rPr>
                <w:rFonts w:hint="eastAsia" w:cs="宋体"/>
              </w:rPr>
              <w:t>外部环境：</w:t>
            </w:r>
          </w:p>
          <w:p>
            <w:pPr>
              <w:rPr>
                <w:rFonts w:cs="宋体"/>
              </w:rPr>
            </w:pPr>
            <w:r>
              <w:rPr>
                <w:rFonts w:hint="eastAsia" w:cs="宋体"/>
              </w:rPr>
              <w:t>机会：基础设施投资力度加大，市场前景广阔，需求量持续增加；</w:t>
            </w:r>
          </w:p>
          <w:p>
            <w:pPr>
              <w:rPr>
                <w:rFonts w:cs="宋体"/>
              </w:rPr>
            </w:pPr>
            <w:r>
              <w:rPr>
                <w:rFonts w:hint="eastAsia" w:cs="宋体"/>
              </w:rPr>
              <w:t>风险：工程回款不稳定。同行业竞争加剧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vAlign w:val="center"/>
          </w:tcPr>
          <w:p>
            <w:pPr>
              <w:rPr>
                <w:b/>
                <w:bCs/>
              </w:rPr>
            </w:pPr>
            <w:r>
              <w:rPr>
                <w:rFonts w:hint="eastAsia" w:cs="宋体"/>
              </w:rPr>
              <w:t>理解相关方需求和期望</w:t>
            </w:r>
          </w:p>
        </w:tc>
        <w:tc>
          <w:tcPr>
            <w:tcW w:w="352" w:type="pct"/>
            <w:vAlign w:val="center"/>
          </w:tcPr>
          <w:p>
            <w:pPr>
              <w:rPr>
                <w:b/>
                <w:bCs/>
              </w:rPr>
            </w:pPr>
            <w:r>
              <w:t>4.2</w:t>
            </w:r>
          </w:p>
        </w:tc>
        <w:tc>
          <w:tcPr>
            <w:tcW w:w="3818" w:type="pct"/>
            <w:vAlign w:val="center"/>
          </w:tcPr>
          <w:p>
            <w:pPr>
              <w:rPr>
                <w:rFonts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15" w:type="pct"/>
            <w:vAlign w:val="center"/>
          </w:tcPr>
          <w:p>
            <w:pPr>
              <w:rPr>
                <w:b/>
                <w:bCs/>
              </w:rPr>
            </w:pPr>
            <w:r>
              <w:rPr>
                <w:rFonts w:hint="eastAsia" w:cs="宋体"/>
              </w:rPr>
              <w:t>管理体系的范围</w:t>
            </w:r>
          </w:p>
        </w:tc>
        <w:tc>
          <w:tcPr>
            <w:tcW w:w="352" w:type="pct"/>
            <w:vAlign w:val="center"/>
          </w:tcPr>
          <w:p>
            <w:pPr>
              <w:rPr>
                <w:b/>
                <w:bCs/>
              </w:rPr>
            </w:pPr>
            <w:r>
              <w:t>4.3</w:t>
            </w:r>
          </w:p>
        </w:tc>
        <w:tc>
          <w:tcPr>
            <w:tcW w:w="3818" w:type="pct"/>
            <w:vAlign w:val="center"/>
          </w:tcPr>
          <w:p>
            <w:pPr>
              <w:rPr>
                <w:rFonts w:cs="宋体"/>
              </w:rPr>
            </w:pPr>
            <w:r>
              <w:rPr>
                <w:rFonts w:hint="eastAsia" w:cs="宋体"/>
              </w:rPr>
              <w:t>根据客户需求（外部信息）、企业内部状况及相关方要求，确定体系覆盖的范围：</w:t>
            </w:r>
          </w:p>
          <w:p>
            <w:pPr>
              <w:rPr>
                <w:rFonts w:hint="eastAsia" w:cs="宋体"/>
              </w:rPr>
            </w:pPr>
            <w:r>
              <w:rPr>
                <w:sz w:val="21"/>
                <w:szCs w:val="21"/>
              </w:rPr>
              <w:t>E：资质范围内的建筑工程施工、公路工程施工、市政公用工程施工总承包所涉及场所的相关环境管理活动</w:t>
            </w:r>
            <w:r>
              <w:rPr>
                <w:rFonts w:hint="eastAsia" w:cs="宋体"/>
              </w:rPr>
              <w:t>。</w:t>
            </w:r>
          </w:p>
          <w:p>
            <w:r>
              <w:rPr>
                <w:rFonts w:hint="eastAsia" w:cs="宋体"/>
              </w:rPr>
              <w:t>通过文件发放方式在公司内部进行传递；在与客户沟通中，及时通知客户，为相关方获取。上述范围与企业目前经营范围相一致。</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rPr>
            </w:pPr>
            <w:r>
              <w:rPr>
                <w:rFonts w:hint="eastAsia" w:cs="宋体"/>
              </w:rPr>
              <w:t>管理体系及其过程</w:t>
            </w:r>
          </w:p>
        </w:tc>
        <w:tc>
          <w:tcPr>
            <w:tcW w:w="352" w:type="pct"/>
            <w:vAlign w:val="center"/>
          </w:tcPr>
          <w:p>
            <w:pPr>
              <w:rPr>
                <w:b/>
                <w:bCs/>
              </w:rPr>
            </w:pPr>
            <w:r>
              <w:t>4.4</w:t>
            </w:r>
          </w:p>
        </w:tc>
        <w:tc>
          <w:tcPr>
            <w:tcW w:w="3818" w:type="pct"/>
            <w:vAlign w:val="center"/>
          </w:tcPr>
          <w:p>
            <w:r>
              <w:t>1.</w:t>
            </w:r>
            <w:r>
              <w:rPr>
                <w:rFonts w:hint="eastAsia" w:cs="宋体"/>
              </w:rPr>
              <w:t>公司依据</w:t>
            </w:r>
            <w:r>
              <w:t xml:space="preserve"> GB/T24001-201</w:t>
            </w:r>
            <w:r>
              <w:rPr>
                <w:rFonts w:hint="eastAsia"/>
              </w:rPr>
              <w:t>6</w:t>
            </w:r>
            <w:r>
              <w:rPr>
                <w:rFonts w:hint="eastAsia" w:cs="宋体"/>
              </w:rPr>
              <w:t>标准，于</w:t>
            </w:r>
            <w:r>
              <w:t>2020</w:t>
            </w:r>
            <w:r>
              <w:rPr>
                <w:rFonts w:hint="eastAsia" w:cs="宋体"/>
              </w:rPr>
              <w:t>年6月</w:t>
            </w:r>
            <w:r>
              <w:rPr>
                <w:rFonts w:hint="eastAsia"/>
              </w:rPr>
              <w:t>5</w:t>
            </w:r>
            <w:r>
              <w:rPr>
                <w:rFonts w:hint="eastAsia" w:cs="宋体"/>
              </w:rPr>
              <w:t>日建立了环境管理体系。遵循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pPr>
              <w:rPr>
                <w:rFonts w:cs="宋体"/>
              </w:rPr>
            </w:pPr>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经识别外包过程：设备租赁，劳务分包，按施工进度将工程涉及到的相关专业的劳务分包给有专业资质的劳务公司。</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15" w:type="pct"/>
            <w:vAlign w:val="center"/>
          </w:tcPr>
          <w:p>
            <w:pPr>
              <w:rPr>
                <w:b/>
                <w:bCs/>
              </w:rPr>
            </w:pPr>
            <w:r>
              <w:rPr>
                <w:rFonts w:hint="eastAsia" w:cs="宋体"/>
              </w:rPr>
              <w:t>管理承诺总则</w:t>
            </w:r>
          </w:p>
        </w:tc>
        <w:tc>
          <w:tcPr>
            <w:tcW w:w="352" w:type="pct"/>
            <w:vAlign w:val="center"/>
          </w:tcPr>
          <w:p>
            <w:pPr>
              <w:rPr>
                <w:b/>
                <w:bCs/>
              </w:rPr>
            </w:pPr>
            <w:r>
              <w:t>5.1</w:t>
            </w:r>
          </w:p>
        </w:tc>
        <w:tc>
          <w:tcPr>
            <w:tcW w:w="3818" w:type="pct"/>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b/>
                <w:bCs/>
              </w:rPr>
            </w:pPr>
            <w:r>
              <w:rPr>
                <w:rFonts w:hint="eastAsia" w:cs="宋体"/>
              </w:rPr>
              <w:t>管理方针</w:t>
            </w:r>
          </w:p>
        </w:tc>
        <w:tc>
          <w:tcPr>
            <w:tcW w:w="352" w:type="pct"/>
            <w:vAlign w:val="center"/>
          </w:tcPr>
          <w:p>
            <w:pPr>
              <w:rPr>
                <w:b/>
                <w:bCs/>
              </w:rPr>
            </w:pPr>
            <w:r>
              <w:t>5.2</w:t>
            </w:r>
          </w:p>
        </w:tc>
        <w:tc>
          <w:tcPr>
            <w:tcW w:w="3818" w:type="pct"/>
            <w:vAlign w:val="center"/>
          </w:tcPr>
          <w:p>
            <w:pPr>
              <w:rPr>
                <w:rFonts w:cs="宋体"/>
              </w:rPr>
            </w:pPr>
            <w:r>
              <w:rPr>
                <w:rFonts w:hint="eastAsia" w:cs="宋体"/>
              </w:rPr>
              <w:t>1.环境管理方针：</w:t>
            </w:r>
          </w:p>
          <w:p>
            <w:pPr>
              <w:rPr>
                <w:rFonts w:cs="宋体"/>
              </w:rPr>
            </w:pPr>
            <w:r>
              <w:rPr>
                <w:rFonts w:hint="eastAsia" w:cs="宋体"/>
              </w:rPr>
              <w:t xml:space="preserve">规范管理  全员参与    精心施工  创建品牌      </w:t>
            </w:r>
          </w:p>
          <w:p>
            <w:pPr>
              <w:rPr>
                <w:rFonts w:cs="宋体"/>
              </w:rPr>
            </w:pPr>
            <w:r>
              <w:rPr>
                <w:rFonts w:hint="eastAsia" w:cs="宋体"/>
              </w:rPr>
              <w:t xml:space="preserve">控制污染   保护环境   风险控制   重保安全   </w:t>
            </w:r>
          </w:p>
          <w:p>
            <w:pPr>
              <w:rPr>
                <w:rFonts w:cs="宋体"/>
              </w:rPr>
            </w:pPr>
            <w:r>
              <w:rPr>
                <w:rFonts w:hint="eastAsia" w:cs="宋体"/>
              </w:rPr>
              <w:t>优质服务  顾客为先   控制过程  确保质量</w:t>
            </w:r>
          </w:p>
          <w:p>
            <w:pPr>
              <w:rPr>
                <w:rFonts w:cs="宋体"/>
              </w:rPr>
            </w:pPr>
            <w:r>
              <w:rPr>
                <w:rFonts w:hint="eastAsia" w:cs="宋体"/>
              </w:rPr>
              <w:t>遵纪守法  兑现承诺   预防为主  持续改进</w:t>
            </w:r>
          </w:p>
          <w:p>
            <w:r>
              <w:t>2.</w:t>
            </w:r>
            <w:r>
              <w:rPr>
                <w:rFonts w:hint="eastAsia" w:cs="宋体"/>
              </w:rPr>
              <w:t>管理方针与企业的经营宗旨相适应，协调；</w:t>
            </w:r>
          </w:p>
          <w:p>
            <w:pPr>
              <w:rPr>
                <w:b/>
                <w:bCs/>
              </w:rPr>
            </w:pPr>
            <w:r>
              <w:t>3.</w:t>
            </w:r>
            <w:r>
              <w:rPr>
                <w:rFonts w:hint="eastAsia" w:cs="宋体"/>
              </w:rPr>
              <w:t>通过会议传达，沟通，让全体员工理解执行。并定期进行评审（一般一年一次）。</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b/>
                <w:bCs/>
              </w:rPr>
            </w:pPr>
            <w:r>
              <w:rPr>
                <w:rFonts w:hint="eastAsia" w:cs="宋体"/>
              </w:rPr>
              <w:t>组织的岗位、职责权限</w:t>
            </w:r>
          </w:p>
        </w:tc>
        <w:tc>
          <w:tcPr>
            <w:tcW w:w="352" w:type="pct"/>
            <w:vAlign w:val="center"/>
          </w:tcPr>
          <w:p>
            <w:pPr>
              <w:rPr>
                <w:b/>
                <w:bCs/>
              </w:rPr>
            </w:pPr>
            <w:r>
              <w:t>5.3</w:t>
            </w:r>
          </w:p>
        </w:tc>
        <w:tc>
          <w:tcPr>
            <w:tcW w:w="3818" w:type="pct"/>
            <w:vAlign w:val="center"/>
          </w:tcPr>
          <w:p>
            <w:r>
              <w:rPr>
                <w:rFonts w:hint="eastAsia" w:cs="宋体"/>
              </w:rPr>
              <w:t>公司管理体系覆盖部门包括：管理层、行政部、财务部、材料部、工程技术部、经营部，部门划分尚可。</w:t>
            </w:r>
          </w:p>
          <w:p>
            <w:pPr>
              <w:rPr>
                <w:b/>
                <w:bCs/>
              </w:rPr>
            </w:pPr>
            <w:r>
              <w:rPr>
                <w:rFonts w:hint="eastAsia" w:cs="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vAlign w:val="center"/>
          </w:tcPr>
          <w:p>
            <w:pPr>
              <w:rPr>
                <w:b/>
                <w:bCs/>
              </w:rPr>
            </w:pPr>
            <w:r>
              <w:rPr>
                <w:rFonts w:hint="eastAsia" w:cs="宋体"/>
              </w:rPr>
              <w:t>应对风险和机会的策划</w:t>
            </w:r>
          </w:p>
        </w:tc>
        <w:tc>
          <w:tcPr>
            <w:tcW w:w="352" w:type="pct"/>
            <w:vAlign w:val="center"/>
          </w:tcPr>
          <w:p>
            <w:pPr>
              <w:rPr>
                <w:b/>
                <w:bCs/>
              </w:rPr>
            </w:pPr>
            <w:r>
              <w:t>6.1.1</w:t>
            </w:r>
          </w:p>
        </w:tc>
        <w:tc>
          <w:tcPr>
            <w:tcW w:w="3818" w:type="pct"/>
            <w:vAlign w:val="center"/>
          </w:tcPr>
          <w:p>
            <w:r>
              <w:rPr>
                <w:rFonts w:hint="eastAsia" w:cs="宋体"/>
              </w:rPr>
              <w:t>编制了《</w:t>
            </w:r>
            <w:r>
              <w:rPr>
                <w:rFonts w:hint="eastAsia" w:ascii="宋体" w:hAnsi="宋体" w:cs="宋体"/>
                <w:bCs/>
              </w:rPr>
              <w:t>风险应对措施管理程序</w:t>
            </w:r>
            <w:r>
              <w:rPr>
                <w:rFonts w:hint="eastAsia" w:cs="宋体"/>
              </w:rPr>
              <w:t xml:space="preserve">》。 </w:t>
            </w:r>
          </w:p>
          <w:p>
            <w:pPr>
              <w:rPr>
                <w:rFonts w:cs="宋体"/>
              </w:rPr>
            </w:pPr>
            <w:r>
              <w:rPr>
                <w:rFonts w:hint="eastAsia" w:cs="宋体"/>
              </w:rPr>
              <w:t>企业确定了组织需应对的风险和机遇。</w:t>
            </w:r>
            <w:r>
              <w:rPr>
                <w:rFonts w:cs="宋体"/>
              </w:rPr>
              <w:t>如风险</w:t>
            </w:r>
            <w:r>
              <w:rPr>
                <w:rFonts w:hint="eastAsia" w:cs="宋体"/>
              </w:rPr>
              <w:t>：工程回款不稳定。同行业竞争加剧，人员流失和招聘情况；市场价格竞争（市场推广、投标等）</w:t>
            </w:r>
            <w:r>
              <w:rPr>
                <w:rFonts w:cs="宋体"/>
              </w:rPr>
              <w:t>；应对措施：</w:t>
            </w:r>
            <w:r>
              <w:rPr>
                <w:rFonts w:hint="eastAsia" w:cs="宋体"/>
              </w:rPr>
              <w:t>及时跟客户沟通，制定财务制度，加强资金监管，加强现金流控制和客户回款控制。指定人员招聘计划，定期招聘和培训人员。在保障公司利益的前提下，尽可能提高性价比和制定较为可行的价格，以及更好的投标项目，趋于寻找利润更大的产品适用行业等</w:t>
            </w:r>
          </w:p>
          <w:p>
            <w:pPr>
              <w:rPr>
                <w:b/>
                <w:bCs/>
              </w:rPr>
            </w:pPr>
            <w:r>
              <w:rPr>
                <w:rFonts w:hint="eastAsia" w:cs="宋体"/>
              </w:rPr>
              <w:t>评审情况均为符合发展要求。措施正在实施中。</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5" w:type="pct"/>
            <w:vAlign w:val="center"/>
          </w:tcPr>
          <w:p>
            <w:pPr>
              <w:rPr>
                <w:b/>
                <w:bCs/>
              </w:rPr>
            </w:pPr>
            <w:r>
              <w:rPr>
                <w:rFonts w:hint="eastAsia" w:cs="宋体"/>
              </w:rPr>
              <w:t>环境因素</w:t>
            </w:r>
          </w:p>
        </w:tc>
        <w:tc>
          <w:tcPr>
            <w:tcW w:w="352" w:type="pct"/>
            <w:vAlign w:val="center"/>
          </w:tcPr>
          <w:p>
            <w:pPr>
              <w:rPr>
                <w:b/>
                <w:bCs/>
              </w:rPr>
            </w:pPr>
            <w:r>
              <w:t>6.1.2</w:t>
            </w:r>
          </w:p>
        </w:tc>
        <w:tc>
          <w:tcPr>
            <w:tcW w:w="3818" w:type="pct"/>
            <w:vAlign w:val="center"/>
          </w:tcPr>
          <w:p>
            <w:r>
              <w:rPr>
                <w:rFonts w:hint="eastAsia" w:cs="宋体"/>
              </w:rPr>
              <w:t>策划、编制了</w:t>
            </w:r>
            <w:r>
              <w:rPr>
                <w:rFonts w:hint="eastAsia"/>
              </w:rPr>
              <w:t>《</w:t>
            </w:r>
            <w:r>
              <w:rPr>
                <w:rFonts w:hint="eastAsia" w:ascii="宋体" w:hAnsi="宋体" w:cs="宋体"/>
                <w:bCs/>
                <w:lang w:val="zh-CN"/>
              </w:rPr>
              <w:t>环境因素识别评价控制程序</w:t>
            </w:r>
            <w:r>
              <w:rPr>
                <w:rFonts w:hint="eastAsia"/>
              </w:rPr>
              <w:t>》</w:t>
            </w:r>
            <w:r>
              <w:rPr>
                <w:rFonts w:hint="eastAsia" w:cs="宋体"/>
              </w:rPr>
              <w:t>。</w:t>
            </w:r>
          </w:p>
          <w:p>
            <w:r>
              <w:rPr>
                <w:rFonts w:hint="eastAsia"/>
              </w:rPr>
              <w:t>2020年6月16日</w:t>
            </w:r>
            <w:r>
              <w:rPr>
                <w:rFonts w:hint="eastAsia" w:cs="宋体"/>
              </w:rPr>
              <w:t>由行政部组织对环境因素进行了辨识、评价及控制措施的制定，评价得出的重要环境因素为</w:t>
            </w:r>
            <w:r>
              <w:rPr>
                <w:rFonts w:hint="eastAsia"/>
              </w:rPr>
              <w:t>噪声排放、粉尘排放、固废排放、潜在火灾，</w:t>
            </w:r>
            <w:r>
              <w:rPr>
                <w:rFonts w:hint="eastAsia" w:cs="宋体"/>
              </w:rPr>
              <w:t>评价基本准确，详见各部门相关条款审核记录。</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vAlign w:val="center"/>
          </w:tcPr>
          <w:p>
            <w:pPr>
              <w:rPr>
                <w:b/>
                <w:bCs/>
              </w:rPr>
            </w:pPr>
            <w:r>
              <w:rPr>
                <w:rFonts w:hint="eastAsia" w:cs="宋体"/>
              </w:rPr>
              <w:t>合规性义务</w:t>
            </w:r>
          </w:p>
        </w:tc>
        <w:tc>
          <w:tcPr>
            <w:tcW w:w="352" w:type="pct"/>
            <w:vAlign w:val="center"/>
          </w:tcPr>
          <w:p>
            <w:pPr>
              <w:rPr>
                <w:b/>
                <w:bCs/>
              </w:rPr>
            </w:pPr>
            <w:r>
              <w:t>6.1.3</w:t>
            </w:r>
          </w:p>
        </w:tc>
        <w:tc>
          <w:tcPr>
            <w:tcW w:w="3818" w:type="pct"/>
            <w:vAlign w:val="center"/>
          </w:tcPr>
          <w:p>
            <w:r>
              <w:rPr>
                <w:rFonts w:hint="eastAsia" w:cs="宋体"/>
              </w:rPr>
              <w:t>策划编制了《合规性评价控制程序》，规定法律、法规及其他要求等合规义务的范围、获取方法、确认及分发。</w:t>
            </w:r>
          </w:p>
          <w:p>
            <w:pPr>
              <w:rPr>
                <w:b/>
                <w:bCs/>
              </w:rPr>
            </w:pPr>
            <w:r>
              <w:rPr>
                <w:rFonts w:hint="eastAsia" w:cs="宋体"/>
              </w:rPr>
              <w:t>行政部负责适用的环境方面的法律法规的识别、获取和更新，并评价其适用性；提供公司适用的法律法规及要求清单：</w:t>
            </w:r>
            <w:r>
              <w:rPr>
                <w:rFonts w:hint="eastAsia"/>
              </w:rPr>
              <w:t>中华人民共和国环境保护法、消防法、固体废弃物环境防治法、关于采取有效措施控制城市扬尘污染的通知、GB/T24001-2016《环境管理体系 要求及使用指南》</w:t>
            </w:r>
            <w:r>
              <w:rPr>
                <w:rFonts w:hint="eastAsia" w:cs="宋体"/>
              </w:rPr>
              <w:t>等。法律法规及其他要求在行政部存档一份，并已电子版的形式发到各部门电脑上。定期在网上查看法规的更新情况，目前均为最新版本。</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15" w:type="pct"/>
            <w:vAlign w:val="center"/>
          </w:tcPr>
          <w:p>
            <w:pPr>
              <w:rPr>
                <w:b/>
                <w:bCs/>
              </w:rPr>
            </w:pPr>
            <w:r>
              <w:rPr>
                <w:rFonts w:hint="eastAsia" w:cs="宋体"/>
              </w:rPr>
              <w:t>策划措施</w:t>
            </w:r>
          </w:p>
        </w:tc>
        <w:tc>
          <w:tcPr>
            <w:tcW w:w="352" w:type="pct"/>
            <w:vAlign w:val="center"/>
          </w:tcPr>
          <w:p>
            <w:pPr>
              <w:rPr>
                <w:b/>
                <w:bCs/>
              </w:rPr>
            </w:pPr>
            <w:r>
              <w:t>6.1.4</w:t>
            </w:r>
          </w:p>
        </w:tc>
        <w:tc>
          <w:tcPr>
            <w:tcW w:w="3818" w:type="pct"/>
            <w:vAlign w:val="center"/>
          </w:tcPr>
          <w:p>
            <w:pPr>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15" w:type="pct"/>
            <w:vAlign w:val="center"/>
          </w:tcPr>
          <w:p>
            <w:pPr>
              <w:rPr>
                <w:b/>
                <w:bCs/>
              </w:rPr>
            </w:pPr>
            <w:r>
              <w:rPr>
                <w:rFonts w:hint="eastAsia" w:cs="宋体"/>
              </w:rPr>
              <w:t>目标</w:t>
            </w:r>
          </w:p>
        </w:tc>
        <w:tc>
          <w:tcPr>
            <w:tcW w:w="352" w:type="pct"/>
            <w:vAlign w:val="center"/>
          </w:tcPr>
          <w:p>
            <w:pPr>
              <w:rPr>
                <w:b/>
                <w:bCs/>
              </w:rPr>
            </w:pPr>
            <w:r>
              <w:t>6.2</w:t>
            </w:r>
          </w:p>
        </w:tc>
        <w:tc>
          <w:tcPr>
            <w:tcW w:w="3818" w:type="pct"/>
            <w:vAlign w:val="center"/>
          </w:tcPr>
          <w:p>
            <w:pPr>
              <w:spacing w:line="360" w:lineRule="exact"/>
              <w:rPr>
                <w:rFonts w:ascii="宋体" w:hAnsi="宋体" w:cs="楷体"/>
                <w:szCs w:val="21"/>
              </w:rPr>
            </w:pPr>
            <w:r>
              <w:rPr>
                <w:rFonts w:hint="eastAsia" w:ascii="宋体" w:hAnsi="宋体" w:cs="楷体"/>
                <w:szCs w:val="21"/>
              </w:rPr>
              <w:t>公司环境目标指标：</w:t>
            </w:r>
          </w:p>
          <w:p>
            <w:pPr>
              <w:spacing w:line="360" w:lineRule="exact"/>
              <w:rPr>
                <w:rFonts w:ascii="宋体" w:hAnsi="宋体" w:cs="楷体"/>
                <w:szCs w:val="21"/>
              </w:rPr>
            </w:pPr>
            <w:r>
              <w:rPr>
                <w:rFonts w:hint="eastAsia" w:ascii="宋体" w:hAnsi="宋体" w:cs="楷体"/>
                <w:szCs w:val="21"/>
              </w:rPr>
              <w:t>施工噪声控制符合国家标准：《建筑施工场界环境噪声排放标准》(GB12523-2011)施工现场噪声: ≤75昼间;  ≤55夜间；</w:t>
            </w:r>
          </w:p>
          <w:p>
            <w:pPr>
              <w:spacing w:line="360" w:lineRule="exact"/>
              <w:rPr>
                <w:rFonts w:ascii="宋体" w:hAnsi="宋体" w:cs="楷体"/>
                <w:szCs w:val="21"/>
              </w:rPr>
            </w:pPr>
            <w:r>
              <w:rPr>
                <w:rFonts w:hint="eastAsia" w:ascii="宋体" w:hAnsi="宋体" w:cs="楷体"/>
                <w:szCs w:val="21"/>
              </w:rPr>
              <w:t>施工扬尘控制达到国家标准；GB16297-1996 大气污染物综合排放标准；GB3095-2012《环境空气质量标准》</w:t>
            </w:r>
          </w:p>
          <w:p>
            <w:pPr>
              <w:spacing w:line="360" w:lineRule="exact"/>
              <w:rPr>
                <w:rFonts w:ascii="宋体" w:hAnsi="宋体" w:cs="楷体"/>
                <w:szCs w:val="21"/>
              </w:rPr>
            </w:pPr>
            <w:r>
              <w:rPr>
                <w:rFonts w:hint="eastAsia" w:ascii="宋体" w:hAnsi="宋体" w:cs="楷体"/>
                <w:szCs w:val="21"/>
              </w:rPr>
              <w:t>施工垃圾固体废弃物达标排放:GB18599-2001一般工业企业固体废物贮存、处置场污染控制标准；</w:t>
            </w:r>
          </w:p>
          <w:p>
            <w:pPr>
              <w:spacing w:line="360" w:lineRule="exact"/>
              <w:rPr>
                <w:rFonts w:ascii="宋体" w:hAnsi="宋体" w:cs="楷体"/>
                <w:szCs w:val="21"/>
              </w:rPr>
            </w:pPr>
            <w:r>
              <w:rPr>
                <w:rFonts w:hint="eastAsia" w:ascii="宋体" w:hAnsi="宋体" w:cs="楷体"/>
                <w:szCs w:val="21"/>
              </w:rPr>
              <w:t>火灾发生率0。</w:t>
            </w:r>
          </w:p>
          <w:p>
            <w:pPr>
              <w:rPr>
                <w:b/>
                <w:bCs/>
              </w:rPr>
            </w:pPr>
            <w:r>
              <w:rPr>
                <w:rFonts w:hint="eastAsia" w:cs="宋体"/>
              </w:rPr>
              <w:t>对目标进行了分解，建立了各部门的分目标，每季度进行一次考核，提供202</w:t>
            </w:r>
            <w:r>
              <w:rPr>
                <w:rFonts w:cs="宋体"/>
              </w:rPr>
              <w:t>0</w:t>
            </w:r>
            <w:r>
              <w:rPr>
                <w:rFonts w:hint="eastAsia" w:cs="宋体"/>
              </w:rPr>
              <w:t>年6月-2021年5月考核记录，详见各部门记录。</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515" w:type="pct"/>
            <w:vAlign w:val="center"/>
          </w:tcPr>
          <w:p>
            <w:pPr>
              <w:rPr>
                <w:b/>
                <w:bCs/>
              </w:rPr>
            </w:pPr>
            <w:r>
              <w:rPr>
                <w:rFonts w:hint="eastAsia" w:cs="宋体"/>
              </w:rPr>
              <w:t>资源提供</w:t>
            </w:r>
          </w:p>
        </w:tc>
        <w:tc>
          <w:tcPr>
            <w:tcW w:w="352" w:type="pct"/>
            <w:vAlign w:val="center"/>
          </w:tcPr>
          <w:p>
            <w:pPr>
              <w:rPr>
                <w:b/>
                <w:bCs/>
              </w:rPr>
            </w:pPr>
            <w:r>
              <w:t>7.1</w:t>
            </w:r>
          </w:p>
        </w:tc>
        <w:tc>
          <w:tcPr>
            <w:tcW w:w="3818" w:type="pct"/>
            <w:vAlign w:val="center"/>
          </w:tcPr>
          <w:p>
            <w:r>
              <w:rPr>
                <w:rFonts w:hint="eastAsia" w:cs="宋体"/>
              </w:rPr>
              <w:t>公司为了实施管理体系并持续改进其有效性，增强顾客满意度，提供了各方面的资源保证。</w:t>
            </w:r>
          </w:p>
          <w:p>
            <w:r>
              <w:t>a. 人力资源：职工队伍相对稳定，均在同行业工作</w:t>
            </w:r>
            <w:r>
              <w:rPr>
                <w:rFonts w:hint="eastAsia"/>
              </w:rPr>
              <w:t>多</w:t>
            </w:r>
            <w:r>
              <w:t>年以上，实践经验丰富；</w:t>
            </w:r>
          </w:p>
          <w:p>
            <w:r>
              <w:t>b. 基础设施：</w:t>
            </w:r>
            <w:r>
              <w:rPr>
                <w:rFonts w:hint="eastAsia"/>
              </w:rPr>
              <w:t>办公室</w:t>
            </w:r>
            <w:r>
              <w:t>，主要设施：</w:t>
            </w:r>
            <w:r>
              <w:rPr>
                <w:rFonts w:hint="eastAsia" w:ascii="宋体" w:hAnsi="宋体" w:cs="楷体"/>
                <w:szCs w:val="21"/>
              </w:rPr>
              <w:t>洒水车、雾炮、灭火器、洗轮设施、苫布、围墙喷淋设施等环保设备设施；安全网、护栏、安全防护带、临舍、施工脚手架、警示牌、条幅、5牌一图、安全立网、安全（绝缘）鞋、防护眼镜、防护手套、防尘（毒）口罩等安全设施。满足需要，符合要求</w:t>
            </w:r>
            <w:r>
              <w:t>；</w:t>
            </w:r>
          </w:p>
          <w:p>
            <w:r>
              <w:t>c. 工作环境：办公区域面积</w:t>
            </w:r>
            <w:r>
              <w:rPr>
                <w:rFonts w:hint="eastAsia"/>
              </w:rPr>
              <w:t>约28</w:t>
            </w:r>
            <w:r>
              <w:t>0平米，布局合理，场所卫生干净整洁，工作环境良好</w:t>
            </w:r>
          </w:p>
          <w:p>
            <w:r>
              <w:t>d. 资金支持：注册资金</w:t>
            </w:r>
            <w:r>
              <w:rPr>
                <w:rFonts w:hint="eastAsia"/>
              </w:rPr>
              <w:t>3000</w:t>
            </w:r>
            <w:r>
              <w:t>万元</w:t>
            </w:r>
            <w:r>
              <w:rPr>
                <w:rFonts w:hint="eastAsia"/>
              </w:rPr>
              <w:t>。</w:t>
            </w:r>
          </w:p>
          <w:p>
            <w:pPr>
              <w:rPr>
                <w:b/>
                <w:bCs/>
              </w:rPr>
            </w:pPr>
            <w:r>
              <w:rPr>
                <w:rFonts w:hint="eastAsia"/>
              </w:rPr>
              <w:t>能够满足办公需要。</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vAlign w:val="center"/>
          </w:tcPr>
          <w:p>
            <w:pPr>
              <w:rPr>
                <w:b/>
                <w:bCs/>
              </w:rPr>
            </w:pPr>
            <w:r>
              <w:rPr>
                <w:rFonts w:hint="eastAsia" w:cs="宋体"/>
              </w:rPr>
              <w:t>总则</w:t>
            </w:r>
          </w:p>
        </w:tc>
        <w:tc>
          <w:tcPr>
            <w:tcW w:w="352" w:type="pct"/>
            <w:vAlign w:val="center"/>
          </w:tcPr>
          <w:p>
            <w:pPr>
              <w:rPr>
                <w:b/>
                <w:bCs/>
              </w:rPr>
            </w:pPr>
            <w:r>
              <w:t>9.1.1</w:t>
            </w:r>
          </w:p>
        </w:tc>
        <w:tc>
          <w:tcPr>
            <w:tcW w:w="3818" w:type="pct"/>
            <w:vAlign w:val="center"/>
          </w:tcPr>
          <w:p>
            <w:r>
              <w:rPr>
                <w:rFonts w:hint="eastAsia" w:cs="宋体"/>
              </w:rPr>
              <w:t>组织编制了《</w:t>
            </w:r>
            <w:r>
              <w:rPr>
                <w:rFonts w:hint="eastAsia" w:ascii="宋体" w:hAnsi="宋体" w:cs="宋体"/>
                <w:bCs/>
                <w:color w:val="000000"/>
              </w:rPr>
              <w:t>法律法规获取及管理程序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15" w:type="pct"/>
            <w:vAlign w:val="center"/>
          </w:tcPr>
          <w:p>
            <w:pPr>
              <w:rPr>
                <w:b/>
                <w:bCs/>
              </w:rPr>
            </w:pPr>
            <w:r>
              <w:rPr>
                <w:rFonts w:hint="eastAsia" w:cs="宋体"/>
              </w:rPr>
              <w:t>管理评审</w:t>
            </w:r>
          </w:p>
        </w:tc>
        <w:tc>
          <w:tcPr>
            <w:tcW w:w="352" w:type="pct"/>
            <w:vAlign w:val="center"/>
          </w:tcPr>
          <w:p>
            <w:pPr>
              <w:rPr>
                <w:b/>
                <w:bCs/>
              </w:rPr>
            </w:pPr>
            <w:r>
              <w:t>9.3</w:t>
            </w:r>
          </w:p>
        </w:tc>
        <w:tc>
          <w:tcPr>
            <w:tcW w:w="3818" w:type="pct"/>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rPr>
              <w:t>公司应对风险和机遇的措施实施控制情况；环境因素的变化</w:t>
            </w:r>
            <w:r>
              <w:rPr>
                <w:rFonts w:hint="eastAsia" w:cs="宋体"/>
              </w:rPr>
              <w:t>等。</w:t>
            </w:r>
          </w:p>
          <w:p>
            <w:r>
              <w:rPr>
                <w:rFonts w:hint="eastAsia" w:cs="宋体"/>
              </w:rPr>
              <w:t>查管理评审的计划：管理评</w:t>
            </w:r>
            <w:r>
              <w:t>审的时间：</w:t>
            </w:r>
            <w:r>
              <w:rPr>
                <w:rFonts w:hint="eastAsia"/>
              </w:rPr>
              <w:t>2020年12月20日</w:t>
            </w:r>
          </w:p>
          <w:p>
            <w:r>
              <w:t xml:space="preserve">主持人：总经理    参加人：领导层、各部门负责人 </w:t>
            </w:r>
          </w:p>
          <w:p>
            <w:r>
              <w:t>要求每个部门需提交的管理评审输入内容包含了标准条款的要求。时间安排符合程序文件的要求。</w:t>
            </w:r>
          </w:p>
          <w:p>
            <w:r>
              <w:rPr>
                <w:rFonts w:hint="eastAsia"/>
              </w:rPr>
              <w:t>编制：陈贝，</w:t>
            </w:r>
            <w:r>
              <w:t>批准：</w:t>
            </w:r>
            <w:r>
              <w:rPr>
                <w:rFonts w:hint="eastAsia"/>
              </w:rPr>
              <w:t>阮班青，日期</w:t>
            </w:r>
            <w:r>
              <w:t>2020-12-</w:t>
            </w:r>
            <w:r>
              <w:rPr>
                <w:rFonts w:hint="eastAsia"/>
              </w:rPr>
              <w:t>18</w:t>
            </w:r>
          </w:p>
          <w:p>
            <w:r>
              <w:t>查看管理评审输入的资料：</w:t>
            </w:r>
            <w:r>
              <w:rPr>
                <w:rFonts w:hint="eastAsia"/>
              </w:rPr>
              <w:t>1.</w:t>
            </w:r>
            <w:r>
              <w:rPr>
                <w:rFonts w:hint="eastAsia"/>
              </w:rPr>
              <w:tab/>
            </w:r>
            <w:r>
              <w:rPr>
                <w:rFonts w:hint="eastAsia"/>
              </w:rPr>
              <w:t>内外部质量/环境/职业健康安全管理体系审核结果和合规性评价结果。2.</w:t>
            </w:r>
            <w:r>
              <w:rPr>
                <w:rFonts w:hint="eastAsia"/>
              </w:rPr>
              <w:tab/>
            </w:r>
            <w:r>
              <w:rPr>
                <w:rFonts w:hint="eastAsia"/>
              </w:rPr>
              <w:t>客户的满意度，客户投诉处理的情况以及客户反馈的其他信息。3.</w:t>
            </w:r>
            <w:r>
              <w:rPr>
                <w:rFonts w:hint="eastAsia"/>
              </w:rPr>
              <w:tab/>
            </w:r>
            <w:r>
              <w:rPr>
                <w:rFonts w:hint="eastAsia"/>
              </w:rPr>
              <w:t>质量/环境/职业健康安全方针和目标的实施情况及其适宜性。4.</w:t>
            </w:r>
            <w:r>
              <w:rPr>
                <w:rFonts w:hint="eastAsia"/>
              </w:rPr>
              <w:tab/>
            </w:r>
            <w:r>
              <w:rPr>
                <w:rFonts w:hint="eastAsia"/>
              </w:rPr>
              <w:t>生产过程控制的情况。5.</w:t>
            </w:r>
            <w:r>
              <w:rPr>
                <w:rFonts w:hint="eastAsia"/>
              </w:rPr>
              <w:tab/>
            </w:r>
            <w:r>
              <w:rPr>
                <w:rFonts w:hint="eastAsia"/>
              </w:rPr>
              <w:t>纠正和预防措施实施效果（包括前次管理评审跟踪措施的实施情况）。6.</w:t>
            </w:r>
            <w:r>
              <w:rPr>
                <w:rFonts w:hint="eastAsia"/>
              </w:rPr>
              <w:tab/>
            </w:r>
            <w:r>
              <w:rPr>
                <w:rFonts w:hint="eastAsia"/>
              </w:rPr>
              <w:t>产品质量状况（包括重大质量问题）。7.</w:t>
            </w:r>
            <w:r>
              <w:rPr>
                <w:rFonts w:hint="eastAsia"/>
              </w:rPr>
              <w:tab/>
            </w:r>
            <w:r>
              <w:rPr>
                <w:rFonts w:hint="eastAsia"/>
              </w:rPr>
              <w:t>管理手册及其支持性文件（主要是程序文件）是否需要修改。8.</w:t>
            </w:r>
            <w:r>
              <w:rPr>
                <w:rFonts w:hint="eastAsia"/>
              </w:rPr>
              <w:tab/>
            </w:r>
            <w:r>
              <w:rPr>
                <w:rFonts w:hint="eastAsia"/>
              </w:rPr>
              <w:t>组织结构、管理职能是否适合和协调。</w:t>
            </w:r>
          </w:p>
          <w:p>
            <w:r>
              <w:rPr>
                <w:rFonts w:hint="eastAsia"/>
              </w:rPr>
              <w:t>9.</w:t>
            </w:r>
            <w:r>
              <w:rPr>
                <w:rFonts w:hint="eastAsia"/>
              </w:rPr>
              <w:tab/>
            </w:r>
            <w:r>
              <w:rPr>
                <w:rFonts w:hint="eastAsia"/>
              </w:rPr>
              <w:t>资源是否配置得当。10.</w:t>
            </w:r>
            <w:r>
              <w:rPr>
                <w:rFonts w:hint="eastAsia"/>
              </w:rPr>
              <w:tab/>
            </w:r>
            <w:r>
              <w:rPr>
                <w:rFonts w:hint="eastAsia"/>
              </w:rPr>
              <w:t>环境因素危险源和法律法规及其它要求有关的发展变化有无影响管理体系的变化环境。</w:t>
            </w:r>
          </w:p>
          <w:p>
            <w:r>
              <w:rPr>
                <w:rFonts w:hint="eastAsia"/>
              </w:rPr>
              <w:t>11.</w:t>
            </w:r>
            <w:r>
              <w:rPr>
                <w:rFonts w:hint="eastAsia"/>
              </w:rPr>
              <w:tab/>
            </w:r>
            <w:r>
              <w:rPr>
                <w:rFonts w:hint="eastAsia"/>
              </w:rPr>
              <w:t>合规性评价。12.</w:t>
            </w:r>
            <w:r>
              <w:rPr>
                <w:rFonts w:hint="eastAsia"/>
              </w:rPr>
              <w:tab/>
            </w:r>
            <w:r>
              <w:rPr>
                <w:rFonts w:hint="eastAsia"/>
              </w:rPr>
              <w:t>以往管理评审的输出。13.</w:t>
            </w:r>
            <w:r>
              <w:rPr>
                <w:rFonts w:hint="eastAsia"/>
              </w:rPr>
              <w:tab/>
            </w:r>
            <w:r>
              <w:rPr>
                <w:rFonts w:hint="eastAsia"/>
              </w:rPr>
              <w:t>改进的建议。</w:t>
            </w:r>
            <w:r>
              <w:rPr>
                <w:rFonts w:hint="eastAsia" w:cs="宋体"/>
              </w:rPr>
              <w:t>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r>
              <w:rPr>
                <w:rFonts w:hint="eastAsia" w:cs="宋体"/>
              </w:rPr>
              <w:t>查看管理评审报告，</w:t>
            </w:r>
            <w:r>
              <w:rPr>
                <w:rFonts w:hint="eastAsia"/>
              </w:rPr>
              <w:t>批准：</w:t>
            </w:r>
            <w:r>
              <w:rPr>
                <w:rFonts w:hint="eastAsia"/>
                <w:sz w:val="20"/>
              </w:rPr>
              <w:t>阮班青</w:t>
            </w:r>
            <w:r>
              <w:rPr>
                <w:rFonts w:hint="eastAsia"/>
              </w:rPr>
              <w:t>，日期</w:t>
            </w:r>
            <w:r>
              <w:t>2020-12-20</w:t>
            </w:r>
          </w:p>
          <w:p>
            <w:r>
              <w:t>结论：</w:t>
            </w:r>
            <w:r>
              <w:rPr>
                <w:rFonts w:hint="eastAsia"/>
              </w:rPr>
              <w:t>公司各项活动均能按国家、行业、地方、标准规范和其他要求运行，无违反规定的情况发生。公司的质量、环境和职业健康安全管理体系的运行是适宜、充分和有效的，方针和目标是适宜的，应对风险和机遇采取的措施基本有效。质量、环境和职业健康安全管理体系运行基本符合标准要求。</w:t>
            </w:r>
          </w:p>
          <w:p>
            <w:r>
              <w:rPr>
                <w:rFonts w:hint="eastAsia"/>
              </w:rPr>
              <w:t>持续改进：</w:t>
            </w:r>
          </w:p>
          <w:p>
            <w:r>
              <w:rPr>
                <w:rFonts w:hint="eastAsia"/>
              </w:rPr>
              <w:t>加强员工对行业标准和公司管理性文件的学习和理解的培训；由行政部落实，并组织相关部门实施，于2020年12月28号前完成。</w:t>
            </w:r>
          </w:p>
          <w:p>
            <w:r>
              <w:rPr>
                <w:rFonts w:hint="eastAsia"/>
              </w:rPr>
              <w:t>抽改进措施完成情况，已实施，符合要求。</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b/>
                <w:bCs/>
              </w:rPr>
            </w:pPr>
            <w:r>
              <w:rPr>
                <w:rFonts w:hint="eastAsia" w:cs="宋体"/>
              </w:rPr>
              <w:t>总则</w:t>
            </w:r>
          </w:p>
        </w:tc>
        <w:tc>
          <w:tcPr>
            <w:tcW w:w="352" w:type="pct"/>
            <w:vAlign w:val="center"/>
          </w:tcPr>
          <w:p>
            <w:pPr>
              <w:rPr>
                <w:b/>
                <w:bCs/>
              </w:rPr>
            </w:pPr>
            <w:r>
              <w:t>10.1</w:t>
            </w:r>
          </w:p>
        </w:tc>
        <w:tc>
          <w:tcPr>
            <w:tcW w:w="3818" w:type="pct"/>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vAlign w:val="center"/>
          </w:tcPr>
          <w:p>
            <w:pPr>
              <w:rPr>
                <w:b/>
                <w:bCs/>
              </w:rPr>
            </w:pPr>
            <w:r>
              <w:rPr>
                <w:rFonts w:hint="eastAsia" w:cs="宋体"/>
              </w:rPr>
              <w:t>持续改进</w:t>
            </w:r>
          </w:p>
        </w:tc>
        <w:tc>
          <w:tcPr>
            <w:tcW w:w="352" w:type="pct"/>
            <w:vAlign w:val="center"/>
          </w:tcPr>
          <w:p>
            <w:pPr>
              <w:rPr>
                <w:b/>
                <w:bCs/>
              </w:rPr>
            </w:pPr>
            <w:r>
              <w:t>10.3</w:t>
            </w:r>
          </w:p>
        </w:tc>
        <w:tc>
          <w:tcPr>
            <w:tcW w:w="3818" w:type="pct"/>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rFonts w:cs="宋体"/>
              </w:rPr>
            </w:pPr>
            <w:r>
              <w:rPr>
                <w:rFonts w:hint="eastAsia" w:cs="宋体"/>
              </w:rPr>
              <w:t>管理评审提出改进措施：</w:t>
            </w:r>
          </w:p>
          <w:p>
            <w:r>
              <w:rPr>
                <w:rFonts w:hint="eastAsia"/>
              </w:rPr>
              <w:t>⑴　公司内部人员素质的提升，加强对质量/环境/职业健康方面认识；</w:t>
            </w:r>
          </w:p>
          <w:p>
            <w:pPr>
              <w:rPr>
                <w:b/>
                <w:bCs/>
              </w:rPr>
            </w:pPr>
            <w:r>
              <w:rPr>
                <w:rFonts w:hint="eastAsia"/>
              </w:rPr>
              <w:t>⑵　加强员工对质量/环境/职业健康方针、目标、指标的了解。</w:t>
            </w:r>
            <w:r>
              <w:t xml:space="preserve"> </w:t>
            </w:r>
            <w:r>
              <w:rPr>
                <w:rFonts w:hint="eastAsia"/>
              </w:rPr>
              <w:t>基本符合要求。</w:t>
            </w:r>
          </w:p>
        </w:tc>
        <w:tc>
          <w:tcPr>
            <w:tcW w:w="313" w:type="pct"/>
          </w:tcPr>
          <w:p/>
        </w:tc>
      </w:tr>
      <w:bookmarkEnd w:id="0"/>
    </w:tbl>
    <w:p>
      <w:r>
        <w:ptab w:relativeTo="margin" w:alignment="center" w:leader="none"/>
      </w:r>
    </w:p>
    <w:p/>
    <w:p/>
    <w:p/>
    <w:p/>
    <w:p>
      <w:pPr>
        <w:pStyle w:val="2"/>
      </w:pPr>
    </w:p>
    <w:p>
      <w:pPr>
        <w:pStyle w:val="2"/>
      </w:pPr>
    </w:p>
    <w:tbl>
      <w:tblPr>
        <w:tblStyle w:val="5"/>
        <w:tblpPr w:leftFromText="180" w:rightFromText="180" w:vertAnchor="text" w:horzAnchor="page" w:tblpX="1085" w:tblpY="210"/>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29"/>
        <w:gridCol w:w="1136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vAlign w:val="center"/>
          </w:tcPr>
          <w:p>
            <w:pPr>
              <w:spacing w:before="120"/>
            </w:pPr>
            <w:r>
              <w:rPr>
                <w:rFonts w:hint="eastAsia" w:cs="宋体"/>
              </w:rPr>
              <w:t>过程与活动、抽样计划</w:t>
            </w:r>
          </w:p>
        </w:tc>
        <w:tc>
          <w:tcPr>
            <w:tcW w:w="346" w:type="pct"/>
            <w:vMerge w:val="restart"/>
            <w:vAlign w:val="center"/>
          </w:tcPr>
          <w:p>
            <w:r>
              <w:rPr>
                <w:rFonts w:hint="eastAsia" w:cs="宋体"/>
              </w:rPr>
              <w:t>涉及</w:t>
            </w:r>
          </w:p>
          <w:p>
            <w:r>
              <w:rPr>
                <w:rFonts w:hint="eastAsia" w:cs="宋体"/>
              </w:rPr>
              <w:t>条款</w:t>
            </w:r>
          </w:p>
        </w:tc>
        <w:tc>
          <w:tcPr>
            <w:tcW w:w="3822" w:type="pct"/>
            <w:vAlign w:val="center"/>
          </w:tcPr>
          <w:p>
            <w:pPr>
              <w:rPr>
                <w:rFonts w:hint="eastAsia" w:eastAsia="宋体"/>
                <w:lang w:eastAsia="zh-CN"/>
              </w:rPr>
            </w:pPr>
            <w:r>
              <w:rPr>
                <w:rFonts w:hint="eastAsia" w:cs="宋体"/>
              </w:rPr>
              <w:t>受审核部门：行政部/财务部   主管领导：王慧     陪同人员：</w:t>
            </w:r>
            <w:r>
              <w:rPr>
                <w:rFonts w:hint="eastAsia" w:cs="宋体"/>
                <w:lang w:eastAsia="zh-CN"/>
              </w:rPr>
              <w:t>赖洋波</w:t>
            </w:r>
          </w:p>
        </w:tc>
        <w:tc>
          <w:tcPr>
            <w:tcW w:w="317"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vAlign w:val="center"/>
          </w:tcPr>
          <w:p/>
        </w:tc>
        <w:tc>
          <w:tcPr>
            <w:tcW w:w="346" w:type="pct"/>
            <w:vMerge w:val="continue"/>
            <w:vAlign w:val="center"/>
          </w:tcPr>
          <w:p/>
        </w:tc>
        <w:tc>
          <w:tcPr>
            <w:tcW w:w="3822" w:type="pct"/>
            <w:vAlign w:val="center"/>
          </w:tcPr>
          <w:p>
            <w:pPr>
              <w:spacing w:before="120"/>
              <w:rPr>
                <w:rFonts w:cs="宋体"/>
              </w:rPr>
            </w:pPr>
            <w:r>
              <w:rPr>
                <w:rFonts w:hint="eastAsia" w:cs="宋体"/>
              </w:rPr>
              <w:t xml:space="preserve">审核员：朱晓丽   </w:t>
            </w:r>
            <w:r>
              <w:t xml:space="preserve"> 审核时间：20</w:t>
            </w:r>
            <w:r>
              <w:rPr>
                <w:rFonts w:hint="eastAsia"/>
              </w:rPr>
              <w:t>2</w:t>
            </w:r>
            <w:r>
              <w:t>1年</w:t>
            </w:r>
            <w:r>
              <w:rPr>
                <w:rFonts w:hint="eastAsia"/>
              </w:rPr>
              <w:t>6</w:t>
            </w:r>
            <w:r>
              <w:t>月</w:t>
            </w:r>
            <w:r>
              <w:rPr>
                <w:rFonts w:hint="eastAsia"/>
              </w:rPr>
              <w:t>22</w:t>
            </w:r>
            <w:r>
              <w:t>日</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vAlign w:val="center"/>
          </w:tcPr>
          <w:p/>
        </w:tc>
        <w:tc>
          <w:tcPr>
            <w:tcW w:w="346" w:type="pct"/>
            <w:vMerge w:val="continue"/>
            <w:vAlign w:val="center"/>
          </w:tcPr>
          <w:p/>
        </w:tc>
        <w:tc>
          <w:tcPr>
            <w:tcW w:w="3822" w:type="pct"/>
            <w:vAlign w:val="center"/>
          </w:tcPr>
          <w:p>
            <w:pPr>
              <w:spacing w:line="240" w:lineRule="exact"/>
            </w:pPr>
            <w:r>
              <w:rPr>
                <w:rFonts w:hint="eastAsia" w:cs="宋体"/>
              </w:rPr>
              <w:t>审核条款：</w:t>
            </w:r>
            <w:r>
              <w:t xml:space="preserve"> E5.3/6.2/6.1.2/6.1.3/7.2/7.3/7.4/7.5/8.1/8.2/9.1/9.2/10.2</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vAlign w:val="center"/>
          </w:tcPr>
          <w:p>
            <w:r>
              <w:rPr>
                <w:rFonts w:hint="eastAsia" w:cs="宋体"/>
              </w:rPr>
              <w:t>组织的岗位、职责权限</w:t>
            </w:r>
          </w:p>
        </w:tc>
        <w:tc>
          <w:tcPr>
            <w:tcW w:w="346" w:type="pct"/>
            <w:vAlign w:val="center"/>
          </w:tcPr>
          <w:p>
            <w:r>
              <w:t>5.3</w:t>
            </w:r>
          </w:p>
        </w:tc>
        <w:tc>
          <w:tcPr>
            <w:tcW w:w="3822" w:type="pct"/>
            <w:vAlign w:val="center"/>
          </w:tcPr>
          <w:p>
            <w:r>
              <w:rPr>
                <w:rFonts w:hint="eastAsia"/>
              </w:rPr>
              <w:t>部门负责人：王慧，询问其职责权限：</w:t>
            </w:r>
          </w:p>
          <w:p>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r>
              <w:rPr>
                <w:rFonts w:hint="eastAsia"/>
              </w:rPr>
              <w:t>职责明确，回答基本完整。</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5" w:type="pct"/>
            <w:vAlign w:val="center"/>
          </w:tcPr>
          <w:p>
            <w:pPr>
              <w:rPr>
                <w:rFonts w:cs="宋体"/>
              </w:rPr>
            </w:pPr>
            <w:bookmarkStart w:id="1" w:name="_Hlk71877814"/>
            <w:r>
              <w:rPr>
                <w:rFonts w:hint="eastAsia" w:cs="宋体"/>
              </w:rPr>
              <w:t>环境因素</w:t>
            </w:r>
          </w:p>
        </w:tc>
        <w:tc>
          <w:tcPr>
            <w:tcW w:w="346" w:type="pct"/>
            <w:vAlign w:val="center"/>
          </w:tcPr>
          <w:p>
            <w:r>
              <w:t>6.1.2</w:t>
            </w:r>
          </w:p>
        </w:tc>
        <w:tc>
          <w:tcPr>
            <w:tcW w:w="3822" w:type="pct"/>
            <w:vAlign w:val="center"/>
          </w:tcPr>
          <w:p>
            <w:r>
              <w:rPr>
                <w:rFonts w:hint="eastAsia"/>
              </w:rPr>
              <w:t>策划、编制了《环境因素识别评价控制程序》，经文审符合标准要求</w:t>
            </w:r>
          </w:p>
          <w:p>
            <w:r>
              <w:rPr>
                <w:rFonts w:hint="eastAsia"/>
              </w:rPr>
              <w:t>提供《环境因素评价表》，其中包括：生活办公等，包括固废废弃、意外火灾、包装箱的废弃、资源的消耗等。</w:t>
            </w:r>
          </w:p>
          <w:p>
            <w:r>
              <w:rPr>
                <w:rFonts w:hint="eastAsia"/>
              </w:rPr>
              <w:t>可以提供《重要环境因素清单》，其中重要环境因素：噪声排放、粉尘排放、固废排放、潜在火灾，评价准确。</w:t>
            </w:r>
          </w:p>
        </w:tc>
        <w:tc>
          <w:tcPr>
            <w:tcW w:w="317" w:type="pct"/>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515" w:type="pct"/>
            <w:vAlign w:val="center"/>
          </w:tcPr>
          <w:p>
            <w:pPr>
              <w:rPr>
                <w:rFonts w:cs="宋体"/>
              </w:rPr>
            </w:pPr>
            <w:r>
              <w:rPr>
                <w:rFonts w:hint="eastAsia" w:cs="宋体"/>
              </w:rPr>
              <w:t>合规义务</w:t>
            </w:r>
          </w:p>
        </w:tc>
        <w:tc>
          <w:tcPr>
            <w:tcW w:w="346" w:type="pct"/>
            <w:vAlign w:val="center"/>
          </w:tcPr>
          <w:p>
            <w:r>
              <w:t>6.1.3</w:t>
            </w:r>
          </w:p>
        </w:tc>
        <w:tc>
          <w:tcPr>
            <w:tcW w:w="3822" w:type="pct"/>
            <w:vAlign w:val="center"/>
          </w:tcPr>
          <w:p>
            <w:r>
              <w:rPr>
                <w:rFonts w:hint="eastAsia"/>
              </w:rPr>
              <w:t>提供了《法律法规获取及管理程序》《合规性评价控制程序》，规定法律、法规及其他要求的范围、获取方法、确认及分发。</w:t>
            </w:r>
          </w:p>
          <w:p>
            <w:r>
              <w:rPr>
                <w:rFonts w:hint="eastAsia"/>
              </w:rPr>
              <w:t>提供公司适用的法律法规及要求清单，主要有中华人民共和国环境保护法、消防法、固体废弃物环境防治法、关于采取有效措施控制城市扬尘污染的通知等标准；地方法规定，网上查录或购买，经查阅为现行有效版本，目前满足体系运行需要。</w:t>
            </w:r>
          </w:p>
          <w:p>
            <w:r>
              <w:rPr>
                <w:rFonts w:hint="eastAsia"/>
              </w:rPr>
              <w:t>明确了法律法规及其他要求对公司危险源的应用，明确了相应的适用条款。</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5" w:type="pct"/>
            <w:vAlign w:val="center"/>
          </w:tcPr>
          <w:p>
            <w:pPr>
              <w:rPr>
                <w:rFonts w:cs="宋体"/>
              </w:rPr>
            </w:pPr>
            <w:r>
              <w:rPr>
                <w:rFonts w:hint="eastAsia" w:cs="宋体"/>
              </w:rPr>
              <w:t>目标</w:t>
            </w:r>
          </w:p>
        </w:tc>
        <w:tc>
          <w:tcPr>
            <w:tcW w:w="346" w:type="pct"/>
            <w:vAlign w:val="center"/>
          </w:tcPr>
          <w:p>
            <w:r>
              <w:t>6.2</w:t>
            </w:r>
          </w:p>
        </w:tc>
        <w:tc>
          <w:tcPr>
            <w:tcW w:w="3822" w:type="pct"/>
            <w:vAlign w:val="center"/>
          </w:tcPr>
          <w:p>
            <w:r>
              <w:rPr>
                <w:rFonts w:hint="eastAsia"/>
              </w:rPr>
              <w:t xml:space="preserve">部门环境目标：               </w:t>
            </w:r>
            <w:r>
              <w:t xml:space="preserve">            </w:t>
            </w:r>
            <w:r>
              <w:rPr>
                <w:rFonts w:hint="eastAsia"/>
              </w:rPr>
              <w:t>考核情况</w:t>
            </w:r>
          </w:p>
          <w:p>
            <w:r>
              <w:rPr>
                <w:rFonts w:hint="eastAsia"/>
              </w:rPr>
              <w:t xml:space="preserve">固废分类收集处置率100％。 </w:t>
            </w:r>
            <w:r>
              <w:t xml:space="preserve">     </w:t>
            </w:r>
            <w:r>
              <w:rPr>
                <w:rFonts w:hint="eastAsia"/>
              </w:rPr>
              <w:t xml:space="preserve">            </w:t>
            </w:r>
            <w:r>
              <w:t xml:space="preserve"> </w:t>
            </w:r>
            <w:r>
              <w:rPr>
                <w:rFonts w:hint="eastAsia"/>
              </w:rPr>
              <w:t>完成</w:t>
            </w:r>
          </w:p>
          <w:p>
            <w:r>
              <w:rPr>
                <w:rFonts w:hint="eastAsia"/>
              </w:rPr>
              <w:t>火灾事故为0</w:t>
            </w:r>
            <w:r>
              <w:t xml:space="preserve"> </w:t>
            </w:r>
            <w:r>
              <w:rPr>
                <w:rFonts w:hint="eastAsia"/>
              </w:rPr>
              <w:t xml:space="preserve">                           </w:t>
            </w:r>
            <w:r>
              <w:t xml:space="preserve">     </w:t>
            </w:r>
            <w:r>
              <w:rPr>
                <w:rFonts w:hint="eastAsia"/>
              </w:rPr>
              <w:t>完成</w:t>
            </w:r>
          </w:p>
          <w:p>
            <w:r>
              <w:rPr>
                <w:rFonts w:hint="eastAsia"/>
              </w:rPr>
              <w:t>目标基本实现。</w:t>
            </w:r>
          </w:p>
          <w:p>
            <w:r>
              <w:rPr>
                <w:rFonts w:hint="eastAsia"/>
              </w:rPr>
              <w:t xml:space="preserve">考核人：王慧 </w:t>
            </w:r>
            <w:r>
              <w:t xml:space="preserve">   </w:t>
            </w:r>
            <w:r>
              <w:rPr>
                <w:rFonts w:hint="eastAsia"/>
              </w:rPr>
              <w:t>2021.5.30</w:t>
            </w:r>
          </w:p>
          <w:p>
            <w:r>
              <w:rPr>
                <w:rFonts w:hint="eastAsia"/>
              </w:rPr>
              <w:t>抽查管理方案情况：环境目标指标：固废分类收集处置率100％。</w:t>
            </w:r>
          </w:p>
          <w:p>
            <w:r>
              <w:rPr>
                <w:rFonts w:hint="eastAsia"/>
              </w:rPr>
              <w:t>管理方案：1、加强宣传教育，提高员工固废垃圾分类处理意识</w:t>
            </w:r>
          </w:p>
          <w:p>
            <w:r>
              <w:rPr>
                <w:rFonts w:hint="eastAsia"/>
              </w:rPr>
              <w:t>2、办公及项目现场危险废物统一收集单独存放（废电池、废硒鼓墨盒、化学试剂等）由供应商以旧换新回收或者有交由三方资质公司统一收集处理3、生活垃圾交物业公司统一清运、处理。完成时间：2</w:t>
            </w:r>
            <w:r>
              <w:t>020</w:t>
            </w:r>
            <w:r>
              <w:rPr>
                <w:rFonts w:hint="eastAsia"/>
              </w:rPr>
              <w:t>-2021年12月完成 费用3000元 另抽火灾管理方案，措施基本可行。</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vAlign w:val="center"/>
          </w:tcPr>
          <w:p>
            <w:r>
              <w:rPr>
                <w:rFonts w:hint="eastAsia" w:cs="宋体"/>
              </w:rPr>
              <w:t>能力</w:t>
            </w:r>
          </w:p>
        </w:tc>
        <w:tc>
          <w:tcPr>
            <w:tcW w:w="346" w:type="pct"/>
            <w:vAlign w:val="center"/>
          </w:tcPr>
          <w:p>
            <w:r>
              <w:t>7.2</w:t>
            </w:r>
          </w:p>
        </w:tc>
        <w:tc>
          <w:tcPr>
            <w:tcW w:w="3822" w:type="pct"/>
            <w:vAlign w:val="center"/>
          </w:tcPr>
          <w:p>
            <w:pPr>
              <w:rPr>
                <w:rFonts w:cs="宋体"/>
              </w:rPr>
            </w:pPr>
            <w:r>
              <w:rPr>
                <w:rFonts w:hint="eastAsia" w:cs="宋体"/>
              </w:rPr>
              <w:t>●与负责人沟通了解到：</w:t>
            </w:r>
          </w:p>
          <w:p>
            <w:pPr>
              <w:rPr>
                <w:rFonts w:cs="宋体"/>
              </w:rPr>
            </w:pPr>
            <w:r>
              <w:rPr>
                <w:rFonts w:hint="eastAsia" w:cs="宋体"/>
              </w:rPr>
              <w:t>公司涉及认证范围的员工45人。岗位人员主要包括：安全管理三类人员、工程师、技术负责人、项目经理、施工员、安全员、质量员、资料员等项目管理人员；特种作业人员包括：高空作业、电气设备安装工等。公司现有人员的配置及能力充分，满足公司运作要求。</w:t>
            </w:r>
          </w:p>
          <w:p>
            <w:pPr>
              <w:rPr>
                <w:rFonts w:cs="宋体"/>
              </w:rPr>
            </w:pPr>
            <w:r>
              <w:rPr>
                <w:rFonts w:hint="eastAsia" w:cs="宋体"/>
              </w:rPr>
              <w:t>●编制有《人力资源管理制度》、《员工绩效考核管理制度》、《人力资源管理程序》等管理制度及程序文件规定了公司人员的管理及考核方法。</w:t>
            </w:r>
          </w:p>
          <w:p>
            <w:pPr>
              <w:rPr>
                <w:rFonts w:cs="宋体"/>
              </w:rPr>
            </w:pPr>
            <w:r>
              <w:rPr>
                <w:rFonts w:hint="eastAsia" w:cs="宋体"/>
              </w:rPr>
              <w:t>●行政部负责公司人员的招聘、培训、考核等管理；</w:t>
            </w:r>
          </w:p>
          <w:p>
            <w:pPr>
              <w:rPr>
                <w:rFonts w:cs="宋体"/>
              </w:rPr>
            </w:pPr>
            <w:r>
              <w:rPr>
                <w:rFonts w:hint="eastAsia" w:cs="宋体"/>
              </w:rPr>
              <w:t>●王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cs="宋体"/>
              </w:rPr>
            </w:pPr>
            <w:r>
              <w:rPr>
                <w:rFonts w:hint="eastAsia" w:cs="宋体"/>
              </w:rPr>
              <w:t>●提供《人员绩效考核方案》公司与2020年06月9日对主要岗位人员进行了考核。</w:t>
            </w:r>
          </w:p>
          <w:p>
            <w:pPr>
              <w:rPr>
                <w:rFonts w:cs="宋体"/>
              </w:rPr>
            </w:pPr>
            <w:r>
              <w:rPr>
                <w:rFonts w:hint="eastAsia" w:cs="宋体"/>
              </w:rPr>
              <w:t>1、抽查行政部：王慧的考核记录</w:t>
            </w:r>
          </w:p>
          <w:p>
            <w:pPr>
              <w:rPr>
                <w:rFonts w:cs="宋体"/>
              </w:rPr>
            </w:pPr>
            <w:r>
              <w:rPr>
                <w:rFonts w:hint="eastAsia" w:cs="宋体"/>
              </w:rPr>
              <w:t>考核日期：2020.6.9</w:t>
            </w:r>
          </w:p>
          <w:p>
            <w:pPr>
              <w:rPr>
                <w:rFonts w:cs="宋体"/>
              </w:rPr>
            </w:pPr>
            <w:r>
              <w:rPr>
                <w:rFonts w:hint="eastAsia" w:cs="宋体"/>
              </w:rPr>
              <w:t>从执行力、职责履行、全局观念、工作原则性、协作能力、劳动纪律、学习新知识、新技术的能力。适合新工作、新环境的能力及改革意识、突出贡献、思想品德素质等方面进行了考核。</w:t>
            </w:r>
          </w:p>
          <w:p>
            <w:pPr>
              <w:rPr>
                <w:rFonts w:cs="宋体"/>
              </w:rPr>
            </w:pPr>
            <w:r>
              <w:rPr>
                <w:rFonts w:hint="eastAsia" w:cs="宋体"/>
              </w:rPr>
              <w:t>考核结果：合格</w:t>
            </w:r>
          </w:p>
          <w:p>
            <w:pPr>
              <w:rPr>
                <w:rFonts w:cs="宋体"/>
              </w:rPr>
            </w:pPr>
            <w:r>
              <w:rPr>
                <w:rFonts w:hint="eastAsia" w:cs="宋体"/>
              </w:rPr>
              <w:t>2、另查工程技术部：赖洋波等的考核记录，均合格。</w:t>
            </w:r>
          </w:p>
          <w:p>
            <w:pPr>
              <w:rPr>
                <w:rFonts w:cs="宋体"/>
              </w:rPr>
            </w:pPr>
            <w:r>
              <w:rPr>
                <w:rFonts w:hint="eastAsia" w:cs="宋体"/>
              </w:rPr>
              <w:t>●人员能力管理基本符合标准要求。</w:t>
            </w:r>
          </w:p>
          <w:p>
            <w:pPr>
              <w:rPr>
                <w:rFonts w:cs="宋体"/>
              </w:rPr>
            </w:pPr>
            <w:r>
              <w:rPr>
                <w:rFonts w:hint="eastAsia" w:cs="宋体"/>
              </w:rPr>
              <w:t>●同王主任沟通了解到，当未达到能力要求所采取的措施：</w:t>
            </w:r>
          </w:p>
          <w:p>
            <w:pPr>
              <w:rPr>
                <w:rFonts w:cs="宋体"/>
              </w:rPr>
            </w:pPr>
            <w:r>
              <w:rPr>
                <w:rFonts w:hint="eastAsia" w:cs="宋体"/>
              </w:rPr>
              <w:t>1）、培训</w:t>
            </w:r>
          </w:p>
          <w:p>
            <w:pPr>
              <w:rPr>
                <w:rFonts w:cs="宋体"/>
              </w:rPr>
            </w:pPr>
            <w:r>
              <w:rPr>
                <w:rFonts w:hint="eastAsia" w:cs="宋体"/>
              </w:rPr>
              <w:t>2）、进行招聘、入职、考核、或内部调配等。</w:t>
            </w:r>
          </w:p>
          <w:p>
            <w:pPr>
              <w:rPr>
                <w:rFonts w:cs="宋体"/>
              </w:rPr>
            </w:pPr>
            <w:r>
              <w:rPr>
                <w:rFonts w:hint="eastAsia" w:cs="宋体"/>
              </w:rPr>
              <w:t xml:space="preserve">●查有 《2020-2021年度培训计划》；编制：行政部  审核：王慧  批准：赖洋波 </w:t>
            </w:r>
          </w:p>
          <w:p>
            <w:pPr>
              <w:rPr>
                <w:rFonts w:cs="宋体"/>
              </w:rPr>
            </w:pPr>
            <w:r>
              <w:rPr>
                <w:rFonts w:hint="eastAsia" w:cs="宋体"/>
              </w:rPr>
              <w:t>策划了管理体系标准文件；管理体系文件培训；安全规章制度、岗位操作规程宣贯；安全技术交底培训；危险源辨识培训；劳动防护用品、安全防护设施讲座；事故案例分析；安全生产技术培训；安全生产标准化讲座等，2020-2021年度的培训均按计划组织实施了培训， 抽查培训记录如下：</w:t>
            </w:r>
          </w:p>
          <w:p>
            <w:pPr>
              <w:rPr>
                <w:rFonts w:cs="宋体"/>
              </w:rPr>
            </w:pPr>
            <w:r>
              <w:rPr>
                <w:rFonts w:hint="eastAsia" w:cs="宋体"/>
              </w:rPr>
              <w:t>抽查一：</w:t>
            </w:r>
          </w:p>
          <w:p>
            <w:pPr>
              <w:rPr>
                <w:rFonts w:cs="宋体"/>
              </w:rPr>
            </w:pPr>
            <w:r>
              <w:rPr>
                <w:rFonts w:hint="eastAsia" w:cs="宋体"/>
              </w:rPr>
              <w:t>培训题目：GB/T19001-2016、GB/T50430-2017、GB/T24001-2016及GB/T45001-2020标准培训；</w:t>
            </w:r>
          </w:p>
          <w:p>
            <w:pPr>
              <w:rPr>
                <w:rFonts w:cs="宋体"/>
              </w:rPr>
            </w:pPr>
            <w:r>
              <w:rPr>
                <w:rFonts w:hint="eastAsia" w:cs="宋体"/>
              </w:rPr>
              <w:t>培训内容摘要：GB/T19001-2016；GB/T50430-2017、GB/T24001-2016；GB/T45001-2020标准的产生、发展、及在中国采用的现状；ISO标准对公司管理的重要意义。</w:t>
            </w:r>
          </w:p>
          <w:p>
            <w:pPr>
              <w:rPr>
                <w:rFonts w:cs="宋体"/>
              </w:rPr>
            </w:pPr>
            <w:r>
              <w:rPr>
                <w:rFonts w:hint="eastAsia" w:cs="宋体"/>
              </w:rPr>
              <w:t>管理体系管理原则；</w:t>
            </w:r>
          </w:p>
          <w:p>
            <w:pPr>
              <w:rPr>
                <w:rFonts w:cs="宋体"/>
              </w:rPr>
            </w:pPr>
            <w:r>
              <w:rPr>
                <w:rFonts w:hint="eastAsia" w:cs="宋体"/>
              </w:rPr>
              <w:t>管理体系管理原则的理解；</w:t>
            </w:r>
          </w:p>
          <w:p>
            <w:pPr>
              <w:rPr>
                <w:rFonts w:cs="宋体"/>
              </w:rPr>
            </w:pPr>
            <w:r>
              <w:rPr>
                <w:rFonts w:hint="eastAsia" w:cs="宋体"/>
              </w:rPr>
              <w:t>管理体系基础；</w:t>
            </w:r>
          </w:p>
          <w:p>
            <w:pPr>
              <w:rPr>
                <w:rFonts w:cs="宋体"/>
              </w:rPr>
            </w:pPr>
            <w:r>
              <w:rPr>
                <w:rFonts w:hint="eastAsia" w:cs="宋体"/>
              </w:rPr>
              <w:t>管理体系基本术语；</w:t>
            </w:r>
          </w:p>
          <w:p>
            <w:pPr>
              <w:rPr>
                <w:rFonts w:cs="宋体"/>
              </w:rPr>
            </w:pPr>
            <w:r>
              <w:rPr>
                <w:rFonts w:hint="eastAsia" w:cs="宋体"/>
              </w:rPr>
              <w:t>质量、标准的理解要点（概述、标准的应用范围、引用标准、术语和定义）</w:t>
            </w:r>
          </w:p>
          <w:p>
            <w:pPr>
              <w:rPr>
                <w:rFonts w:cs="宋体"/>
              </w:rPr>
            </w:pPr>
            <w:r>
              <w:rPr>
                <w:rFonts w:hint="eastAsia" w:cs="宋体"/>
              </w:rPr>
              <w:t>培训时间：2020年6月7-9日</w:t>
            </w:r>
          </w:p>
          <w:p>
            <w:pPr>
              <w:rPr>
                <w:rFonts w:cs="宋体"/>
              </w:rPr>
            </w:pPr>
            <w:r>
              <w:rPr>
                <w:rFonts w:hint="eastAsia" w:cs="宋体"/>
              </w:rPr>
              <w:t>培训地点：公司会议室；</w:t>
            </w:r>
          </w:p>
          <w:p>
            <w:pPr>
              <w:rPr>
                <w:rFonts w:cs="宋体"/>
              </w:rPr>
            </w:pPr>
            <w:r>
              <w:rPr>
                <w:rFonts w:hint="eastAsia" w:cs="宋体"/>
              </w:rPr>
              <w:t>参加培训人员：阮班青、阮班海、程贝、王双凤、赖洋波、陈伟等全体员工；</w:t>
            </w:r>
          </w:p>
          <w:p>
            <w:pPr>
              <w:rPr>
                <w:rFonts w:cs="宋体"/>
              </w:rPr>
            </w:pPr>
            <w:r>
              <w:rPr>
                <w:rFonts w:hint="eastAsia" w:cs="宋体"/>
              </w:rPr>
              <w:t>培训人：李老师；</w:t>
            </w:r>
          </w:p>
          <w:p>
            <w:pPr>
              <w:rPr>
                <w:rFonts w:cs="宋体"/>
              </w:rPr>
            </w:pPr>
            <w:r>
              <w:rPr>
                <w:rFonts w:hint="eastAsia" w:cs="宋体"/>
              </w:rPr>
              <w:t>培训效果评价：通过培训现场培训，全体员工在听课后，对所提问题的回答正确率在85%以上，均合格，达到培训的要求和效果。</w:t>
            </w:r>
          </w:p>
          <w:p>
            <w:pPr>
              <w:rPr>
                <w:rFonts w:cs="宋体"/>
              </w:rPr>
            </w:pPr>
            <w:r>
              <w:rPr>
                <w:rFonts w:hint="eastAsia" w:cs="宋体"/>
              </w:rPr>
              <w:t>有相关参加培训人员的签到记录；</w:t>
            </w:r>
          </w:p>
          <w:p>
            <w:pPr>
              <w:rPr>
                <w:rFonts w:cs="宋体"/>
              </w:rPr>
            </w:pPr>
            <w:r>
              <w:rPr>
                <w:rFonts w:hint="eastAsia" w:cs="宋体"/>
              </w:rPr>
              <w:t>抽查二：</w:t>
            </w:r>
          </w:p>
          <w:p>
            <w:pPr>
              <w:rPr>
                <w:rFonts w:cs="宋体"/>
              </w:rPr>
            </w:pPr>
            <w:r>
              <w:rPr>
                <w:rFonts w:hint="eastAsia" w:cs="宋体"/>
              </w:rPr>
              <w:t xml:space="preserve">培训题目：劳动防护用品，安全防护设施讲座 </w:t>
            </w:r>
          </w:p>
          <w:p>
            <w:pPr>
              <w:rPr>
                <w:rFonts w:cs="宋体"/>
              </w:rPr>
            </w:pPr>
            <w:r>
              <w:rPr>
                <w:rFonts w:hint="eastAsia" w:cs="宋体"/>
              </w:rPr>
              <w:t xml:space="preserve">培训内容摘要： </w:t>
            </w:r>
          </w:p>
          <w:p>
            <w:pPr>
              <w:rPr>
                <w:rFonts w:cs="宋体"/>
              </w:rPr>
            </w:pPr>
            <w:r>
              <w:rPr>
                <w:rFonts w:hint="eastAsia" w:cs="宋体"/>
              </w:rPr>
              <w:t>1.劳动防护用品管理规定、穿戴和使用方法、发放标准、安全防护设施种类、防护性能</w:t>
            </w:r>
          </w:p>
          <w:p>
            <w:pPr>
              <w:rPr>
                <w:rFonts w:cs="宋体"/>
              </w:rPr>
            </w:pPr>
            <w:r>
              <w:rPr>
                <w:rFonts w:hint="eastAsia" w:cs="宋体"/>
              </w:rPr>
              <w:t>2.了解劳动防护用品、安全防护设施的必要性，学会正确佩戴劳动防护用品，维护保养安全防护设施方法</w:t>
            </w:r>
          </w:p>
          <w:p>
            <w:pPr>
              <w:rPr>
                <w:rFonts w:cs="宋体"/>
              </w:rPr>
            </w:pPr>
            <w:r>
              <w:rPr>
                <w:rFonts w:hint="eastAsia" w:cs="宋体"/>
              </w:rPr>
              <w:t>培训时间：2020年6月12日</w:t>
            </w:r>
          </w:p>
          <w:p>
            <w:pPr>
              <w:rPr>
                <w:rFonts w:cs="宋体"/>
              </w:rPr>
            </w:pPr>
            <w:r>
              <w:rPr>
                <w:rFonts w:hint="eastAsia" w:cs="宋体"/>
              </w:rPr>
              <w:t>培训地点：公司会议室；</w:t>
            </w:r>
          </w:p>
          <w:p>
            <w:pPr>
              <w:rPr>
                <w:rFonts w:cs="宋体"/>
              </w:rPr>
            </w:pPr>
            <w:r>
              <w:rPr>
                <w:rFonts w:hint="eastAsia" w:cs="宋体"/>
              </w:rPr>
              <w:t>参加培训人员：阮班青、阮班海、程贝、王双凤、赖洋波、陈伟及工程技术部、项目部全体人员等共计40人，</w:t>
            </w:r>
          </w:p>
          <w:p>
            <w:pPr>
              <w:rPr>
                <w:rFonts w:cs="宋体"/>
              </w:rPr>
            </w:pPr>
            <w:r>
              <w:rPr>
                <w:rFonts w:hint="eastAsia" w:cs="宋体"/>
              </w:rPr>
              <w:t>培训人：赖洋波；</w:t>
            </w:r>
          </w:p>
          <w:p>
            <w:pPr>
              <w:rPr>
                <w:rFonts w:cs="宋体"/>
              </w:rPr>
            </w:pPr>
            <w:r>
              <w:rPr>
                <w:rFonts w:hint="eastAsia" w:cs="宋体"/>
              </w:rPr>
              <w:t>培训效果评价：通过培训现场培训，40人在听课后合计对所提问题的回答正确率在95%以上，均合格，达到培训的要求和效果。</w:t>
            </w:r>
          </w:p>
          <w:p>
            <w:pPr>
              <w:rPr>
                <w:rFonts w:cs="宋体"/>
              </w:rPr>
            </w:pPr>
            <w:r>
              <w:rPr>
                <w:rFonts w:hint="eastAsia" w:cs="宋体"/>
              </w:rPr>
              <w:t>有相关参加培训人员的签到记录；</w:t>
            </w:r>
          </w:p>
          <w:p>
            <w:pPr>
              <w:rPr>
                <w:rFonts w:cs="宋体"/>
              </w:rPr>
            </w:pPr>
            <w:r>
              <w:rPr>
                <w:rFonts w:hint="eastAsia" w:cs="宋体"/>
              </w:rPr>
              <w:t>抽查三：</w:t>
            </w:r>
          </w:p>
          <w:p>
            <w:pPr>
              <w:rPr>
                <w:rFonts w:cs="宋体"/>
              </w:rPr>
            </w:pPr>
            <w:r>
              <w:rPr>
                <w:rFonts w:hint="eastAsia" w:cs="宋体"/>
              </w:rPr>
              <w:t xml:space="preserve">培训题目： 安全生产技术培训  </w:t>
            </w:r>
          </w:p>
          <w:p>
            <w:pPr>
              <w:rPr>
                <w:rFonts w:cs="宋体"/>
              </w:rPr>
            </w:pPr>
            <w:r>
              <w:rPr>
                <w:rFonts w:hint="eastAsia" w:cs="宋体"/>
              </w:rPr>
              <w:t>培训内容摘要：</w:t>
            </w:r>
          </w:p>
          <w:p>
            <w:pPr>
              <w:rPr>
                <w:rFonts w:cs="宋体"/>
              </w:rPr>
            </w:pPr>
            <w:r>
              <w:rPr>
                <w:rFonts w:hint="eastAsia" w:cs="宋体"/>
              </w:rPr>
              <w:t>1.</w:t>
            </w:r>
            <w:r>
              <w:rPr>
                <w:rFonts w:hint="eastAsia" w:cs="宋体"/>
              </w:rPr>
              <w:tab/>
            </w:r>
            <w:r>
              <w:rPr>
                <w:rFonts w:hint="eastAsia" w:cs="宋体"/>
              </w:rPr>
              <w:t>安全生产技术基础知识、“临时用电安全”、“特种设备安全”</w:t>
            </w:r>
          </w:p>
          <w:p>
            <w:pPr>
              <w:rPr>
                <w:rFonts w:cs="宋体"/>
              </w:rPr>
            </w:pPr>
            <w:r>
              <w:rPr>
                <w:rFonts w:hint="eastAsia" w:cs="宋体"/>
              </w:rPr>
              <w:t>2.</w:t>
            </w:r>
            <w:r>
              <w:rPr>
                <w:rFonts w:hint="eastAsia" w:cs="宋体"/>
              </w:rPr>
              <w:tab/>
            </w:r>
            <w:r>
              <w:rPr>
                <w:rFonts w:hint="eastAsia" w:cs="宋体"/>
              </w:rPr>
              <w:t>掌握通用安全生产技术、临时用电、特种设备安全知识、使用中安全注意事项</w:t>
            </w:r>
          </w:p>
          <w:p>
            <w:pPr>
              <w:rPr>
                <w:rFonts w:cs="宋体"/>
              </w:rPr>
            </w:pPr>
            <w:r>
              <w:rPr>
                <w:rFonts w:hint="eastAsia" w:cs="宋体"/>
              </w:rPr>
              <w:t>培训时间：2020年6月22日</w:t>
            </w:r>
          </w:p>
          <w:p>
            <w:pPr>
              <w:rPr>
                <w:rFonts w:cs="宋体"/>
              </w:rPr>
            </w:pPr>
            <w:r>
              <w:rPr>
                <w:rFonts w:hint="eastAsia" w:cs="宋体"/>
              </w:rPr>
              <w:t>培训地点：公司会议室；</w:t>
            </w:r>
          </w:p>
          <w:p>
            <w:pPr>
              <w:rPr>
                <w:rFonts w:cs="宋体"/>
              </w:rPr>
            </w:pPr>
            <w:r>
              <w:rPr>
                <w:rFonts w:hint="eastAsia" w:cs="宋体"/>
              </w:rPr>
              <w:t>参加培训人员：阮班青、阮班海、程贝、王双凤、赖洋波、陈伟及工程技术部、项目部全体人员等共计43人，</w:t>
            </w:r>
          </w:p>
          <w:p>
            <w:pPr>
              <w:rPr>
                <w:rFonts w:cs="宋体"/>
              </w:rPr>
            </w:pPr>
            <w:r>
              <w:rPr>
                <w:rFonts w:hint="eastAsia" w:cs="宋体"/>
              </w:rPr>
              <w:t>培训人：赖洋波；</w:t>
            </w:r>
          </w:p>
          <w:p>
            <w:pPr>
              <w:rPr>
                <w:rFonts w:cs="宋体"/>
              </w:rPr>
            </w:pPr>
            <w:r>
              <w:rPr>
                <w:rFonts w:hint="eastAsia" w:cs="宋体"/>
              </w:rPr>
              <w:t>培训效果评价：通过培训现场培训，43人在听课后合计对所提问题的回答正确率在95%以上，均合格，达到培训的要求和效果。</w:t>
            </w:r>
          </w:p>
          <w:p>
            <w:pPr>
              <w:rPr>
                <w:rFonts w:cs="宋体"/>
              </w:rPr>
            </w:pPr>
            <w:r>
              <w:rPr>
                <w:rFonts w:hint="eastAsia" w:cs="宋体"/>
              </w:rPr>
              <w:t>有相关参加培训人员的签到记录；</w:t>
            </w:r>
          </w:p>
          <w:p>
            <w:pPr>
              <w:rPr>
                <w:rFonts w:cs="宋体"/>
              </w:rPr>
            </w:pPr>
            <w:r>
              <w:rPr>
                <w:rFonts w:hint="eastAsia" w:cs="宋体"/>
              </w:rPr>
              <w:t>。。。。。。</w:t>
            </w:r>
          </w:p>
          <w:p>
            <w:pPr>
              <w:rPr>
                <w:rFonts w:cs="宋体"/>
              </w:rPr>
            </w:pPr>
            <w:r>
              <w:rPr>
                <w:rFonts w:hint="eastAsia" w:cs="宋体"/>
              </w:rPr>
              <w:t>基本符合规范要求。</w:t>
            </w:r>
          </w:p>
          <w:p>
            <w:pPr>
              <w:rPr>
                <w:rFonts w:cs="宋体"/>
              </w:rPr>
            </w:pPr>
            <w:r>
              <w:rPr>
                <w:rFonts w:hint="eastAsia" w:cs="宋体"/>
              </w:rPr>
              <w:t>●人员及特种人员持证情况抽查如下：</w:t>
            </w:r>
          </w:p>
          <w:p>
            <w:pPr>
              <w:rPr>
                <w:rFonts w:cs="宋体"/>
              </w:rPr>
            </w:pPr>
            <w:r>
              <w:rPr>
                <w:rFonts w:hint="eastAsia" w:cs="宋体"/>
              </w:rPr>
              <w:t>1、三类人员：</w:t>
            </w:r>
          </w:p>
          <w:p>
            <w:pPr>
              <w:rPr>
                <w:rFonts w:cs="宋体"/>
              </w:rPr>
            </w:pPr>
            <w:r>
              <w:rPr>
                <w:rFonts w:hint="eastAsia" w:cs="宋体"/>
              </w:rPr>
              <w:t>A证：阮班青，鄂建安A（2021）0010651，有效。</w:t>
            </w:r>
          </w:p>
          <w:p>
            <w:pPr>
              <w:rPr>
                <w:rFonts w:cs="宋体"/>
              </w:rPr>
            </w:pPr>
            <w:r>
              <w:rPr>
                <w:rFonts w:hint="eastAsia" w:cs="宋体"/>
              </w:rPr>
              <w:t>A证：阮班海，鄂建安A（2019）0007487，有效</w:t>
            </w:r>
          </w:p>
          <w:p>
            <w:pPr>
              <w:rPr>
                <w:rFonts w:cs="宋体"/>
              </w:rPr>
            </w:pPr>
            <w:r>
              <w:rPr>
                <w:rFonts w:hint="eastAsia" w:cs="宋体"/>
              </w:rPr>
              <w:t>A证：阮班青，鄂交安A（21）G00850，有效。</w:t>
            </w:r>
          </w:p>
          <w:p>
            <w:pPr>
              <w:rPr>
                <w:rFonts w:cs="宋体"/>
              </w:rPr>
            </w:pPr>
            <w:r>
              <w:rPr>
                <w:rFonts w:hint="eastAsia" w:cs="宋体"/>
              </w:rPr>
              <w:t>A证：阮班海，鄂交安A（21）G00849，有效</w:t>
            </w:r>
          </w:p>
          <w:p>
            <w:pPr>
              <w:rPr>
                <w:rFonts w:cs="宋体"/>
              </w:rPr>
            </w:pPr>
            <w:r>
              <w:rPr>
                <w:rFonts w:hint="eastAsia" w:cs="宋体"/>
              </w:rPr>
              <w:t>B证：马金勇  鄂交安B（21）G00847，有效</w:t>
            </w:r>
          </w:p>
          <w:p>
            <w:pPr>
              <w:rPr>
                <w:rFonts w:cs="宋体"/>
              </w:rPr>
            </w:pPr>
            <w:r>
              <w:rPr>
                <w:rFonts w:hint="eastAsia" w:cs="宋体"/>
              </w:rPr>
              <w:t>B证：黄伟  鄂交安B（21）G00842，有效</w:t>
            </w:r>
          </w:p>
          <w:p>
            <w:pPr>
              <w:rPr>
                <w:rFonts w:cs="宋体"/>
              </w:rPr>
            </w:pPr>
            <w:r>
              <w:rPr>
                <w:rFonts w:hint="eastAsia" w:cs="宋体"/>
              </w:rPr>
              <w:t>B证：赖洋波  鄂交安B（21）G00762，有效</w:t>
            </w:r>
          </w:p>
          <w:p>
            <w:pPr>
              <w:rPr>
                <w:rFonts w:cs="宋体"/>
              </w:rPr>
            </w:pPr>
            <w:r>
              <w:rPr>
                <w:rFonts w:hint="eastAsia" w:cs="宋体"/>
              </w:rPr>
              <w:t>C证：陈贝，鄂建安C2（2021）0008920，有效。</w:t>
            </w:r>
          </w:p>
          <w:p>
            <w:pPr>
              <w:rPr>
                <w:rFonts w:cs="宋体"/>
              </w:rPr>
            </w:pPr>
            <w:r>
              <w:rPr>
                <w:rFonts w:hint="eastAsia" w:cs="宋体"/>
              </w:rPr>
              <w:t>C证：王双风，鄂建安C2（2021）0013570，有效。</w:t>
            </w:r>
          </w:p>
          <w:p>
            <w:pPr>
              <w:rPr>
                <w:rFonts w:cs="宋体"/>
              </w:rPr>
            </w:pPr>
            <w:r>
              <w:rPr>
                <w:rFonts w:hint="eastAsia" w:cs="宋体"/>
              </w:rPr>
              <w:t>C证：谢欣，鄂建安C2（2021）0008919，有效。</w:t>
            </w:r>
          </w:p>
          <w:p>
            <w:pPr>
              <w:rPr>
                <w:rFonts w:cs="宋体"/>
              </w:rPr>
            </w:pPr>
            <w:r>
              <w:rPr>
                <w:rFonts w:hint="eastAsia" w:cs="宋体"/>
              </w:rPr>
              <w:t>C证：刘正源  鄂交安C（21）G00846，有效</w:t>
            </w:r>
          </w:p>
          <w:p>
            <w:pPr>
              <w:rPr>
                <w:rFonts w:cs="宋体"/>
              </w:rPr>
            </w:pPr>
            <w:r>
              <w:rPr>
                <w:rFonts w:hint="eastAsia" w:cs="宋体"/>
              </w:rPr>
              <w:t xml:space="preserve">  .。。。。。</w:t>
            </w:r>
          </w:p>
          <w:p>
            <w:pPr>
              <w:rPr>
                <w:rFonts w:cs="宋体"/>
              </w:rPr>
            </w:pPr>
            <w:r>
              <w:rPr>
                <w:rFonts w:hint="eastAsia" w:cs="宋体"/>
              </w:rPr>
              <w:t>2、抽查建造师证：</w:t>
            </w:r>
          </w:p>
          <w:p>
            <w:pPr>
              <w:rPr>
                <w:rFonts w:cs="宋体"/>
              </w:rPr>
            </w:pPr>
            <w:r>
              <w:rPr>
                <w:rFonts w:hint="eastAsia" w:cs="宋体"/>
              </w:rPr>
              <w:t>黄伟，注册专业：建筑工程；  注册号：鄂242212112426（二级）</w:t>
            </w:r>
          </w:p>
          <w:p>
            <w:pPr>
              <w:rPr>
                <w:rFonts w:cs="宋体"/>
              </w:rPr>
            </w:pPr>
            <w:r>
              <w:rPr>
                <w:rFonts w:hint="eastAsia" w:cs="宋体"/>
              </w:rPr>
              <w:t>赖洋波，注册专业：公路工程、市政公用工程；  注册号：鄂242121221512</w:t>
            </w:r>
          </w:p>
          <w:p>
            <w:pPr>
              <w:rPr>
                <w:rFonts w:cs="宋体"/>
              </w:rPr>
            </w:pPr>
            <w:r>
              <w:rPr>
                <w:rFonts w:hint="eastAsia" w:cs="宋体"/>
              </w:rPr>
              <w:t xml:space="preserve"> .。。。。。</w:t>
            </w:r>
          </w:p>
          <w:p>
            <w:pPr>
              <w:rPr>
                <w:rFonts w:cs="宋体"/>
              </w:rPr>
            </w:pPr>
            <w:r>
              <w:rPr>
                <w:rFonts w:hint="eastAsia" w:cs="宋体"/>
              </w:rPr>
              <w:t>3、抽查工程师证：</w:t>
            </w:r>
          </w:p>
          <w:p>
            <w:pPr>
              <w:rPr>
                <w:rFonts w:cs="宋体"/>
              </w:rPr>
            </w:pPr>
            <w:r>
              <w:rPr>
                <w:rFonts w:hint="eastAsia" w:cs="宋体"/>
              </w:rPr>
              <w:t>阮班青   专业：路桥     编号：十职改办字[2021]21号</w:t>
            </w:r>
          </w:p>
          <w:p>
            <w:pPr>
              <w:rPr>
                <w:rFonts w:cs="宋体"/>
              </w:rPr>
            </w:pPr>
            <w:r>
              <w:rPr>
                <w:rFonts w:hint="eastAsia" w:cs="宋体"/>
              </w:rPr>
              <w:t>黄伟     专业：建筑/路桥     管理号：202010058420006807  编号：十职改办字[2021]21号</w:t>
            </w:r>
          </w:p>
          <w:p>
            <w:pPr>
              <w:rPr>
                <w:rFonts w:cs="宋体"/>
              </w:rPr>
            </w:pPr>
            <w:r>
              <w:rPr>
                <w:rFonts w:hint="eastAsia" w:cs="宋体"/>
              </w:rPr>
              <w:t>赖洋波   专业：道路与桥梁  编号：十职改办字[2021]21号</w:t>
            </w:r>
          </w:p>
          <w:p>
            <w:pPr>
              <w:rPr>
                <w:rFonts w:cs="宋体"/>
              </w:rPr>
            </w:pPr>
            <w:r>
              <w:rPr>
                <w:rFonts w:hint="eastAsia" w:cs="宋体"/>
              </w:rPr>
              <w:t>文林     专业：建筑  管理号：202010058420006838</w:t>
            </w:r>
          </w:p>
          <w:p>
            <w:pPr>
              <w:rPr>
                <w:rFonts w:cs="宋体"/>
              </w:rPr>
            </w:pPr>
            <w:r>
              <w:rPr>
                <w:rFonts w:hint="eastAsia" w:cs="宋体"/>
              </w:rPr>
              <w:t xml:space="preserve"> 。。。。。。</w:t>
            </w:r>
          </w:p>
          <w:p>
            <w:pPr>
              <w:rPr>
                <w:rFonts w:cs="宋体"/>
              </w:rPr>
            </w:pPr>
            <w:r>
              <w:rPr>
                <w:rFonts w:hint="eastAsia" w:cs="宋体"/>
              </w:rPr>
              <w:t>4、另查：</w:t>
            </w:r>
          </w:p>
          <w:p>
            <w:pPr>
              <w:rPr>
                <w:rFonts w:cs="宋体"/>
              </w:rPr>
            </w:pPr>
            <w:r>
              <w:rPr>
                <w:rFonts w:hint="eastAsia" w:cs="宋体"/>
              </w:rPr>
              <w:t>施工员（市政）：马金勇 证书编号：420111197207075734</w:t>
            </w:r>
          </w:p>
          <w:p>
            <w:pPr>
              <w:rPr>
                <w:rFonts w:cs="宋体"/>
              </w:rPr>
            </w:pPr>
            <w:r>
              <w:rPr>
                <w:rFonts w:hint="eastAsia" w:cs="宋体"/>
              </w:rPr>
              <w:t>施工员（土建）：陈富伟  证书编号：420322198611135131</w:t>
            </w:r>
          </w:p>
          <w:p>
            <w:pPr>
              <w:rPr>
                <w:rFonts w:cs="宋体"/>
              </w:rPr>
            </w:pPr>
            <w:r>
              <w:rPr>
                <w:rFonts w:hint="eastAsia" w:cs="宋体"/>
              </w:rPr>
              <w:t>材料员：阮班海， 证书编号：420322197805095110。</w:t>
            </w:r>
          </w:p>
          <w:p>
            <w:pPr>
              <w:rPr>
                <w:rFonts w:cs="宋体"/>
              </w:rPr>
            </w:pPr>
            <w:r>
              <w:rPr>
                <w:rFonts w:hint="eastAsia" w:cs="宋体"/>
              </w:rPr>
              <w:t>机械员：陈贝   证书编号：420321199505214125</w:t>
            </w:r>
          </w:p>
          <w:p>
            <w:pPr>
              <w:rPr>
                <w:rFonts w:cs="宋体"/>
              </w:rPr>
            </w:pPr>
            <w:r>
              <w:rPr>
                <w:rFonts w:hint="eastAsia" w:cs="宋体"/>
              </w:rPr>
              <w:t>质量员（土建）：党天才   证书编号：420321199305102815</w:t>
            </w:r>
          </w:p>
          <w:p>
            <w:pPr>
              <w:rPr>
                <w:rFonts w:cs="宋体"/>
              </w:rPr>
            </w:pPr>
            <w:r>
              <w:rPr>
                <w:rFonts w:hint="eastAsia" w:cs="宋体"/>
              </w:rPr>
              <w:t>质量员（市政）：赖洋波   证书编号：421023198712310016</w:t>
            </w:r>
          </w:p>
          <w:p>
            <w:pPr>
              <w:rPr>
                <w:rFonts w:cs="宋体"/>
              </w:rPr>
            </w:pPr>
            <w:r>
              <w:rPr>
                <w:rFonts w:hint="eastAsia" w:cs="宋体"/>
              </w:rPr>
              <w:t>资料员：王双风    证书编号：4203211990011995127</w:t>
            </w:r>
          </w:p>
          <w:p>
            <w:pPr>
              <w:rPr>
                <w:rFonts w:cs="宋体"/>
              </w:rPr>
            </w:pPr>
            <w:r>
              <w:rPr>
                <w:rFonts w:hint="eastAsia" w:cs="宋体"/>
              </w:rPr>
              <w:t>以上均有证书切均在有期内。</w:t>
            </w:r>
          </w:p>
          <w:p>
            <w:pPr>
              <w:rPr>
                <w:rFonts w:cs="宋体"/>
              </w:rPr>
            </w:pPr>
            <w:r>
              <w:rPr>
                <w:rFonts w:hint="eastAsia" w:cs="宋体"/>
              </w:rPr>
              <w:t>5、抽查特殊作业人员持证情况：</w:t>
            </w:r>
          </w:p>
          <w:p>
            <w:pPr>
              <w:rPr>
                <w:rFonts w:cs="宋体"/>
              </w:rPr>
            </w:pPr>
            <w:r>
              <w:rPr>
                <w:rFonts w:hint="eastAsia" w:cs="宋体"/>
              </w:rPr>
              <w:t>王霞</w:t>
            </w:r>
            <w:r>
              <w:rPr>
                <w:rFonts w:hint="eastAsia" w:cs="宋体"/>
              </w:rPr>
              <w:tab/>
            </w:r>
            <w:r>
              <w:rPr>
                <w:rFonts w:hint="eastAsia" w:cs="宋体"/>
              </w:rPr>
              <w:t>建筑电工</w:t>
            </w:r>
            <w:r>
              <w:rPr>
                <w:rFonts w:hint="eastAsia" w:cs="宋体"/>
              </w:rPr>
              <w:tab/>
            </w:r>
            <w:r>
              <w:rPr>
                <w:rFonts w:hint="eastAsia" w:cs="宋体"/>
              </w:rPr>
              <w:t>鄂C012018000208</w:t>
            </w:r>
          </w:p>
          <w:p>
            <w:pPr>
              <w:rPr>
                <w:rFonts w:cs="宋体"/>
              </w:rPr>
            </w:pPr>
            <w:r>
              <w:rPr>
                <w:rFonts w:hint="eastAsia" w:cs="宋体"/>
              </w:rPr>
              <w:t xml:space="preserve">方建喜 </w:t>
            </w:r>
            <w:r>
              <w:rPr>
                <w:rFonts w:hint="eastAsia" w:cs="宋体"/>
              </w:rPr>
              <w:tab/>
            </w:r>
            <w:r>
              <w:rPr>
                <w:rFonts w:hint="eastAsia" w:cs="宋体"/>
              </w:rPr>
              <w:t>建筑电工</w:t>
            </w:r>
            <w:r>
              <w:rPr>
                <w:rFonts w:hint="eastAsia" w:cs="宋体"/>
              </w:rPr>
              <w:tab/>
            </w:r>
            <w:r>
              <w:rPr>
                <w:rFonts w:hint="eastAsia" w:cs="宋体"/>
              </w:rPr>
              <w:t>鄂C012018000209</w:t>
            </w:r>
          </w:p>
          <w:p>
            <w:pPr>
              <w:rPr>
                <w:rFonts w:cs="宋体"/>
              </w:rPr>
            </w:pPr>
            <w:r>
              <w:rPr>
                <w:rFonts w:hint="eastAsia" w:cs="宋体"/>
              </w:rPr>
              <w:t>彭心武</w:t>
            </w:r>
            <w:r>
              <w:rPr>
                <w:rFonts w:hint="eastAsia" w:cs="宋体"/>
              </w:rPr>
              <w:tab/>
            </w:r>
            <w:r>
              <w:rPr>
                <w:rFonts w:hint="eastAsia" w:cs="宋体"/>
              </w:rPr>
              <w:t>建筑电工</w:t>
            </w:r>
            <w:r>
              <w:rPr>
                <w:rFonts w:hint="eastAsia" w:cs="宋体"/>
              </w:rPr>
              <w:tab/>
            </w:r>
            <w:r>
              <w:rPr>
                <w:rFonts w:hint="eastAsia" w:cs="宋体"/>
              </w:rPr>
              <w:t xml:space="preserve">鄂C012019000194 </w:t>
            </w:r>
          </w:p>
          <w:p>
            <w:pPr>
              <w:rPr>
                <w:rFonts w:cs="宋体"/>
              </w:rPr>
            </w:pPr>
            <w:r>
              <w:rPr>
                <w:rFonts w:hint="eastAsia" w:cs="宋体"/>
              </w:rPr>
              <w:t xml:space="preserve">郑必建 </w:t>
            </w:r>
            <w:r>
              <w:rPr>
                <w:rFonts w:hint="eastAsia" w:cs="宋体"/>
              </w:rPr>
              <w:tab/>
            </w:r>
            <w:r>
              <w:rPr>
                <w:rFonts w:hint="eastAsia" w:cs="宋体"/>
              </w:rPr>
              <w:t>建筑电工</w:t>
            </w:r>
            <w:r>
              <w:rPr>
                <w:rFonts w:hint="eastAsia" w:cs="宋体"/>
              </w:rPr>
              <w:tab/>
            </w:r>
            <w:r>
              <w:rPr>
                <w:rFonts w:hint="eastAsia" w:cs="宋体"/>
              </w:rPr>
              <w:t>鄂C012019000195</w:t>
            </w:r>
          </w:p>
          <w:p>
            <w:pPr>
              <w:rPr>
                <w:rFonts w:cs="宋体"/>
              </w:rPr>
            </w:pPr>
            <w:r>
              <w:rPr>
                <w:rFonts w:hint="eastAsia" w:cs="宋体"/>
              </w:rPr>
              <w:t>马丽琴</w:t>
            </w:r>
            <w:r>
              <w:rPr>
                <w:rFonts w:hint="eastAsia" w:cs="宋体"/>
              </w:rPr>
              <w:tab/>
            </w:r>
            <w:r>
              <w:rPr>
                <w:rFonts w:hint="eastAsia" w:cs="宋体"/>
              </w:rPr>
              <w:t>建筑电工</w:t>
            </w:r>
            <w:r>
              <w:rPr>
                <w:rFonts w:hint="eastAsia" w:cs="宋体"/>
              </w:rPr>
              <w:tab/>
            </w:r>
            <w:r>
              <w:rPr>
                <w:rFonts w:hint="eastAsia" w:cs="宋体"/>
              </w:rPr>
              <w:t xml:space="preserve">鄂C012019000196 </w:t>
            </w:r>
          </w:p>
          <w:p>
            <w:pPr>
              <w:rPr>
                <w:rFonts w:cs="宋体"/>
              </w:rPr>
            </w:pPr>
            <w:r>
              <w:rPr>
                <w:rFonts w:hint="eastAsia" w:cs="宋体"/>
              </w:rPr>
              <w:t>王雪峰</w:t>
            </w:r>
            <w:r>
              <w:rPr>
                <w:rFonts w:hint="eastAsia" w:cs="宋体"/>
              </w:rPr>
              <w:tab/>
            </w:r>
            <w:r>
              <w:rPr>
                <w:rFonts w:hint="eastAsia" w:cs="宋体"/>
              </w:rPr>
              <w:t>建筑架子工</w:t>
            </w:r>
            <w:r>
              <w:rPr>
                <w:rFonts w:hint="eastAsia" w:cs="宋体"/>
              </w:rPr>
              <w:tab/>
            </w:r>
            <w:r>
              <w:rPr>
                <w:rFonts w:hint="eastAsia" w:cs="宋体"/>
              </w:rPr>
              <w:t xml:space="preserve">鄂C022018000156 </w:t>
            </w:r>
          </w:p>
          <w:p>
            <w:pPr>
              <w:rPr>
                <w:rFonts w:cs="宋体"/>
              </w:rPr>
            </w:pPr>
            <w:r>
              <w:rPr>
                <w:rFonts w:hint="eastAsia" w:cs="宋体"/>
              </w:rPr>
              <w:t>陈屹斐</w:t>
            </w:r>
            <w:r>
              <w:rPr>
                <w:rFonts w:hint="eastAsia" w:cs="宋体"/>
              </w:rPr>
              <w:tab/>
            </w:r>
            <w:r>
              <w:rPr>
                <w:rFonts w:hint="eastAsia" w:cs="宋体"/>
              </w:rPr>
              <w:t>建筑架子工</w:t>
            </w:r>
            <w:r>
              <w:rPr>
                <w:rFonts w:hint="eastAsia" w:cs="宋体"/>
              </w:rPr>
              <w:tab/>
            </w:r>
            <w:r>
              <w:rPr>
                <w:rFonts w:hint="eastAsia" w:cs="宋体"/>
              </w:rPr>
              <w:t xml:space="preserve">鄂C022018000157 </w:t>
            </w:r>
          </w:p>
          <w:p>
            <w:pPr>
              <w:rPr>
                <w:rFonts w:cs="宋体"/>
              </w:rPr>
            </w:pPr>
            <w:r>
              <w:rPr>
                <w:rFonts w:hint="eastAsia" w:cs="宋体"/>
              </w:rPr>
              <w:t>刘飞</w:t>
            </w:r>
            <w:r>
              <w:rPr>
                <w:rFonts w:hint="eastAsia" w:cs="宋体"/>
              </w:rPr>
              <w:tab/>
            </w:r>
            <w:r>
              <w:rPr>
                <w:rFonts w:hint="eastAsia" w:cs="宋体"/>
              </w:rPr>
              <w:t>建筑架子工</w:t>
            </w:r>
            <w:r>
              <w:rPr>
                <w:rFonts w:hint="eastAsia" w:cs="宋体"/>
              </w:rPr>
              <w:tab/>
            </w:r>
            <w:r>
              <w:rPr>
                <w:rFonts w:hint="eastAsia" w:cs="宋体"/>
              </w:rPr>
              <w:t xml:space="preserve">鄂C022019000187 </w:t>
            </w:r>
          </w:p>
          <w:p>
            <w:pPr>
              <w:rPr>
                <w:rFonts w:cs="宋体"/>
              </w:rPr>
            </w:pPr>
            <w:r>
              <w:rPr>
                <w:rFonts w:hint="eastAsia" w:cs="宋体"/>
              </w:rPr>
              <w:t>刘大冬</w:t>
            </w:r>
            <w:r>
              <w:rPr>
                <w:rFonts w:hint="eastAsia" w:cs="宋体"/>
              </w:rPr>
              <w:tab/>
            </w:r>
            <w:r>
              <w:rPr>
                <w:rFonts w:hint="eastAsia" w:cs="宋体"/>
              </w:rPr>
              <w:t>建筑架子工</w:t>
            </w:r>
            <w:r>
              <w:rPr>
                <w:rFonts w:hint="eastAsia" w:cs="宋体"/>
              </w:rPr>
              <w:tab/>
            </w:r>
            <w:r>
              <w:rPr>
                <w:rFonts w:hint="eastAsia" w:cs="宋体"/>
              </w:rPr>
              <w:t xml:space="preserve">鄂C022019000188 </w:t>
            </w:r>
          </w:p>
          <w:p>
            <w:pPr>
              <w:rPr>
                <w:rFonts w:cs="宋体"/>
              </w:rPr>
            </w:pPr>
            <w:r>
              <w:rPr>
                <w:rFonts w:hint="eastAsia" w:cs="宋体"/>
              </w:rPr>
              <w:t>杨林</w:t>
            </w:r>
            <w:r>
              <w:rPr>
                <w:rFonts w:hint="eastAsia" w:cs="宋体"/>
              </w:rPr>
              <w:tab/>
            </w:r>
            <w:r>
              <w:rPr>
                <w:rFonts w:hint="eastAsia" w:cs="宋体"/>
              </w:rPr>
              <w:t>建筑架子工</w:t>
            </w:r>
            <w:r>
              <w:rPr>
                <w:rFonts w:hint="eastAsia" w:cs="宋体"/>
              </w:rPr>
              <w:tab/>
            </w:r>
            <w:r>
              <w:rPr>
                <w:rFonts w:hint="eastAsia" w:cs="宋体"/>
              </w:rPr>
              <w:t>鄂C022019000189</w:t>
            </w:r>
          </w:p>
          <w:p>
            <w:pPr>
              <w:rPr>
                <w:rFonts w:cs="宋体"/>
              </w:rPr>
            </w:pPr>
            <w:r>
              <w:rPr>
                <w:rFonts w:hint="eastAsia" w:cs="宋体"/>
              </w:rPr>
              <w:t xml:space="preserve">王自伟 </w:t>
            </w:r>
            <w:r>
              <w:rPr>
                <w:rFonts w:hint="eastAsia" w:cs="宋体"/>
              </w:rPr>
              <w:tab/>
            </w:r>
            <w:r>
              <w:rPr>
                <w:rFonts w:hint="eastAsia" w:cs="宋体"/>
              </w:rPr>
              <w:t>建筑起重机械司机</w:t>
            </w:r>
            <w:r>
              <w:rPr>
                <w:rFonts w:hint="eastAsia" w:cs="宋体"/>
              </w:rPr>
              <w:tab/>
            </w:r>
            <w:r>
              <w:rPr>
                <w:rFonts w:hint="eastAsia" w:cs="宋体"/>
              </w:rPr>
              <w:t>鄂C042018000066</w:t>
            </w:r>
          </w:p>
          <w:p>
            <w:pPr>
              <w:rPr>
                <w:rFonts w:cs="宋体"/>
              </w:rPr>
            </w:pPr>
            <w:r>
              <w:rPr>
                <w:rFonts w:hint="eastAsia" w:cs="宋体"/>
              </w:rPr>
              <w:t>。。。。。。</w:t>
            </w:r>
          </w:p>
          <w:p>
            <w:pPr>
              <w:rPr>
                <w:rFonts w:cs="宋体"/>
              </w:rPr>
            </w:pPr>
            <w:r>
              <w:rPr>
                <w:rFonts w:hint="eastAsia" w:cs="宋体"/>
              </w:rPr>
              <w:t>●以上证书均在有效期内；</w:t>
            </w:r>
          </w:p>
          <w:p>
            <w:pPr>
              <w:rPr>
                <w:rFonts w:cs="宋体"/>
              </w:rPr>
            </w:pPr>
            <w:r>
              <w:rPr>
                <w:rFonts w:hint="eastAsia" w:cs="宋体"/>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cs="宋体"/>
              </w:rPr>
            </w:pPr>
            <w:r>
              <w:rPr>
                <w:rFonts w:hint="eastAsia" w:cs="宋体"/>
              </w:rPr>
              <w:t>与行政部人员询问方针、目标，均能回答。</w:t>
            </w:r>
          </w:p>
          <w:p>
            <w:pPr>
              <w:rPr>
                <w:rFonts w:cs="宋体"/>
              </w:rPr>
            </w:pPr>
            <w:r>
              <w:rPr>
                <w:rFonts w:hint="eastAsia" w:cs="宋体"/>
              </w:rPr>
              <w:t>●行政部人员参与了体系建设，如编制管理规定、管理手册、程序文件等。</w:t>
            </w:r>
          </w:p>
          <w:p>
            <w:r>
              <w:rPr>
                <w:rFonts w:hint="eastAsia" w:cs="宋体"/>
              </w:rPr>
              <w:t>●行政部人员知晓个人的职能、在体系中承担的任务，不按体系规定执行的后果。</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5" w:type="pct"/>
            <w:vAlign w:val="center"/>
          </w:tcPr>
          <w:p>
            <w:r>
              <w:rPr>
                <w:rFonts w:hint="eastAsia" w:cs="宋体"/>
              </w:rPr>
              <w:t>意识</w:t>
            </w:r>
          </w:p>
        </w:tc>
        <w:tc>
          <w:tcPr>
            <w:tcW w:w="346" w:type="pct"/>
            <w:vAlign w:val="center"/>
          </w:tcPr>
          <w:p>
            <w:r>
              <w:t>7.3</w:t>
            </w:r>
          </w:p>
        </w:tc>
        <w:tc>
          <w:tcPr>
            <w:tcW w:w="3822" w:type="pct"/>
            <w:vAlign w:val="center"/>
          </w:tcPr>
          <w:p>
            <w:r>
              <w:rPr>
                <w:rFonts w:hint="eastAsia" w:cs="宋体"/>
              </w:rPr>
              <w:t>主要通过培训提高岗位作业水平和环境意识，明确各岗位要求，自身工作对环境目标的影响，以及如何通过培训和互相交流提高环境绩效等。询问行政部主任，</w:t>
            </w:r>
            <w:r>
              <w:rPr>
                <w:rFonts w:hint="eastAsia" w:ascii="宋体" w:hAnsi="宋体" w:cs="宋体"/>
              </w:rPr>
              <w:t>清楚与其相关环境目标、重要环境因素及相关风险</w:t>
            </w:r>
            <w:r>
              <w:rPr>
                <w:rFonts w:hint="eastAsia" w:cs="宋体"/>
              </w:rPr>
              <w:t>。</w:t>
            </w:r>
          </w:p>
        </w:tc>
        <w:tc>
          <w:tcPr>
            <w:tcW w:w="317" w:type="pct"/>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5" w:type="pct"/>
            <w:vAlign w:val="center"/>
          </w:tcPr>
          <w:p>
            <w:r>
              <w:rPr>
                <w:rFonts w:hint="eastAsia" w:cs="宋体"/>
              </w:rPr>
              <w:t>信息交流</w:t>
            </w:r>
          </w:p>
        </w:tc>
        <w:tc>
          <w:tcPr>
            <w:tcW w:w="346" w:type="pct"/>
            <w:vAlign w:val="center"/>
          </w:tcPr>
          <w:p>
            <w:r>
              <w:t>7.4</w:t>
            </w:r>
          </w:p>
        </w:tc>
        <w:tc>
          <w:tcPr>
            <w:tcW w:w="3822" w:type="pct"/>
            <w:vAlign w:val="center"/>
          </w:tcPr>
          <w:p>
            <w:r>
              <w:rPr>
                <w:rFonts w:hint="eastAsia" w:cs="宋体"/>
              </w:rPr>
              <w:t>策划编制的程序文件《</w:t>
            </w:r>
            <w:r>
              <w:rPr>
                <w:rFonts w:hint="eastAsia" w:ascii="宋体" w:hAnsi="宋体" w:cs="宋体"/>
                <w:bCs/>
                <w:color w:val="000000"/>
              </w:rPr>
              <w:t>协商、沟通和信息交流管理程序</w:t>
            </w:r>
            <w:r>
              <w:rPr>
                <w:rFonts w:hint="eastAsia" w:cs="宋体"/>
              </w:rPr>
              <w:t>》及管理手册的相关章节规定了企业内、外部沟通，符合标准要求。</w:t>
            </w:r>
          </w:p>
          <w:p>
            <w:pPr>
              <w:rPr>
                <w:rFonts w:cs="宋体"/>
              </w:rPr>
            </w:pPr>
            <w:r>
              <w:rPr>
                <w:rFonts w:hint="eastAsia" w:cs="宋体"/>
              </w:rPr>
              <w:t>总经理负责在公司建立畅通的沟通渠道。管理者代表是公司内部和外部信息交流和沟通的负责人。行政部是公司内部和外部信息交流和协商的归口行政部门。负责与上级主管部门及周边单位的信息交流。行政部负责与管理体系、法律法规等有关的内部和外部信息交流。供销部负责与供方、客户等相关方之间的沟通。各部门收集到有关环境方面的信息，包括法律法规等，及时向行政部反馈。目前各项沟通都较为及时、顺畅、效果较好。</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15" w:type="pct"/>
            <w:vAlign w:val="center"/>
          </w:tcPr>
          <w:p>
            <w:r>
              <w:rPr>
                <w:rFonts w:hint="eastAsia" w:cs="宋体"/>
              </w:rPr>
              <w:t>文件化信息</w:t>
            </w:r>
          </w:p>
        </w:tc>
        <w:tc>
          <w:tcPr>
            <w:tcW w:w="346" w:type="pct"/>
            <w:vAlign w:val="center"/>
          </w:tcPr>
          <w:p>
            <w:r>
              <w:t>7.5</w:t>
            </w:r>
          </w:p>
        </w:tc>
        <w:tc>
          <w:tcPr>
            <w:tcW w:w="3822" w:type="pct"/>
            <w:vAlign w:val="center"/>
          </w:tcPr>
          <w:p>
            <w:r>
              <w:rPr>
                <w:rFonts w:hint="eastAsia" w:cs="宋体"/>
              </w:rPr>
              <w:t>■受审核方建立的管理体系文件包括：</w:t>
            </w:r>
          </w:p>
          <w:p>
            <w:pPr>
              <w:rPr>
                <w:szCs w:val="22"/>
              </w:rPr>
            </w:pPr>
            <w:r>
              <w:rPr>
                <w:rFonts w:hint="eastAsia"/>
                <w:szCs w:val="22"/>
              </w:rPr>
              <w:t>1.管理手册</w:t>
            </w:r>
            <w:r>
              <w:t xml:space="preserve"> DCJS-QJEO-SC-2020-A/0</w:t>
            </w:r>
            <w:r>
              <w:rPr>
                <w:rFonts w:hint="eastAsia"/>
              </w:rPr>
              <w:t xml:space="preserve"> </w:t>
            </w:r>
            <w:r>
              <w:t xml:space="preserve"> </w:t>
            </w:r>
            <w:r>
              <w:rPr>
                <w:rFonts w:hint="eastAsia"/>
                <w:szCs w:val="22"/>
              </w:rPr>
              <w:t>2020年6月5日发表实施（含管理方针、目标）；</w:t>
            </w:r>
          </w:p>
          <w:p>
            <w:pPr>
              <w:rPr>
                <w:szCs w:val="22"/>
              </w:rPr>
            </w:pPr>
            <w:r>
              <w:rPr>
                <w:rFonts w:hint="eastAsia"/>
                <w:szCs w:val="22"/>
              </w:rPr>
              <w:t>2</w:t>
            </w:r>
            <w:r>
              <w:rPr>
                <w:szCs w:val="22"/>
              </w:rPr>
              <w:t>.</w:t>
            </w:r>
            <w:r>
              <w:rPr>
                <w:rFonts w:hint="eastAsia"/>
                <w:szCs w:val="22"/>
              </w:rPr>
              <w:t xml:space="preserve">程序文件 </w:t>
            </w:r>
            <w:r>
              <w:t xml:space="preserve"> DCJS-QJEO-CX-2020-A/0 </w:t>
            </w:r>
            <w:r>
              <w:rPr>
                <w:szCs w:val="22"/>
              </w:rPr>
              <w:t xml:space="preserve"> </w:t>
            </w:r>
            <w:r>
              <w:t xml:space="preserve"> </w:t>
            </w:r>
            <w:r>
              <w:rPr>
                <w:rFonts w:hint="eastAsia"/>
                <w:szCs w:val="22"/>
              </w:rPr>
              <w:t>2020年6月5日发表实施</w:t>
            </w:r>
          </w:p>
          <w:p>
            <w:pPr>
              <w:rPr>
                <w:szCs w:val="22"/>
              </w:rPr>
            </w:pPr>
            <w:r>
              <w:rPr>
                <w:rFonts w:hint="eastAsia"/>
                <w:szCs w:val="22"/>
              </w:rPr>
              <w:t>3.制度规范，包括：节能降耗管理规定、质量、环境职业健康安全管理目标管理制度等。</w:t>
            </w:r>
          </w:p>
          <w:p>
            <w:pPr>
              <w:rPr>
                <w:szCs w:val="22"/>
              </w:rPr>
            </w:pPr>
            <w:r>
              <w:rPr>
                <w:rFonts w:hint="eastAsia"/>
                <w:szCs w:val="22"/>
              </w:rPr>
              <w:t>4.体系运行所需要的记录。</w:t>
            </w:r>
          </w:p>
          <w:p>
            <w:r>
              <w:rPr>
                <w:rFonts w:hint="eastAsia" w:cs="宋体"/>
              </w:rPr>
              <w:t>■编制了《文件控制程序》用于对管理体系文件，符合标准要求。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r>
              <w:rPr>
                <w:rFonts w:hint="eastAsia" w:cs="宋体"/>
              </w:rPr>
              <w:t>查管理手册的发放，文件编号</w:t>
            </w:r>
            <w:r>
              <w:rPr>
                <w:szCs w:val="22"/>
              </w:rPr>
              <w:t>DCJS-QJEO-SC-2020-A/0</w:t>
            </w:r>
            <w:r>
              <w:rPr>
                <w:rFonts w:hint="eastAsia" w:cs="宋体"/>
              </w:rPr>
              <w:t>，发放号01，接收人：</w:t>
            </w:r>
            <w:r>
              <w:rPr>
                <w:rFonts w:hint="eastAsia"/>
              </w:rPr>
              <w:t>阮班青</w:t>
            </w:r>
          </w:p>
          <w:p>
            <w:r>
              <w:rPr>
                <w:rFonts w:hint="eastAsia" w:cs="宋体"/>
              </w:rPr>
              <w:t>查文件更改情况：被替换的文件标有“作废”标识，由行政部统一封存。</w:t>
            </w:r>
          </w:p>
          <w:p>
            <w:r>
              <w:rPr>
                <w:rFonts w:hint="eastAsia" w:cs="宋体"/>
              </w:rPr>
              <w:t>查行政部管理手册、管理制度等文件均保管良好，为有效版本，有受控标识。</w:t>
            </w:r>
          </w:p>
          <w:p>
            <w:r>
              <w:rPr>
                <w:rFonts w:hint="eastAsia" w:cs="宋体"/>
              </w:rPr>
              <w:t>行政部负责收集有关产品的国家标准、行业标准的最新版本，分发到相关部门使用；收回旧标准。</w:t>
            </w:r>
          </w:p>
          <w:p>
            <w:r>
              <w:rPr>
                <w:rFonts w:hint="eastAsia" w:cs="宋体"/>
              </w:rPr>
              <w:t>查见《法律法规清单》，内容包括：序号、文件名称、编号、版本等。</w:t>
            </w:r>
          </w:p>
          <w:p>
            <w:r>
              <w:rPr>
                <w:rFonts w:hint="eastAsia" w:cs="宋体"/>
              </w:rPr>
              <w:t>共登记有</w:t>
            </w:r>
            <w:r>
              <w:rPr>
                <w:rFonts w:hint="eastAsia"/>
              </w:rPr>
              <w:t>中华人民共和国环境保护法、消防法、固体废弃物环境防治法、GB/T24001-2016《环境管理体系 要求及使用指南》等</w:t>
            </w:r>
            <w:r>
              <w:rPr>
                <w:rFonts w:hint="eastAsia" w:cs="宋体"/>
              </w:rPr>
              <w:t>。收集基本全面，基本符合。以上外来文件保管良好，均为有效版本。</w:t>
            </w:r>
          </w:p>
          <w:p>
            <w:r>
              <w:rPr>
                <w:rFonts w:hint="eastAsia" w:cs="宋体"/>
              </w:rPr>
              <w:t>■编制了《记录管理程序》用于对记录的管理，符合标准要求。</w:t>
            </w:r>
          </w:p>
          <w:p>
            <w:pPr>
              <w:rPr>
                <w:rFonts w:cs="宋体"/>
              </w:rPr>
            </w:pPr>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抽查行政部文件发放登记表、培训记录表、受控文件清单，固体废弃物处置记录，填写及保管符合要求。</w:t>
            </w:r>
            <w:r>
              <w:br w:type="textWrapping"/>
            </w:r>
            <w:r>
              <w:rPr>
                <w:rFonts w:hint="eastAsia" w:cs="宋体"/>
              </w:rPr>
              <w:t>各部门保存各记录，按时间整理，放置在文件柜中，以便检索，行政部定期对其进行检查，目前保存完好。名称，编号构成记录的唯一性标识。</w:t>
            </w:r>
          </w:p>
          <w:p>
            <w:r>
              <w:rPr>
                <w:rFonts w:hint="eastAsia" w:cs="宋体"/>
              </w:rPr>
              <w:t>介绍：尚未销毁记录，如有，由行政部组织进行。</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vAlign w:val="center"/>
          </w:tcPr>
          <w:p>
            <w:r>
              <w:rPr>
                <w:rFonts w:hint="eastAsia" w:cs="宋体"/>
              </w:rPr>
              <w:t>运行控制</w:t>
            </w:r>
          </w:p>
        </w:tc>
        <w:tc>
          <w:tcPr>
            <w:tcW w:w="346" w:type="pct"/>
            <w:vAlign w:val="center"/>
          </w:tcPr>
          <w:p>
            <w:r>
              <w:t>8.1</w:t>
            </w:r>
          </w:p>
        </w:tc>
        <w:tc>
          <w:tcPr>
            <w:tcW w:w="3822" w:type="pct"/>
            <w:vAlign w:val="center"/>
          </w:tcPr>
          <w:p>
            <w:pPr>
              <w:rPr>
                <w:lang w:val="en-GB"/>
              </w:rPr>
            </w:pPr>
            <w:r>
              <w:rPr>
                <w:rFonts w:hint="eastAsia"/>
                <w:lang w:val="en-GB"/>
              </w:rPr>
              <w:t>制定了《环境运行控制程序》、《资源、能源管理规定》《固体废弃物管理规定》</w:t>
            </w:r>
            <w:r>
              <w:rPr>
                <w:rFonts w:hint="eastAsia"/>
              </w:rPr>
              <w:t>用以控制该公司的环</w:t>
            </w:r>
            <w:r>
              <w:rPr>
                <w:rFonts w:hint="eastAsia"/>
                <w:lang w:val="en-GB"/>
              </w:rPr>
              <w:t>境行为。</w:t>
            </w:r>
          </w:p>
          <w:p>
            <w:pPr>
              <w:rPr>
                <w:lang w:val="en-GB"/>
              </w:rPr>
            </w:pPr>
            <w:r>
              <w:rPr>
                <w:rFonts w:hint="eastAsia"/>
                <w:lang w:val="en-GB"/>
              </w:rPr>
              <w:t>运行控制情况：办公过程注意节约用电，做到人走灯灭，电脑长时间不用时关机，下班前要关闭电源；</w:t>
            </w:r>
          </w:p>
          <w:p>
            <w:pPr>
              <w:rPr>
                <w:lang w:val="en-GB"/>
              </w:rPr>
            </w:pPr>
            <w:r>
              <w:rPr>
                <w:rFonts w:hint="eastAsia"/>
                <w:lang w:val="en-GB"/>
              </w:rPr>
              <w:t>办公用品按要求由</w:t>
            </w:r>
            <w:r>
              <w:rPr>
                <w:rFonts w:hint="eastAsia"/>
              </w:rPr>
              <w:t>行政部</w:t>
            </w:r>
            <w:r>
              <w:rPr>
                <w:rFonts w:hint="eastAsia"/>
                <w:lang w:val="en-GB"/>
              </w:rPr>
              <w:t>负责发放，作好记录；</w:t>
            </w:r>
          </w:p>
          <w:p>
            <w:pPr>
              <w:rPr>
                <w:lang w:val="en-GB"/>
              </w:rPr>
            </w:pPr>
            <w:r>
              <w:rPr>
                <w:rFonts w:hint="eastAsia"/>
                <w:lang w:val="en-GB"/>
              </w:rPr>
              <w:t>驾驶员要求遵守道路交通安全法规，不违章驾车，驾驶证和车辆定期年审，确保行车安全；</w:t>
            </w:r>
          </w:p>
          <w:p>
            <w:pPr>
              <w:rPr>
                <w:lang w:val="en-GB"/>
              </w:rPr>
            </w:pPr>
            <w:r>
              <w:rPr>
                <w:rFonts w:hint="eastAsia"/>
                <w:lang w:val="en-GB"/>
              </w:rPr>
              <w:t>相关方施加影响：公司能够控制或能够施加影响的相关方有周边商户、固体废弃物处理等。提供了“致相关方告知书”，将公司关于采购物资、固体废弃物处理等方面环境控制要求发放到了周边商户，督促影响各相关方按照环境管理体系要求对环境施加影响。</w:t>
            </w:r>
          </w:p>
          <w:p>
            <w:pPr>
              <w:rPr>
                <w:lang w:val="en-GB"/>
              </w:rPr>
            </w:pPr>
            <w:r>
              <w:rPr>
                <w:rFonts w:hint="eastAsia"/>
                <w:lang w:val="en-GB"/>
              </w:rPr>
              <w:t>公司办公产生的废硒鼓、废墨盒、色带由供应方公司回收；</w:t>
            </w:r>
          </w:p>
          <w:p>
            <w:r>
              <w:rPr>
                <w:rFonts w:hint="eastAsia"/>
              </w:rPr>
              <w:t>行政部</w:t>
            </w:r>
            <w:r>
              <w:rPr>
                <w:rFonts w:hint="eastAsia"/>
                <w:lang w:val="en-GB"/>
              </w:rPr>
              <w:t>每天巡视现场，对环境安全事宜进行检查，发现问题当即纠正；每月进行检查统计分析，查</w:t>
            </w:r>
            <w:r>
              <w:rPr>
                <w:rFonts w:hint="eastAsia"/>
              </w:rPr>
              <w:t>2020.</w:t>
            </w:r>
            <w:r>
              <w:t>12</w:t>
            </w:r>
            <w:r>
              <w:rPr>
                <w:rFonts w:hint="eastAsia"/>
              </w:rPr>
              <w:t>.</w:t>
            </w:r>
            <w:r>
              <w:t>28</w:t>
            </w:r>
            <w:r>
              <w:rPr>
                <w:rFonts w:hint="eastAsia"/>
              </w:rPr>
              <w:t>检查记录，各部门运行情况良好。检查人：陈贝</w:t>
            </w:r>
            <w:r>
              <w:t xml:space="preserve"> </w:t>
            </w:r>
          </w:p>
          <w:p>
            <w:pPr>
              <w:rPr>
                <w:lang w:val="en-GB"/>
              </w:rPr>
            </w:pPr>
            <w:r>
              <w:rPr>
                <w:rFonts w:hint="eastAsia"/>
                <w:lang w:val="en-GB"/>
              </w:rPr>
              <w:t>固体废弃物处置/回收记录：废包装     处置方式：放垃圾场</w:t>
            </w:r>
            <w:r>
              <w:rPr>
                <w:rFonts w:hint="eastAsia"/>
                <w:lang w:val="en-GB"/>
              </w:rPr>
              <w:tab/>
            </w:r>
            <w:r>
              <w:rPr>
                <w:rFonts w:hint="eastAsia"/>
                <w:lang w:val="en-GB"/>
              </w:rPr>
              <w:t>环卫处</w:t>
            </w:r>
          </w:p>
          <w:p>
            <w:pPr>
              <w:rPr>
                <w:lang w:val="en-GB"/>
              </w:rPr>
            </w:pPr>
            <w:r>
              <w:rPr>
                <w:rFonts w:hint="eastAsia"/>
                <w:lang w:val="en-GB"/>
              </w:rPr>
              <w:t>处置时间：2020.</w:t>
            </w:r>
            <w:r>
              <w:rPr>
                <w:lang w:val="en-GB"/>
              </w:rPr>
              <w:t>12</w:t>
            </w:r>
            <w:r>
              <w:rPr>
                <w:rFonts w:hint="eastAsia"/>
                <w:lang w:val="en-GB"/>
              </w:rPr>
              <w:t>.</w:t>
            </w:r>
            <w:r>
              <w:rPr>
                <w:lang w:val="en-GB"/>
              </w:rPr>
              <w:t>20</w:t>
            </w:r>
            <w:r>
              <w:rPr>
                <w:rFonts w:hint="eastAsia"/>
                <w:lang w:val="en-GB"/>
              </w:rPr>
              <w:t xml:space="preserve">   经办人：</w:t>
            </w:r>
            <w:r>
              <w:rPr>
                <w:rFonts w:hint="eastAsia"/>
              </w:rPr>
              <w:t>陈贝</w:t>
            </w:r>
            <w:r>
              <w:rPr>
                <w:rFonts w:hint="eastAsia"/>
                <w:lang w:val="en-GB"/>
              </w:rPr>
              <w:t xml:space="preserve"> </w:t>
            </w:r>
          </w:p>
          <w:p>
            <w:r>
              <w:rPr>
                <w:rFonts w:hint="eastAsia"/>
              </w:rPr>
              <w:t>2020.6-2021.12资金投入情况</w:t>
            </w:r>
          </w:p>
          <w:p>
            <w:pPr>
              <w:rPr>
                <w:rFonts w:ascii="宋体" w:hAnsi="宋体" w:cs="宋体"/>
              </w:rPr>
            </w:pPr>
            <w:r>
              <w:rPr>
                <w:rFonts w:hint="eastAsia" w:ascii="宋体" w:hAnsi="宋体" w:cs="宋体"/>
              </w:rPr>
              <w:t>环保、安全警示标识牌</w:t>
            </w:r>
            <w:r>
              <w:rPr>
                <w:rFonts w:hint="eastAsia" w:ascii="宋体" w:hAnsi="宋体" w:cs="宋体"/>
              </w:rPr>
              <w:tab/>
            </w:r>
            <w:r>
              <w:rPr>
                <w:rFonts w:hint="eastAsia" w:ascii="宋体" w:hAnsi="宋体" w:cs="宋体"/>
              </w:rPr>
              <w:t>1600</w:t>
            </w:r>
          </w:p>
          <w:p>
            <w:pPr>
              <w:rPr>
                <w:rFonts w:ascii="宋体" w:hAnsi="宋体" w:cs="宋体"/>
              </w:rPr>
            </w:pPr>
            <w:r>
              <w:rPr>
                <w:rFonts w:hint="eastAsia" w:ascii="宋体" w:hAnsi="宋体" w:cs="宋体"/>
              </w:rPr>
              <w:t>员工社保</w:t>
            </w:r>
            <w:r>
              <w:rPr>
                <w:rFonts w:hint="eastAsia" w:ascii="宋体" w:hAnsi="宋体" w:cs="宋体"/>
              </w:rPr>
              <w:tab/>
            </w:r>
            <w:r>
              <w:rPr>
                <w:rFonts w:hint="eastAsia" w:ascii="宋体" w:hAnsi="宋体" w:cs="宋体"/>
              </w:rPr>
              <w:t>16000</w:t>
            </w:r>
          </w:p>
          <w:p>
            <w:pPr>
              <w:rPr>
                <w:rFonts w:ascii="宋体" w:hAnsi="宋体" w:cs="宋体"/>
              </w:rPr>
            </w:pPr>
            <w:r>
              <w:rPr>
                <w:rFonts w:hint="eastAsia" w:ascii="宋体" w:hAnsi="宋体" w:cs="宋体"/>
              </w:rPr>
              <w:t>环境检测费</w:t>
            </w:r>
            <w:r>
              <w:rPr>
                <w:rFonts w:hint="eastAsia" w:ascii="宋体" w:hAnsi="宋体" w:cs="宋体"/>
              </w:rPr>
              <w:tab/>
            </w:r>
            <w:r>
              <w:rPr>
                <w:rFonts w:hint="eastAsia" w:ascii="宋体" w:hAnsi="宋体" w:cs="宋体"/>
              </w:rPr>
              <w:t>1000</w:t>
            </w:r>
          </w:p>
          <w:p>
            <w:pPr>
              <w:rPr>
                <w:rFonts w:ascii="宋体" w:hAnsi="宋体" w:cs="宋体"/>
              </w:rPr>
            </w:pPr>
            <w:r>
              <w:rPr>
                <w:rFonts w:hint="eastAsia" w:ascii="宋体" w:hAnsi="宋体" w:cs="宋体"/>
              </w:rPr>
              <w:t>监控器材</w:t>
            </w:r>
            <w:r>
              <w:rPr>
                <w:rFonts w:hint="eastAsia" w:ascii="宋体" w:hAnsi="宋体" w:cs="宋体"/>
              </w:rPr>
              <w:tab/>
            </w:r>
            <w:r>
              <w:rPr>
                <w:rFonts w:hint="eastAsia" w:ascii="宋体" w:hAnsi="宋体" w:cs="宋体"/>
              </w:rPr>
              <w:t>1800</w:t>
            </w:r>
          </w:p>
          <w:p>
            <w:pPr>
              <w:rPr>
                <w:rFonts w:ascii="宋体" w:hAnsi="宋体" w:cs="宋体"/>
              </w:rPr>
            </w:pPr>
            <w:r>
              <w:rPr>
                <w:rFonts w:hint="eastAsia" w:ascii="宋体" w:hAnsi="宋体" w:cs="宋体"/>
              </w:rPr>
              <w:t>劳保用品</w:t>
            </w:r>
            <w:r>
              <w:rPr>
                <w:rFonts w:hint="eastAsia" w:ascii="宋体" w:hAnsi="宋体" w:cs="宋体"/>
              </w:rPr>
              <w:tab/>
            </w:r>
            <w:r>
              <w:rPr>
                <w:rFonts w:hint="eastAsia" w:ascii="宋体" w:hAnsi="宋体" w:cs="宋体"/>
              </w:rPr>
              <w:t>3000</w:t>
            </w:r>
          </w:p>
          <w:p>
            <w:pPr>
              <w:rPr>
                <w:rFonts w:ascii="宋体" w:hAnsi="宋体" w:cs="宋体"/>
              </w:rPr>
            </w:pPr>
            <w:r>
              <w:rPr>
                <w:rFonts w:hint="eastAsia" w:ascii="宋体" w:hAnsi="宋体" w:cs="宋体"/>
              </w:rPr>
              <w:t>消防器材</w:t>
            </w:r>
            <w:r>
              <w:rPr>
                <w:rFonts w:hint="eastAsia" w:ascii="宋体" w:hAnsi="宋体" w:cs="宋体"/>
              </w:rPr>
              <w:tab/>
            </w:r>
            <w:r>
              <w:rPr>
                <w:rFonts w:hint="eastAsia" w:ascii="宋体" w:hAnsi="宋体" w:cs="宋体"/>
              </w:rPr>
              <w:t>2200</w:t>
            </w:r>
          </w:p>
          <w:p>
            <w:pPr>
              <w:rPr>
                <w:rFonts w:ascii="宋体" w:hAnsi="宋体" w:cs="宋体"/>
              </w:rPr>
            </w:pPr>
            <w:r>
              <w:rPr>
                <w:rFonts w:hint="eastAsia" w:ascii="宋体" w:hAnsi="宋体" w:cs="宋体"/>
              </w:rPr>
              <w:t>培训咨询费</w:t>
            </w:r>
            <w:r>
              <w:rPr>
                <w:rFonts w:hint="eastAsia" w:ascii="宋体" w:hAnsi="宋体" w:cs="宋体"/>
              </w:rPr>
              <w:tab/>
            </w:r>
            <w:r>
              <w:rPr>
                <w:rFonts w:hint="eastAsia" w:ascii="宋体" w:hAnsi="宋体" w:cs="宋体"/>
              </w:rPr>
              <w:t>22000</w:t>
            </w:r>
          </w:p>
          <w:p>
            <w:pPr>
              <w:rPr>
                <w:rFonts w:ascii="宋体" w:hAnsi="宋体" w:cs="宋体"/>
              </w:rPr>
            </w:pPr>
            <w:r>
              <w:rPr>
                <w:rFonts w:hint="eastAsia" w:ascii="宋体" w:hAnsi="宋体" w:cs="宋体"/>
              </w:rPr>
              <w:t>环保、安全设施改造及监督</w:t>
            </w:r>
            <w:r>
              <w:rPr>
                <w:rFonts w:hint="eastAsia" w:ascii="宋体" w:hAnsi="宋体" w:cs="宋体"/>
              </w:rPr>
              <w:tab/>
            </w:r>
            <w:r>
              <w:rPr>
                <w:rFonts w:hint="eastAsia" w:ascii="宋体" w:hAnsi="宋体" w:cs="宋体"/>
              </w:rPr>
              <w:t>1200</w:t>
            </w:r>
          </w:p>
          <w:p>
            <w:pPr>
              <w:rPr>
                <w:rFonts w:ascii="宋体" w:hAnsi="宋体" w:cs="宋体"/>
              </w:rPr>
            </w:pPr>
            <w:r>
              <w:rPr>
                <w:rFonts w:hint="eastAsia" w:ascii="宋体" w:hAnsi="宋体" w:cs="宋体"/>
              </w:rPr>
              <w:t>垃圾清运费</w:t>
            </w:r>
            <w:r>
              <w:rPr>
                <w:rFonts w:hint="eastAsia" w:ascii="宋体" w:hAnsi="宋体" w:cs="宋体"/>
              </w:rPr>
              <w:tab/>
            </w:r>
            <w:r>
              <w:rPr>
                <w:rFonts w:hint="eastAsia" w:ascii="宋体" w:hAnsi="宋体" w:cs="宋体"/>
              </w:rPr>
              <w:t>2000</w:t>
            </w:r>
          </w:p>
          <w:p>
            <w:pPr>
              <w:rPr>
                <w:color w:val="0000FF"/>
              </w:rPr>
            </w:pPr>
            <w:r>
              <w:rPr>
                <w:rFonts w:hint="eastAsia" w:ascii="宋体" w:hAnsi="宋体" w:cs="宋体"/>
              </w:rPr>
              <w:t>职工体检费</w:t>
            </w:r>
            <w:r>
              <w:rPr>
                <w:rFonts w:hint="eastAsia" w:ascii="宋体" w:hAnsi="宋体" w:cs="宋体"/>
              </w:rPr>
              <w:tab/>
            </w:r>
            <w:r>
              <w:rPr>
                <w:rFonts w:hint="eastAsia" w:ascii="宋体" w:hAnsi="宋体" w:cs="宋体"/>
              </w:rPr>
              <w:t>3500</w:t>
            </w:r>
          </w:p>
          <w:p>
            <w:r>
              <w:rPr>
                <w:rFonts w:hint="eastAsia"/>
              </w:rPr>
              <w:t>办公室配置有固废分类处置装置，楼道配有灭火器消防栓等消防设施，由大楼统一管理。</w:t>
            </w:r>
          </w:p>
        </w:tc>
        <w:tc>
          <w:tcPr>
            <w:tcW w:w="317" w:type="pct"/>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vAlign w:val="center"/>
          </w:tcPr>
          <w:p>
            <w:r>
              <w:rPr>
                <w:rFonts w:hint="eastAsia" w:cs="宋体"/>
              </w:rPr>
              <w:t>应急准备和响应</w:t>
            </w:r>
          </w:p>
        </w:tc>
        <w:tc>
          <w:tcPr>
            <w:tcW w:w="346" w:type="pct"/>
            <w:vAlign w:val="center"/>
          </w:tcPr>
          <w:p>
            <w:r>
              <w:t>8.2</w:t>
            </w:r>
          </w:p>
        </w:tc>
        <w:tc>
          <w:tcPr>
            <w:tcW w:w="3822" w:type="pct"/>
            <w:vAlign w:val="center"/>
          </w:tcPr>
          <w:p>
            <w:r>
              <w:rPr>
                <w:rFonts w:hint="eastAsia"/>
              </w:rPr>
              <w:t>1、查策划有《应急准备与响应控制程序》，编制有火灾、触电事故应急预案。</w:t>
            </w:r>
          </w:p>
          <w:p>
            <w:r>
              <w:rPr>
                <w:rFonts w:hint="eastAsia"/>
              </w:rPr>
              <w:t>2、应急准备和响应计划：</w:t>
            </w:r>
          </w:p>
          <w:p>
            <w:r>
              <w:rPr>
                <w:rFonts w:hint="eastAsia"/>
              </w:rPr>
              <w:t>——建立有应急组织，提供出应急组织机构图、消防队人员名单、职责权限规定等。</w:t>
            </w:r>
          </w:p>
          <w:p>
            <w:r>
              <w:rPr>
                <w:rFonts w:hint="eastAsia"/>
              </w:rPr>
              <w:t>——配备相应的消防器材。</w:t>
            </w:r>
          </w:p>
          <w:p>
            <w:r>
              <w:rPr>
                <w:rFonts w:hint="eastAsia"/>
              </w:rPr>
              <w:t>——进行消防常识和能力的培训、潜在的火灾爆炸的常识和能力的培训</w:t>
            </w:r>
          </w:p>
          <w:p>
            <w:r>
              <w:rPr>
                <w:rFonts w:hint="eastAsia"/>
              </w:rPr>
              <w:t>3、该部门介绍开展了消防器材的使用和人员紧急疏散演练活动：</w:t>
            </w:r>
          </w:p>
          <w:p>
            <w:r>
              <w:rPr>
                <w:rFonts w:hint="eastAsia"/>
              </w:rPr>
              <w:t>提供有“演练记录”。</w:t>
            </w:r>
          </w:p>
          <w:p>
            <w:r>
              <w:rPr>
                <w:rFonts w:hint="eastAsia"/>
              </w:rPr>
              <w:t>——演练时间：2020年7月23日</w:t>
            </w:r>
          </w:p>
          <w:p>
            <w:r>
              <w:rPr>
                <w:rFonts w:hint="eastAsia"/>
              </w:rPr>
              <w:t>——演练组织部门：行政部；参加人员：全体</w:t>
            </w:r>
          </w:p>
          <w:p>
            <w:r>
              <w:rPr>
                <w:rFonts w:hint="eastAsia"/>
              </w:rPr>
              <w:t>——演练效果评价记录：演练效果良好，公司制定的《应急准备和响应计划》编制适宜，不需修订。</w:t>
            </w:r>
          </w:p>
          <w:p>
            <w:r>
              <w:rPr>
                <w:rFonts w:hint="eastAsia"/>
              </w:rPr>
              <w:t>——对消防应急预案的适用性、可操作性进行评审；符合要求。</w:t>
            </w:r>
          </w:p>
          <w:p>
            <w:pPr>
              <w:rPr>
                <w:lang w:val="zh-CN"/>
              </w:rPr>
            </w:pPr>
            <w:r>
              <w:rPr>
                <w:rFonts w:hint="eastAsia"/>
              </w:rPr>
              <w:t>现场</w:t>
            </w:r>
            <w:r>
              <w:rPr>
                <w:rFonts w:hint="eastAsia"/>
                <w:lang w:val="zh-CN"/>
              </w:rPr>
              <w:t>查看，办公区域配置了灭火器，在有效期内.</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trPr>
        <w:tc>
          <w:tcPr>
            <w:tcW w:w="515" w:type="pct"/>
            <w:vAlign w:val="center"/>
          </w:tcPr>
          <w:p>
            <w:pPr>
              <w:rPr>
                <w:rFonts w:cs="宋体"/>
              </w:rPr>
            </w:pPr>
            <w:r>
              <w:rPr>
                <w:rFonts w:hint="eastAsia" w:cs="宋体"/>
              </w:rPr>
              <w:t>监视和测量</w:t>
            </w:r>
          </w:p>
        </w:tc>
        <w:tc>
          <w:tcPr>
            <w:tcW w:w="346" w:type="pct"/>
            <w:vAlign w:val="center"/>
          </w:tcPr>
          <w:p>
            <w:r>
              <w:t>9.1.1</w:t>
            </w:r>
          </w:p>
        </w:tc>
        <w:tc>
          <w:tcPr>
            <w:tcW w:w="3822" w:type="pct"/>
            <w:vAlign w:val="center"/>
          </w:tcPr>
          <w:p>
            <w:r>
              <w:rPr>
                <w:rFonts w:hint="eastAsia" w:cs="宋体"/>
              </w:rPr>
              <w:t>编制了《环境的监测和测量控制程序》，通过以下几种方式对运行过程进行监视和测量：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pPr>
              <w:rPr>
                <w:rFonts w:cs="宋体"/>
              </w:rPr>
            </w:pPr>
            <w:r>
              <w:t>查见20</w:t>
            </w:r>
            <w:r>
              <w:rPr>
                <w:rFonts w:hint="eastAsia"/>
              </w:rPr>
              <w:t>20.11</w:t>
            </w:r>
            <w:r>
              <w:t>.</w:t>
            </w:r>
            <w:r>
              <w:rPr>
                <w:rFonts w:hint="eastAsia"/>
              </w:rPr>
              <w:t>30</w:t>
            </w:r>
            <w:r>
              <w:t>/202</w:t>
            </w:r>
            <w:r>
              <w:rPr>
                <w:rFonts w:hint="eastAsia"/>
              </w:rPr>
              <w:t>1.3</w:t>
            </w:r>
            <w:r>
              <w:t>.30《管理体系运行情况检查表》，内容包括：环境因素/危险源、法律法规其他要求、目标、指标和方案、资源、作用、职责和权限、能力、培训和意识、信息交流、文件控制等。</w:t>
            </w:r>
          </w:p>
          <w:p>
            <w:r>
              <w:rPr>
                <w:rFonts w:hint="eastAsia" w:cs="宋体"/>
              </w:rPr>
              <w:t>●日常监督检查：行政部负责对各部门的环境行为进行不定期的巡检。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r>
              <w:rPr>
                <w:rFonts w:hint="eastAsia" w:cs="宋体"/>
              </w:rPr>
              <w:t>●监测设备：公司暂无环境监测设备。</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vAlign w:val="center"/>
          </w:tcPr>
          <w:p>
            <w:pPr>
              <w:rPr>
                <w:rFonts w:cs="宋体"/>
              </w:rPr>
            </w:pPr>
            <w:r>
              <w:rPr>
                <w:rFonts w:hint="eastAsia" w:cs="宋体"/>
              </w:rPr>
              <w:t>合规性评价</w:t>
            </w:r>
          </w:p>
        </w:tc>
        <w:tc>
          <w:tcPr>
            <w:tcW w:w="346" w:type="pct"/>
            <w:vAlign w:val="center"/>
          </w:tcPr>
          <w:p>
            <w:r>
              <w:t>9.1.2</w:t>
            </w:r>
          </w:p>
        </w:tc>
        <w:tc>
          <w:tcPr>
            <w:tcW w:w="3822" w:type="pct"/>
            <w:vAlign w:val="center"/>
          </w:tcPr>
          <w:p>
            <w:r>
              <w:rPr>
                <w:rFonts w:hint="eastAsia"/>
              </w:rPr>
              <w:t xml:space="preserve">策划编制了《合规性评价控制程序》，经查符合要求 </w:t>
            </w:r>
          </w:p>
          <w:p>
            <w:r>
              <w:rPr>
                <w:rFonts w:hint="eastAsia"/>
              </w:rPr>
              <w:t>查合规性评价：2020年11月26日进行合规性评价，提供了《环境合规性评价报告》，内容包括：活动场所/产品/服务、重要环境因素、法律法规、要求内容、符合性评价等。</w:t>
            </w:r>
          </w:p>
          <w:p>
            <w:r>
              <w:rPr>
                <w:rFonts w:hint="eastAsia"/>
              </w:rPr>
              <w:t>评价了相关的法律法规，涉及火灾、固废排放、粉尘排放、噪声排放等</w:t>
            </w:r>
          </w:p>
          <w:p>
            <w:r>
              <w:rPr>
                <w:rFonts w:hint="eastAsia"/>
              </w:rPr>
              <w:t>评价结果：我们将继续依照法律、法规及各种验收规范，开展今后的质量、环境与职业健康，安全管理体系工作，使公司遵循三体系管理运作更加适宜性和有效性，我们将一如继往的遵照法律法规及验收规范开展工作，努力奋斗，全面达到公司的管理方针和目标。</w:t>
            </w:r>
          </w:p>
          <w:p>
            <w:r>
              <w:rPr>
                <w:rFonts w:hint="eastAsia"/>
              </w:rPr>
              <w:t>批准/日期：阮班青</w:t>
            </w:r>
            <w:r>
              <w:rPr>
                <w:rFonts w:hint="eastAsia"/>
                <w:szCs w:val="24"/>
              </w:rPr>
              <w:t xml:space="preserve"> </w:t>
            </w:r>
            <w:r>
              <w:rPr>
                <w:rFonts w:hint="eastAsia"/>
              </w:rPr>
              <w:t>2020年11月27日</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vAlign w:val="center"/>
          </w:tcPr>
          <w:p>
            <w:pPr>
              <w:rPr>
                <w:rFonts w:cs="宋体"/>
              </w:rPr>
            </w:pPr>
            <w:r>
              <w:rPr>
                <w:rFonts w:hint="eastAsia" w:cs="宋体"/>
              </w:rPr>
              <w:t>内部审核</w:t>
            </w:r>
          </w:p>
        </w:tc>
        <w:tc>
          <w:tcPr>
            <w:tcW w:w="346" w:type="pct"/>
            <w:vAlign w:val="center"/>
          </w:tcPr>
          <w:p>
            <w:r>
              <w:t>9.2</w:t>
            </w:r>
          </w:p>
        </w:tc>
        <w:tc>
          <w:tcPr>
            <w:tcW w:w="3822" w:type="pct"/>
            <w:vAlign w:val="center"/>
          </w:tcPr>
          <w:p>
            <w:r>
              <w:rPr>
                <w:rFonts w:hint="eastAsia"/>
              </w:rPr>
              <w:t>编制《内部审核控制程序 》，基本符合标准要求。</w:t>
            </w:r>
          </w:p>
          <w:p>
            <w:r>
              <w:rPr>
                <w:rFonts w:hint="eastAsia"/>
              </w:rPr>
              <w:t xml:space="preserve">经查问：总经理、管代、各部门主管均经培训并参加了内部审核。 </w:t>
            </w:r>
          </w:p>
          <w:p>
            <w:r>
              <w:rPr>
                <w:rFonts w:hint="eastAsia"/>
              </w:rPr>
              <w:t>2020年12月12-14日开展了管理体系内部审核活动，并提供有以下内审的资料：</w:t>
            </w:r>
          </w:p>
          <w:p>
            <w:r>
              <w:rPr>
                <w:rFonts w:hint="eastAsia"/>
              </w:rPr>
              <w:t>——《审核实施计划》，编制：行政部。计划中规定审核的目的、依据、范围、时间、审核安排；审核组成员。</w:t>
            </w:r>
          </w:p>
          <w:p>
            <w:r>
              <w:rPr>
                <w:rFonts w:hint="eastAsia"/>
              </w:rPr>
              <w:t>计划中没有漏标准条款、没有遗漏体系覆盖的部门和场所，内审员没有审核自己的工作。</w:t>
            </w:r>
          </w:p>
          <w:p>
            <w:r>
              <w:rPr>
                <w:rFonts w:hint="eastAsia"/>
              </w:rPr>
              <w:t>——内审首末次会议签到（领导层、各部门负责人）；</w:t>
            </w:r>
          </w:p>
          <w:p>
            <w:r>
              <w:rPr>
                <w:rFonts w:hint="eastAsia"/>
              </w:rPr>
              <w:t>——内部审核检查表，审核按计划进行，没有遗漏标准条款及体系覆盖的部门和场所，内审员没有审核自己的工作。</w:t>
            </w:r>
          </w:p>
          <w:p>
            <w:r>
              <w:rPr>
                <w:rFonts w:hint="eastAsia"/>
              </w:rPr>
              <w:t>——本次内审发现1项不合格，查看《不符合报告》，不符合事实描述清晰，不符合原因分析准确，并制定了纠正及纠正预防措施，且措施可行，并对其有效性进行了验证，验证人：陈伟  日期：2020.12.14</w:t>
            </w:r>
          </w:p>
          <w:p>
            <w:r>
              <w:rPr>
                <w:rFonts w:hint="eastAsia"/>
              </w:rPr>
              <w:t>——本次内审编制有《内审报告》，对内审进行了综述和体系运行情况的评价，对纠正措施提出整改的要求。</w:t>
            </w:r>
          </w:p>
          <w:p>
            <w:r>
              <w:rPr>
                <w:rFonts w:hint="eastAsia"/>
              </w:rPr>
              <w:t>结论：本次内审是推行个项工作的的自纠自查，也是管理手册、体系文件实施运行后的第三次全面检查，通过审核可以看出管理体系已基本进入了正常状态，但仍存在一些问题，需要完善现场作业及加强各类人员的培训。</w:t>
            </w:r>
          </w:p>
          <w:p>
            <w:r>
              <w:rPr>
                <w:rFonts w:hint="eastAsia"/>
              </w:rPr>
              <w:t>审核组长：阮班青 2020.12.14</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vAlign w:val="center"/>
          </w:tcPr>
          <w:p>
            <w:pPr>
              <w:rPr>
                <w:rFonts w:cs="宋体"/>
              </w:rPr>
            </w:pPr>
            <w:r>
              <w:rPr>
                <w:rFonts w:hint="eastAsia" w:cs="宋体"/>
              </w:rPr>
              <w:t>不符合和纠正措施</w:t>
            </w:r>
          </w:p>
        </w:tc>
        <w:tc>
          <w:tcPr>
            <w:tcW w:w="346" w:type="pct"/>
            <w:vAlign w:val="center"/>
          </w:tcPr>
          <w:p>
            <w:r>
              <w:t>10.2</w:t>
            </w:r>
          </w:p>
        </w:tc>
        <w:tc>
          <w:tcPr>
            <w:tcW w:w="3822" w:type="pct"/>
            <w:vAlign w:val="center"/>
          </w:tcPr>
          <w:p>
            <w:r>
              <w:rPr>
                <w:rFonts w:hint="eastAsia"/>
              </w:rPr>
              <w:t>制定了《事件、不符合和纠正措施控制程序》，内容基本符合标准要求。</w:t>
            </w:r>
          </w:p>
          <w:p>
            <w:r>
              <w:rPr>
                <w:rFonts w:hint="eastAsia"/>
              </w:rPr>
              <w:t>对日常工作检查，管理评审，内审，其他考评，合规性评价发现的不符合及质量、环境的事件采取纠正，防止事态发展，进行原因分析，采取必要的纠正预防措施，防止事件的发生、再发生。</w:t>
            </w:r>
          </w:p>
          <w:p>
            <w:r>
              <w:rPr>
                <w:rFonts w:hint="eastAsia"/>
              </w:rPr>
              <w:t>对管理评审、内审提出的不符合及改进要求，进行原因分析，制定了具体措施，目前已实施完成。</w:t>
            </w:r>
          </w:p>
        </w:tc>
        <w:tc>
          <w:tcPr>
            <w:tcW w:w="317" w:type="pct"/>
          </w:tc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8"/>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52" w:type="pct"/>
            <w:vMerge w:val="restart"/>
            <w:vAlign w:val="center"/>
          </w:tcPr>
          <w:p>
            <w:r>
              <w:rPr>
                <w:rFonts w:hint="eastAsia" w:cs="宋体"/>
              </w:rPr>
              <w:t>涉及</w:t>
            </w:r>
          </w:p>
          <w:p>
            <w:r>
              <w:rPr>
                <w:rFonts w:hint="eastAsia" w:cs="宋体"/>
              </w:rPr>
              <w:t>条款</w:t>
            </w:r>
          </w:p>
        </w:tc>
        <w:tc>
          <w:tcPr>
            <w:tcW w:w="3811" w:type="pct"/>
            <w:vAlign w:val="center"/>
          </w:tcPr>
          <w:p>
            <w:r>
              <w:rPr>
                <w:rFonts w:hint="eastAsia" w:cs="宋体"/>
              </w:rPr>
              <w:t>受审核部门：材料部</w:t>
            </w:r>
            <w:r>
              <w:t xml:space="preserve">  </w:t>
            </w:r>
            <w:r>
              <w:rPr>
                <w:rFonts w:hint="eastAsia" w:cs="宋体"/>
              </w:rPr>
              <w:t>主管领导：刘霞     陪同人员：陈贝</w:t>
            </w:r>
          </w:p>
        </w:tc>
        <w:tc>
          <w:tcPr>
            <w:tcW w:w="322"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tc>
        <w:tc>
          <w:tcPr>
            <w:tcW w:w="352" w:type="pct"/>
            <w:vMerge w:val="continue"/>
            <w:vAlign w:val="center"/>
          </w:tcPr>
          <w:p/>
        </w:tc>
        <w:tc>
          <w:tcPr>
            <w:tcW w:w="3811" w:type="pct"/>
            <w:vAlign w:val="center"/>
          </w:tcPr>
          <w:p>
            <w:pPr>
              <w:spacing w:before="120"/>
            </w:pPr>
            <w:r>
              <w:rPr>
                <w:rFonts w:hint="eastAsia" w:cs="宋体"/>
              </w:rPr>
              <w:t>审核员：朱晓丽</w:t>
            </w:r>
            <w:r>
              <w:t xml:space="preserve">  </w:t>
            </w:r>
            <w:r>
              <w:rPr>
                <w:rFonts w:hint="eastAsia"/>
              </w:rPr>
              <w:t xml:space="preserve"> </w:t>
            </w:r>
            <w:r>
              <w:t xml:space="preserve"> </w:t>
            </w:r>
            <w:r>
              <w:rPr>
                <w:rFonts w:hint="eastAsia" w:cs="宋体"/>
              </w:rPr>
              <w:t>审核时间：2020年6月23日</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tc>
        <w:tc>
          <w:tcPr>
            <w:tcW w:w="352" w:type="pct"/>
            <w:vMerge w:val="continue"/>
            <w:vAlign w:val="center"/>
          </w:tcPr>
          <w:p/>
        </w:tc>
        <w:tc>
          <w:tcPr>
            <w:tcW w:w="3811" w:type="pct"/>
            <w:vAlign w:val="center"/>
          </w:tcPr>
          <w:p>
            <w:pPr>
              <w:spacing w:line="240" w:lineRule="exact"/>
            </w:pPr>
            <w:r>
              <w:rPr>
                <w:rFonts w:hint="eastAsia" w:cs="宋体"/>
              </w:rPr>
              <w:t>审核条款：</w:t>
            </w:r>
            <w:r>
              <w:t>E5.3/6.2/6.1.2/8.1/8.2</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组织的岗位、职责权限</w:t>
            </w:r>
          </w:p>
        </w:tc>
        <w:tc>
          <w:tcPr>
            <w:tcW w:w="352" w:type="pct"/>
            <w:vAlign w:val="center"/>
          </w:tcPr>
          <w:p>
            <w:r>
              <w:t>5.3</w:t>
            </w:r>
          </w:p>
        </w:tc>
        <w:tc>
          <w:tcPr>
            <w:tcW w:w="3811" w:type="pct"/>
            <w:vAlign w:val="center"/>
          </w:tcPr>
          <w:p>
            <w:pPr>
              <w:rPr>
                <w:rFonts w:cs="宋体"/>
              </w:rPr>
            </w:pPr>
            <w:r>
              <w:rPr>
                <w:rFonts w:hint="eastAsia" w:cs="宋体"/>
              </w:rPr>
              <w:t>材料部负责人：刘霞</w:t>
            </w:r>
          </w:p>
          <w:p>
            <w:pPr>
              <w:rPr>
                <w:rFonts w:cs="宋体"/>
              </w:rPr>
            </w:pPr>
            <w:r>
              <w:rPr>
                <w:rFonts w:hint="eastAsia" w:cs="宋体"/>
              </w:rPr>
              <w:t>主要负责：供方的评审；采购过程控制；环境因素的识别与控制、公司目标方案的执行、应急准备和相应等。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目标和方案</w:t>
            </w:r>
          </w:p>
        </w:tc>
        <w:tc>
          <w:tcPr>
            <w:tcW w:w="352" w:type="pct"/>
            <w:vAlign w:val="center"/>
          </w:tcPr>
          <w:p>
            <w:r>
              <w:t>6.2</w:t>
            </w:r>
          </w:p>
        </w:tc>
        <w:tc>
          <w:tcPr>
            <w:tcW w:w="3811" w:type="pct"/>
            <w:vAlign w:val="center"/>
          </w:tcPr>
          <w:p>
            <w:pPr>
              <w:rPr>
                <w:rFonts w:cs="宋体"/>
              </w:rPr>
            </w:pPr>
            <w:r>
              <w:rPr>
                <w:rFonts w:hint="eastAsia" w:cs="宋体"/>
              </w:rPr>
              <w:t>部门环境目标：                           考核情况</w:t>
            </w:r>
          </w:p>
          <w:p>
            <w:pPr>
              <w:rPr>
                <w:rFonts w:cs="宋体"/>
              </w:rPr>
            </w:pPr>
            <w:r>
              <w:rPr>
                <w:rFonts w:hint="eastAsia" w:cs="宋体"/>
              </w:rPr>
              <w:t>固体废弃物分类回收率100%，合理处置。       完成</w:t>
            </w:r>
          </w:p>
          <w:p>
            <w:pPr>
              <w:rPr>
                <w:rFonts w:cs="宋体"/>
              </w:rPr>
            </w:pPr>
            <w:r>
              <w:rPr>
                <w:rFonts w:hint="eastAsia" w:cs="宋体"/>
              </w:rPr>
              <w:t>预防潜在火灾，采取有效措施的合格率100%     完成</w:t>
            </w:r>
          </w:p>
          <w:p>
            <w:pPr>
              <w:rPr>
                <w:rFonts w:cs="宋体"/>
              </w:rPr>
            </w:pPr>
            <w:r>
              <w:rPr>
                <w:rFonts w:hint="eastAsia" w:cs="宋体"/>
              </w:rPr>
              <w:t>考核人：刘霞    2021.5.30</w:t>
            </w:r>
          </w:p>
          <w:p>
            <w:pPr>
              <w:rPr>
                <w:rFonts w:cs="宋体"/>
              </w:rPr>
            </w:pPr>
            <w:r>
              <w:rPr>
                <w:rFonts w:hint="eastAsia" w:cs="宋体"/>
              </w:rPr>
              <w:t>对以上的目标指标制定了管理方案，同行政部。基本符合要求。</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环境因素</w:t>
            </w:r>
          </w:p>
        </w:tc>
        <w:tc>
          <w:tcPr>
            <w:tcW w:w="352" w:type="pct"/>
            <w:vAlign w:val="center"/>
          </w:tcPr>
          <w:p>
            <w:r>
              <w:t>6.1.2</w:t>
            </w:r>
          </w:p>
        </w:tc>
        <w:tc>
          <w:tcPr>
            <w:tcW w:w="3811" w:type="pct"/>
            <w:vAlign w:val="center"/>
          </w:tcPr>
          <w:p>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可以提供《重大环境因素清单》，其中重要环境因素：火灾、固体废弃物排放。评价准确。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14" w:type="pct"/>
            <w:vAlign w:val="center"/>
          </w:tcPr>
          <w:p>
            <w:r>
              <w:rPr>
                <w:rFonts w:hint="eastAsia" w:cs="宋体"/>
              </w:rPr>
              <w:t>运行控制</w:t>
            </w:r>
          </w:p>
        </w:tc>
        <w:tc>
          <w:tcPr>
            <w:tcW w:w="352" w:type="pct"/>
            <w:vAlign w:val="center"/>
          </w:tcPr>
          <w:p>
            <w:r>
              <w:t>8.1</w:t>
            </w:r>
          </w:p>
        </w:tc>
        <w:tc>
          <w:tcPr>
            <w:tcW w:w="3811" w:type="pct"/>
            <w:vAlign w:val="center"/>
          </w:tcPr>
          <w:p>
            <w:r>
              <w:rPr>
                <w:rFonts w:hint="eastAsia"/>
              </w:rPr>
              <w:t>本部门应执行的运行控制文件包括：运行控制程序，固体废弃物管理规定、对相关方施加影响管理规定、节能降耗管理规定、消防安全管理制度、行政部安全管理制度、</w:t>
            </w:r>
            <w:r>
              <w:rPr>
                <w:rFonts w:hint="eastAsia"/>
                <w:lang w:val="en-GB"/>
              </w:rPr>
              <w:t>车辆管理规定</w:t>
            </w:r>
            <w:r>
              <w:rPr>
                <w:rFonts w:hint="eastAsia"/>
              </w:rPr>
              <w:t>等</w:t>
            </w:r>
          </w:p>
          <w:p>
            <w:r>
              <w:rPr>
                <w:rFonts w:hint="eastAsia"/>
              </w:rPr>
              <w:t>运行控制情况：</w:t>
            </w:r>
          </w:p>
          <w:p>
            <w:r>
              <w:t>1</w:t>
            </w:r>
            <w:r>
              <w:rPr>
                <w:rFonts w:hint="eastAsia"/>
              </w:rPr>
              <w:t>、办公区域：污水：不涉及污水，没有污水排放。噪声：办公现场不产生明显噪声。</w:t>
            </w:r>
          </w:p>
          <w:p>
            <w:r>
              <w:t>2</w:t>
            </w:r>
            <w:r>
              <w:rPr>
                <w:rFonts w:hint="eastAsia"/>
              </w:rPr>
              <w:t>、办公过程注意节约用电，做到人走灯灭，电脑长时间不用时关机，下班前要关闭电源，防止触电。</w:t>
            </w:r>
          </w:p>
          <w:p>
            <w:r>
              <w:t>3</w:t>
            </w:r>
            <w:r>
              <w:rPr>
                <w:rFonts w:hint="eastAsia"/>
              </w:rPr>
              <w:t>、办公区域禁止吸烟，并配备有效的干粉灭火器。</w:t>
            </w:r>
          </w:p>
          <w:p>
            <w:r>
              <w:rPr>
                <w:rFonts w:hint="eastAsia"/>
              </w:rPr>
              <w:t>4、办公区域、整洁、光线充足，办公条件较好，办公设备安全状态良好，教育员工正确使用办公设备，现场用电基本规范，无乱拉线现象，防止火灾发生。</w:t>
            </w:r>
          </w:p>
          <w:p>
            <w:pPr>
              <w:rPr>
                <w:rFonts w:hint="eastAsia" w:ascii="Times New Roman" w:hAnsi="Times New Roman" w:eastAsia="宋体" w:cs="Times New Roman"/>
              </w:rPr>
            </w:pPr>
            <w:r>
              <w:rPr>
                <w:rFonts w:hint="eastAsia" w:ascii="Times New Roman" w:hAnsi="Times New Roman" w:eastAsia="宋体" w:cs="Times New Roman"/>
              </w:rPr>
              <w:t>5、办公区域配置固废分类装置。</w:t>
            </w:r>
          </w:p>
          <w:p>
            <w:r>
              <w:rPr>
                <w:rFonts w:hint="eastAsia" w:ascii="Times New Roman" w:hAnsi="Times New Roman" w:eastAsia="宋体" w:cs="Times New Roman"/>
              </w:rPr>
              <w:t>6、相关方施加影响：公司能够控制或能够施加影响的相关方有供方、顾客等。提供了《相关方环境》，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的影响，增强顾客对本公司的信任程度。在接单过程中充分考虑客户所涉及到的环境及安全相关要求。</w:t>
            </w:r>
            <w:r>
              <w:rPr>
                <w:rFonts w:hint="eastAsia" w:ascii="Times New Roman" w:hAnsi="Times New Roman" w:eastAsia="宋体" w:cs="Times New Roman"/>
                <w:u w:val="single"/>
                <w:lang w:val="en-US" w:eastAsia="zh-CN"/>
              </w:rPr>
              <w:t>未提供对劳务外包方</w:t>
            </w:r>
            <w:r>
              <w:rPr>
                <w:rFonts w:hint="eastAsia" w:ascii="Times New Roman" w:hAnsi="Times New Roman" w:eastAsia="宋体" w:cs="Times New Roman"/>
                <w:u w:val="single"/>
              </w:rPr>
              <w:t>施加</w:t>
            </w:r>
            <w:r>
              <w:rPr>
                <w:rFonts w:hint="eastAsia" w:ascii="Times New Roman" w:hAnsi="Times New Roman" w:eastAsia="宋体" w:cs="Times New Roman"/>
                <w:u w:val="single"/>
                <w:lang w:val="en-US" w:eastAsia="zh-CN"/>
              </w:rPr>
              <w:t>环境</w:t>
            </w:r>
            <w:r>
              <w:rPr>
                <w:rFonts w:hint="eastAsia" w:ascii="Times New Roman" w:hAnsi="Times New Roman" w:eastAsia="宋体" w:cs="Times New Roman"/>
                <w:u w:val="single"/>
              </w:rPr>
              <w:t>方面影响的证据</w:t>
            </w:r>
            <w:r>
              <w:rPr>
                <w:rFonts w:hint="eastAsia" w:ascii="Times New Roman" w:hAnsi="Times New Roman" w:eastAsia="宋体" w:cs="Times New Roman"/>
                <w:u w:val="single"/>
                <w:lang w:eastAsia="zh-CN"/>
              </w:rPr>
              <w:t>。</w:t>
            </w:r>
          </w:p>
        </w:tc>
        <w:tc>
          <w:tcPr>
            <w:tcW w:w="322" w:type="pct"/>
          </w:tcPr>
          <w:p/>
          <w:p/>
          <w:p/>
          <w:p/>
          <w:p/>
          <w:p/>
          <w:p/>
          <w:p/>
          <w:p/>
          <w:p>
            <w:pPr>
              <w:pStyle w:val="2"/>
            </w:pPr>
          </w:p>
          <w:p>
            <w:pPr>
              <w:pStyle w:val="2"/>
            </w:pPr>
          </w:p>
          <w:p>
            <w:pPr>
              <w:pStyle w:val="2"/>
            </w:pPr>
          </w:p>
          <w:p>
            <w:pPr>
              <w:pStyle w:val="2"/>
            </w:pPr>
          </w:p>
          <w:p>
            <w:pPr>
              <w:pStyle w:val="2"/>
            </w:pPr>
          </w:p>
          <w:p>
            <w:pPr>
              <w:pStyle w:val="2"/>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4" w:type="pct"/>
            <w:vAlign w:val="center"/>
          </w:tcPr>
          <w:p>
            <w:r>
              <w:rPr>
                <w:rFonts w:hint="eastAsia" w:cs="宋体"/>
              </w:rPr>
              <w:t>应急准备和响应</w:t>
            </w:r>
          </w:p>
        </w:tc>
        <w:tc>
          <w:tcPr>
            <w:tcW w:w="352" w:type="pct"/>
            <w:vAlign w:val="center"/>
          </w:tcPr>
          <w:p>
            <w:r>
              <w:t>8.2</w:t>
            </w:r>
          </w:p>
        </w:tc>
        <w:tc>
          <w:tcPr>
            <w:tcW w:w="3811" w:type="pct"/>
            <w:vAlign w:val="center"/>
          </w:tcPr>
          <w:p>
            <w:pPr>
              <w:rPr>
                <w:rFonts w:cs="宋体"/>
              </w:rPr>
            </w:pPr>
            <w:r>
              <w:rPr>
                <w:rFonts w:hint="eastAsia" w:cs="宋体"/>
              </w:rPr>
              <w:t>执行《</w:t>
            </w:r>
            <w:r>
              <w:rPr>
                <w:rFonts w:hint="eastAsia" w:cs="宋体"/>
                <w:lang w:val="zh-CN"/>
              </w:rPr>
              <w:t>应急准备和响应控制程序</w:t>
            </w:r>
            <w:r>
              <w:rPr>
                <w:rFonts w:hint="eastAsia" w:cs="宋体"/>
              </w:rPr>
              <w:t>》。</w:t>
            </w:r>
            <w:r>
              <w:rPr>
                <w:rFonts w:hint="eastAsia"/>
              </w:rPr>
              <w:t>材料部</w:t>
            </w:r>
            <w:r>
              <w:rPr>
                <w:rFonts w:hint="eastAsia" w:cs="宋体"/>
              </w:rPr>
              <w:t>参加了公司组织消防演练，相关记录详见行政部相关条款</w:t>
            </w:r>
          </w:p>
        </w:tc>
        <w:tc>
          <w:tcPr>
            <w:tcW w:w="322" w:type="pct"/>
          </w:tcPr>
          <w:p/>
        </w:tc>
      </w:tr>
    </w:tbl>
    <w:p>
      <w:pPr>
        <w:pStyle w:val="2"/>
      </w:pPr>
    </w:p>
    <w:p>
      <w:pPr>
        <w:pStyle w:val="2"/>
      </w:pPr>
    </w:p>
    <w:p>
      <w:pPr>
        <w:pStyle w:val="2"/>
      </w:pPr>
    </w:p>
    <w:p>
      <w:pPr>
        <w:pStyle w:val="2"/>
      </w:pPr>
    </w:p>
    <w:p>
      <w:pPr>
        <w:pStyle w:val="2"/>
      </w:pPr>
    </w:p>
    <w:p>
      <w:pPr>
        <w:pStyle w:val="2"/>
      </w:pPr>
    </w:p>
    <w:p>
      <w:pPr>
        <w:pStyle w:val="2"/>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sz w:val="24"/>
                <w:szCs w:val="24"/>
              </w:rPr>
            </w:pPr>
            <w:r>
              <w:rPr>
                <w:rFonts w:hint="eastAsia"/>
                <w:sz w:val="24"/>
                <w:szCs w:val="24"/>
              </w:rPr>
              <w:t>受审核部门：在建项目部/安全科     主管领导：赖洋波    陪同人员：陈贝</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pPr>
            <w:r>
              <w:rPr>
                <w:rFonts w:hint="eastAsia"/>
                <w:sz w:val="24"/>
                <w:szCs w:val="24"/>
              </w:rPr>
              <w:t>审核员：朱晓丽</w:t>
            </w:r>
            <w:r>
              <w:rPr>
                <w:rFonts w:hint="eastAsia"/>
                <w:sz w:val="24"/>
                <w:szCs w:val="24"/>
                <w:lang w:eastAsia="zh-CN"/>
              </w:rPr>
              <w:t>、</w:t>
            </w:r>
            <w:r>
              <w:rPr>
                <w:rFonts w:hint="eastAsia"/>
                <w:sz w:val="24"/>
                <w:szCs w:val="24"/>
                <w:lang w:val="en-US" w:eastAsia="zh-CN"/>
              </w:rPr>
              <w:t>周文廷</w:t>
            </w:r>
            <w:r>
              <w:rPr>
                <w:rFonts w:hint="eastAsia"/>
                <w:sz w:val="24"/>
                <w:szCs w:val="24"/>
              </w:rPr>
              <w:t xml:space="preserve">      审核时间：2021.6.23</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szCs w:val="21"/>
              </w:rPr>
              <w:t>E5.3/6.2/6.1.2/8.1/8.2</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cs="宋体"/>
              </w:rPr>
              <w:t>组织的岗位、职责权限</w:t>
            </w:r>
          </w:p>
        </w:tc>
        <w:tc>
          <w:tcPr>
            <w:tcW w:w="960" w:type="dxa"/>
            <w:vAlign w:val="center"/>
          </w:tcPr>
          <w:p>
            <w:r>
              <w:t>5.3</w:t>
            </w:r>
          </w:p>
        </w:tc>
        <w:tc>
          <w:tcPr>
            <w:tcW w:w="10891" w:type="dxa"/>
            <w:vAlign w:val="center"/>
          </w:tcPr>
          <w:p>
            <w:pPr>
              <w:rPr>
                <w:rFonts w:cs="宋体"/>
              </w:rPr>
            </w:pPr>
            <w:r>
              <w:rPr>
                <w:rFonts w:hint="eastAsia" w:cs="宋体"/>
              </w:rPr>
              <w:t>在建项目部负责人：赖洋波</w:t>
            </w:r>
          </w:p>
          <w:p>
            <w:pPr>
              <w:rPr>
                <w:sz w:val="24"/>
                <w:szCs w:val="24"/>
              </w:rPr>
            </w:pPr>
            <w:r>
              <w:rPr>
                <w:rFonts w:hint="eastAsia" w:cs="宋体"/>
              </w:rPr>
              <w:t>主要负责：项目过程的控制、对项目项目管理负全面责任，按时完成项目任务；销售过程的控制；对基础设施的管理；工作环境的控制；产品实现过程的策划；产品的标识和可追溯性；顾客财产；过程的监视和测量；产品的监视和测量，不合格品的控制；环境因素危险源的识别与控制、公司目标方案的执行、应急准备和响应等负责人对本部门的职责和权限以及工作流程清楚、明确完成本部门的目标指标。能较好回答部门职责，对工作要求明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160" w:type="dxa"/>
          </w:tcPr>
          <w:p>
            <w:r>
              <w:rPr>
                <w:rFonts w:hint="eastAsia"/>
              </w:rPr>
              <w:t>环境目标</w:t>
            </w:r>
          </w:p>
        </w:tc>
        <w:tc>
          <w:tcPr>
            <w:tcW w:w="960" w:type="dxa"/>
          </w:tcPr>
          <w:p>
            <w:r>
              <w:rPr>
                <w:rFonts w:hint="eastAsia"/>
              </w:rPr>
              <w:t>6.2．</w:t>
            </w:r>
          </w:p>
        </w:tc>
        <w:tc>
          <w:tcPr>
            <w:tcW w:w="10891" w:type="dxa"/>
          </w:tcPr>
          <w:p>
            <w:pPr>
              <w:rPr>
                <w:szCs w:val="21"/>
              </w:rPr>
            </w:pPr>
            <w:r>
              <w:rPr>
                <w:rFonts w:hint="eastAsia"/>
                <w:szCs w:val="21"/>
              </w:rPr>
              <w:t>部门环境目标：                           考核情况</w:t>
            </w:r>
          </w:p>
          <w:p>
            <w:pPr>
              <w:rPr>
                <w:szCs w:val="21"/>
              </w:rPr>
            </w:pPr>
            <w:r>
              <w:rPr>
                <w:rFonts w:hint="eastAsia"/>
                <w:szCs w:val="21"/>
              </w:rPr>
              <w:t>固体废弃物分类回收率100%，合理处置。       完成</w:t>
            </w:r>
          </w:p>
          <w:p>
            <w:pPr>
              <w:rPr>
                <w:szCs w:val="21"/>
              </w:rPr>
            </w:pPr>
            <w:r>
              <w:rPr>
                <w:rFonts w:hint="eastAsia"/>
                <w:szCs w:val="21"/>
              </w:rPr>
              <w:t>预防潜在火灾，采取有效措施的合格率100%     完成</w:t>
            </w:r>
          </w:p>
          <w:p>
            <w:pPr>
              <w:rPr>
                <w:szCs w:val="21"/>
              </w:rPr>
            </w:pPr>
            <w:r>
              <w:rPr>
                <w:rFonts w:hint="eastAsia"/>
                <w:szCs w:val="21"/>
              </w:rPr>
              <w:t xml:space="preserve">施工现场噪声/粉尘的排放达标 </w:t>
            </w:r>
            <w:r>
              <w:rPr>
                <w:szCs w:val="21"/>
              </w:rPr>
              <w:t xml:space="preserve">                     </w:t>
            </w:r>
            <w:r>
              <w:rPr>
                <w:rFonts w:hint="eastAsia"/>
                <w:szCs w:val="21"/>
              </w:rPr>
              <w:t>完成</w:t>
            </w:r>
          </w:p>
          <w:p>
            <w:pPr>
              <w:rPr>
                <w:sz w:val="24"/>
                <w:szCs w:val="24"/>
              </w:rPr>
            </w:pPr>
            <w:r>
              <w:rPr>
                <w:rFonts w:hint="eastAsia"/>
                <w:szCs w:val="21"/>
              </w:rPr>
              <w:t>考核人：赖洋波2021.5.30</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r>
              <w:rPr>
                <w:rFonts w:hint="eastAsia"/>
              </w:rPr>
              <w:t>环境因素识别评价的充分性、适宜性</w:t>
            </w:r>
          </w:p>
        </w:tc>
        <w:tc>
          <w:tcPr>
            <w:tcW w:w="960" w:type="dxa"/>
          </w:tcPr>
          <w:p>
            <w:r>
              <w:rPr>
                <w:rFonts w:hint="eastAsia"/>
              </w:rPr>
              <w:t>6.1.2</w:t>
            </w:r>
          </w:p>
          <w:p/>
        </w:tc>
        <w:tc>
          <w:tcPr>
            <w:tcW w:w="10891" w:type="dxa"/>
          </w:tcPr>
          <w:p>
            <w:pPr>
              <w:rPr>
                <w:szCs w:val="21"/>
              </w:rPr>
            </w:pPr>
            <w:r>
              <w:rPr>
                <w:rFonts w:hint="eastAsia"/>
                <w:szCs w:val="21"/>
              </w:rPr>
              <w:t>策划、编制了《环境因素识别评价控制程序》，经文审符合标准要求</w:t>
            </w:r>
          </w:p>
          <w:p>
            <w:r>
              <w:rPr>
                <w:rFonts w:hint="eastAsia"/>
              </w:rPr>
              <w:t>提</w:t>
            </w:r>
            <w:r>
              <w:rPr>
                <w:rFonts w:hint="eastAsia"/>
                <w:szCs w:val="22"/>
              </w:rPr>
              <w:t>供《环境因素评价表》，</w:t>
            </w:r>
            <w:r>
              <w:rPr>
                <w:rFonts w:hint="eastAsia"/>
              </w:rPr>
              <w:t>涉及生活办公等，包括固废废弃、意外火灾、原材料损耗、包装箱的废弃、资源的消耗等。</w:t>
            </w:r>
          </w:p>
          <w:p>
            <w:r>
              <w:rPr>
                <w:rFonts w:hint="eastAsia"/>
              </w:rPr>
              <w:t>可以提供《重大环境因素清单》，其中重要环境因素：噪声排放、粉尘排放、固废排放、潜在火灾，评价准确。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center"/>
          </w:tcPr>
          <w:p>
            <w:r>
              <w:rPr>
                <w:rFonts w:hint="eastAsia" w:cs="宋体"/>
              </w:rPr>
              <w:t>运行控制</w:t>
            </w:r>
          </w:p>
        </w:tc>
        <w:tc>
          <w:tcPr>
            <w:tcW w:w="960" w:type="dxa"/>
            <w:vAlign w:val="center"/>
          </w:tcPr>
          <w:p>
            <w:r>
              <w:t>8.1</w:t>
            </w:r>
          </w:p>
        </w:tc>
        <w:tc>
          <w:tcPr>
            <w:tcW w:w="10891" w:type="dxa"/>
            <w:vAlign w:val="center"/>
          </w:tcPr>
          <w:p>
            <w:pPr>
              <w:ind w:firstLine="420" w:firstLineChars="200"/>
              <w:rPr>
                <w:rFonts w:hint="eastAsia" w:cs="宋体"/>
              </w:rPr>
            </w:pPr>
            <w:r>
              <w:rPr>
                <w:rFonts w:hint="eastAsia" w:cs="宋体"/>
              </w:rPr>
              <w:t>在建项目由建设方进行了环境影响评价及安全预评估。</w:t>
            </w:r>
          </w:p>
          <w:p>
            <w:pPr>
              <w:ind w:firstLine="420" w:firstLineChars="200"/>
              <w:rPr>
                <w:rFonts w:hint="eastAsia" w:cs="宋体"/>
              </w:rPr>
            </w:pPr>
            <w:r>
              <w:rPr>
                <w:rFonts w:hint="eastAsia" w:cs="宋体"/>
              </w:rPr>
              <w:t>现场运行控制情况：</w:t>
            </w:r>
          </w:p>
          <w:p>
            <w:pPr>
              <w:ind w:firstLine="420" w:firstLineChars="200"/>
              <w:rPr>
                <w:rFonts w:hint="eastAsia" w:cs="宋体"/>
              </w:rPr>
            </w:pPr>
            <w:r>
              <w:rPr>
                <w:rFonts w:hint="eastAsia" w:cs="宋体"/>
              </w:rPr>
              <w:t>1、施工现场有：安全施工责任制度、安全施工检查制度、安全用电管理制度、安全防护用品管理制度。</w:t>
            </w:r>
          </w:p>
          <w:p>
            <w:pPr>
              <w:ind w:firstLine="420" w:firstLineChars="200"/>
              <w:rPr>
                <w:rFonts w:hint="eastAsia" w:cs="宋体"/>
              </w:rPr>
            </w:pPr>
            <w:r>
              <w:rPr>
                <w:rFonts w:hint="eastAsia" w:cs="宋体"/>
              </w:rPr>
              <w:t>2、施工方案中有有安全措施和文明施工措施；</w:t>
            </w:r>
          </w:p>
          <w:p>
            <w:pPr>
              <w:ind w:firstLine="420" w:firstLineChars="200"/>
              <w:rPr>
                <w:rFonts w:hint="eastAsia" w:cs="宋体"/>
              </w:rPr>
            </w:pPr>
            <w:r>
              <w:rPr>
                <w:rFonts w:hint="eastAsia" w:cs="宋体"/>
              </w:rPr>
              <w:t>3、工程开工报告显示：安全文明施工二次策划满足要求；特殊工种作业人员能满足施工需要。</w:t>
            </w:r>
          </w:p>
          <w:p>
            <w:pPr>
              <w:ind w:firstLine="420" w:firstLineChars="200"/>
              <w:rPr>
                <w:rFonts w:hint="eastAsia" w:cs="宋体"/>
              </w:rPr>
            </w:pPr>
            <w:r>
              <w:rPr>
                <w:rFonts w:hint="eastAsia" w:cs="宋体"/>
              </w:rPr>
              <w:t>4、项目中有特殊工种作业人员能否满足施工需要；现场具备安全文明施工条件等条款。查工程开工报审表，相关安全、环境和文明施工条件均已满足要求。有项目经理、建设单位签批。</w:t>
            </w:r>
          </w:p>
          <w:p>
            <w:pPr>
              <w:ind w:firstLine="420" w:firstLineChars="200"/>
              <w:rPr>
                <w:rFonts w:hint="eastAsia" w:cs="宋体"/>
              </w:rPr>
            </w:pPr>
            <w:r>
              <w:rPr>
                <w:rFonts w:hint="eastAsia" w:cs="宋体"/>
              </w:rPr>
              <w:t>5、施工现场张贴安全责任书等环境与安全的公告；</w:t>
            </w:r>
          </w:p>
          <w:p>
            <w:pPr>
              <w:ind w:firstLine="420" w:firstLineChars="200"/>
              <w:rPr>
                <w:rFonts w:cs="宋体"/>
              </w:rPr>
            </w:pPr>
          </w:p>
          <w:p>
            <w:pPr>
              <w:ind w:firstLine="420" w:firstLineChars="200"/>
              <w:rPr>
                <w:rFonts w:hint="eastAsia" w:cs="宋体"/>
              </w:rPr>
            </w:pPr>
            <w:r>
              <w:rPr>
                <w:rFonts w:hint="eastAsia" w:cs="宋体"/>
              </w:rPr>
              <w:t>重要环境因素控制</w:t>
            </w:r>
          </w:p>
          <w:p>
            <w:pPr>
              <w:ind w:firstLine="420" w:firstLineChars="200"/>
              <w:rPr>
                <w:rFonts w:hint="eastAsia" w:cs="宋体"/>
              </w:rPr>
            </w:pPr>
            <w:r>
              <w:rPr>
                <w:rFonts w:hint="eastAsia" w:cs="宋体"/>
              </w:rPr>
              <w:t>1施工噪声控制：</w:t>
            </w:r>
          </w:p>
          <w:p>
            <w:pPr>
              <w:ind w:firstLine="420" w:firstLineChars="200"/>
              <w:rPr>
                <w:rFonts w:hint="eastAsia" w:cs="宋体"/>
              </w:rPr>
            </w:pPr>
            <w:r>
              <w:rPr>
                <w:rFonts w:hint="eastAsia" w:cs="宋体"/>
              </w:rPr>
              <w:t>施工期间主要的噪声来源是施工机械等，如施工机械昼间噪声不得高于 75分贝，夜间禁止施工；其它强噪声设备如挖掘机昼间噪声不得高于 75 分贝，夜间噪声不得高于 55 分贝；吊装机昼间噪声不得高于70 分贝，夜间噪声不得高于 55 分贝；应有有效的吸声、隔音措施，将噪音控制在《中华人民共和国建筑施工场界噪声限值》（GB12523-1990）规定的噪声限值。</w:t>
            </w:r>
          </w:p>
          <w:p>
            <w:pPr>
              <w:ind w:firstLine="420" w:firstLineChars="200"/>
              <w:rPr>
                <w:rFonts w:hint="eastAsia" w:cs="宋体"/>
              </w:rPr>
            </w:pPr>
            <w:r>
              <w:rPr>
                <w:rFonts w:hint="eastAsia" w:cs="宋体"/>
              </w:rPr>
              <w:t>1）施工场界噪声按《建筑施工场界噪声限值》的要求。</w:t>
            </w:r>
          </w:p>
          <w:p>
            <w:pPr>
              <w:ind w:firstLine="420" w:firstLineChars="200"/>
              <w:rPr>
                <w:rFonts w:hint="eastAsia" w:cs="宋体"/>
              </w:rPr>
            </w:pPr>
            <w:r>
              <w:rPr>
                <w:rFonts w:hint="eastAsia" w:cs="宋体"/>
              </w:rPr>
              <w:t>2）采取措施，保证在各施工阶段尽量选用低噪声空压机。并且在满足施工要求的条件下，尽量选择低噪声的机具。</w:t>
            </w:r>
          </w:p>
          <w:p>
            <w:pPr>
              <w:ind w:firstLine="420" w:firstLineChars="200"/>
              <w:rPr>
                <w:rFonts w:hint="eastAsia" w:cs="宋体"/>
              </w:rPr>
            </w:pPr>
            <w:r>
              <w:rPr>
                <w:rFonts w:hint="eastAsia" w:cs="宋体"/>
              </w:rPr>
              <w:t>3）夜间施工经批准领取“夜施许可证”或“昼夜施工许可证”，并采取上述措施减少噪声扰民。目前没有夜间施工。</w:t>
            </w:r>
          </w:p>
          <w:p>
            <w:pPr>
              <w:ind w:firstLine="420" w:firstLineChars="200"/>
              <w:rPr>
                <w:rFonts w:hint="eastAsia" w:cs="宋体"/>
              </w:rPr>
            </w:pPr>
            <w:r>
              <w:rPr>
                <w:rFonts w:hint="eastAsia" w:cs="宋体"/>
              </w:rPr>
              <w:t>4）确定施工场地合理布局、优化作业方案和运输方案，保证施工安排和场地布局考虑尽量减少施工对周围居民生活的影响，减小噪声的强度和敏感点受噪声干扰的时间。建立必要的噪声控制设施，如隔声屏障等，或将高噪声设备尽量放在隧道内。</w:t>
            </w:r>
          </w:p>
          <w:p>
            <w:pPr>
              <w:ind w:firstLine="420" w:firstLineChars="200"/>
              <w:rPr>
                <w:rFonts w:cs="宋体"/>
              </w:rPr>
            </w:pPr>
          </w:p>
          <w:p>
            <w:pPr>
              <w:ind w:firstLine="420" w:firstLineChars="200"/>
              <w:rPr>
                <w:rFonts w:hint="eastAsia" w:cs="宋体"/>
              </w:rPr>
            </w:pPr>
            <w:r>
              <w:rPr>
                <w:rFonts w:hint="eastAsia" w:cs="宋体"/>
              </w:rPr>
              <w:t>2施工污水控制：不涉及。</w:t>
            </w:r>
          </w:p>
          <w:p>
            <w:pPr>
              <w:ind w:firstLine="420" w:firstLineChars="200"/>
              <w:rPr>
                <w:rFonts w:cs="宋体"/>
              </w:rPr>
            </w:pPr>
          </w:p>
          <w:p>
            <w:pPr>
              <w:ind w:firstLine="420" w:firstLineChars="200"/>
              <w:rPr>
                <w:rFonts w:hint="eastAsia" w:cs="宋体"/>
              </w:rPr>
            </w:pPr>
            <w:r>
              <w:rPr>
                <w:rFonts w:hint="eastAsia" w:cs="宋体"/>
              </w:rPr>
              <w:t>3大气污染、粉尘控制：大气的主要污染来源有：车辆尾气、土墩扬尘等；</w:t>
            </w:r>
          </w:p>
          <w:p>
            <w:pPr>
              <w:ind w:firstLine="420" w:firstLineChars="200"/>
              <w:rPr>
                <w:rFonts w:cs="宋体"/>
                <w:u w:val="single"/>
              </w:rPr>
            </w:pPr>
            <w:r>
              <w:rPr>
                <w:rFonts w:hint="eastAsia" w:cs="宋体"/>
                <w:u w:val="single"/>
              </w:rPr>
              <w:t>采取的控制措施：定期对车辆进行年检，对裸漏部分进行覆盖，现场审核时未对公路砂石料实施覆盖，已开不符合。</w:t>
            </w:r>
          </w:p>
          <w:p>
            <w:pPr>
              <w:ind w:firstLine="420" w:firstLineChars="200"/>
              <w:rPr>
                <w:rFonts w:hint="eastAsia" w:cs="宋体"/>
              </w:rPr>
            </w:pPr>
            <w:r>
              <w:rPr>
                <w:rFonts w:hint="eastAsia" w:cs="宋体"/>
              </w:rPr>
              <w:t>4固体废弃物：固体废弃物的主要来源是管材下脚料、包装物。</w:t>
            </w:r>
          </w:p>
          <w:p>
            <w:pPr>
              <w:ind w:firstLine="420" w:firstLineChars="200"/>
              <w:rPr>
                <w:rFonts w:hint="eastAsia" w:cs="宋体"/>
              </w:rPr>
            </w:pPr>
            <w:r>
              <w:rPr>
                <w:rFonts w:hint="eastAsia" w:cs="宋体"/>
              </w:rPr>
              <w:t>采取的控制措施：</w:t>
            </w:r>
          </w:p>
          <w:p>
            <w:pPr>
              <w:ind w:firstLine="420" w:firstLineChars="200"/>
              <w:rPr>
                <w:rFonts w:hint="eastAsia" w:cs="宋体"/>
              </w:rPr>
            </w:pPr>
            <w:r>
              <w:rPr>
                <w:rFonts w:hint="eastAsia" w:cs="宋体"/>
              </w:rPr>
              <w:t>1）剩余料具、包装及时回收、清退。对可再利用的废弃物尽量回收利用。各类垃圾及时清扫、清运，不得随意倾倒，尽量做到每班清扫、每日清运。</w:t>
            </w:r>
          </w:p>
          <w:p>
            <w:pPr>
              <w:ind w:firstLine="420" w:firstLineChars="200"/>
              <w:rPr>
                <w:rFonts w:hint="eastAsia" w:cs="宋体"/>
              </w:rPr>
            </w:pPr>
            <w:r>
              <w:rPr>
                <w:rFonts w:hint="eastAsia" w:cs="宋体"/>
              </w:rPr>
              <w:t>2）保证回填土的质量，不得将有毒有害物质和其它工地废料、垃圾用于回填。</w:t>
            </w:r>
          </w:p>
          <w:p>
            <w:pPr>
              <w:ind w:firstLine="420" w:firstLineChars="200"/>
              <w:rPr>
                <w:rFonts w:hint="eastAsia" w:cs="宋体"/>
              </w:rPr>
            </w:pPr>
            <w:r>
              <w:rPr>
                <w:rFonts w:hint="eastAsia" w:cs="宋体"/>
              </w:rPr>
              <w:t>3）教育施工人员养成良好的卫生习惯，不随地乱丢垃圾、杂物，保持工作和生活环境的整洁。</w:t>
            </w:r>
          </w:p>
          <w:p>
            <w:pPr>
              <w:ind w:firstLine="420" w:firstLineChars="200"/>
              <w:rPr>
                <w:rFonts w:cs="宋体"/>
              </w:rPr>
            </w:pPr>
          </w:p>
          <w:p>
            <w:pPr>
              <w:ind w:firstLine="420" w:firstLineChars="200"/>
              <w:rPr>
                <w:rFonts w:hint="eastAsia" w:cs="宋体"/>
              </w:rPr>
            </w:pPr>
            <w:r>
              <w:rPr>
                <w:rFonts w:hint="eastAsia" w:cs="宋体"/>
              </w:rPr>
              <w:t>5意外火灾控制：施工现场有严禁吸烟，禁止明火标识，配电线有保护装置；临时用电拉线规范符合要求；划分了防火责任区，按规定配置灭火器，并检验合格。施工现场废弃的包装箱等易燃品的堆放要远离火源并按规定放置，并尽快清运。项目部现场配备了灭火器，压力符合要求，均有效。</w:t>
            </w:r>
          </w:p>
          <w:p>
            <w:pPr>
              <w:ind w:firstLine="420" w:firstLineChars="200"/>
              <w:rPr>
                <w:rFonts w:cs="宋体"/>
              </w:rPr>
            </w:pPr>
          </w:p>
          <w:p>
            <w:pPr>
              <w:ind w:firstLine="420" w:firstLineChars="200"/>
              <w:rPr>
                <w:rFonts w:hint="eastAsia" w:cs="宋体"/>
              </w:rPr>
            </w:pPr>
            <w:r>
              <w:rPr>
                <w:rFonts w:hint="eastAsia" w:cs="宋体"/>
              </w:rPr>
              <w:t>6触电控制：现场没有发现私拉乱扯，超负荷用电现象；漏电保护装置齐全有效；用电设备外壳均有保护接地。</w:t>
            </w:r>
          </w:p>
          <w:p>
            <w:pPr>
              <w:ind w:firstLine="420" w:firstLineChars="200"/>
              <w:rPr>
                <w:rFonts w:hint="eastAsia" w:cs="宋体"/>
              </w:rPr>
            </w:pPr>
            <w:r>
              <w:rPr>
                <w:rFonts w:hint="eastAsia" w:cs="宋体"/>
              </w:rPr>
              <w:t>现场配电设备均有明显的标志，操作、维修由电工进行；现场电工均经过培训并有电工证，绝缘靴等劳保防护齐全；</w:t>
            </w:r>
          </w:p>
          <w:p>
            <w:pPr>
              <w:ind w:firstLine="420" w:firstLineChars="200"/>
              <w:rPr>
                <w:rFonts w:cs="宋体"/>
              </w:rPr>
            </w:pPr>
          </w:p>
          <w:p>
            <w:pPr>
              <w:ind w:firstLine="420" w:firstLineChars="200"/>
              <w:rPr>
                <w:rFonts w:hint="eastAsia" w:cs="宋体"/>
              </w:rPr>
            </w:pPr>
            <w:r>
              <w:rPr>
                <w:rFonts w:hint="eastAsia" w:cs="宋体"/>
              </w:rPr>
              <w:t>7意外伤害控制：现场所有参加施工人员要按要求佩戴劳动保护用品，现场施工人员均佩戴了安全帽。项目经理介绍，作业前对施工设备、工器具进行检查；危险作业必须设专人监护</w:t>
            </w:r>
          </w:p>
          <w:p>
            <w:pPr>
              <w:ind w:firstLine="420" w:firstLineChars="200"/>
              <w:rPr>
                <w:rFonts w:cs="宋体"/>
              </w:rPr>
            </w:pPr>
          </w:p>
          <w:p>
            <w:pPr>
              <w:ind w:firstLine="420" w:firstLineChars="200"/>
              <w:rPr>
                <w:rFonts w:hint="eastAsia" w:cs="宋体"/>
              </w:rPr>
            </w:pPr>
            <w:r>
              <w:rPr>
                <w:rFonts w:hint="eastAsia" w:cs="宋体"/>
              </w:rPr>
              <w:t>8水土保持措施：在施工中，注意保护树木、花草。施工时争取少砍树或不砍树，不随意超出设计规划界限。工程竣工后，必须拆除临时设施和生活设施，对拆除后的场地和垃圾要进行平整和焚烧，防止污染环境和造成水土流失。</w:t>
            </w:r>
          </w:p>
          <w:p>
            <w:pPr>
              <w:ind w:firstLine="420" w:firstLineChars="200"/>
              <w:rPr>
                <w:rFonts w:hint="eastAsia" w:cs="宋体"/>
              </w:rPr>
            </w:pPr>
            <w:r>
              <w:rPr>
                <w:rFonts w:hint="eastAsia" w:cs="宋体"/>
              </w:rPr>
              <w:t>施工便道设计和施工，力求做到少占良田耕地；绕避不良地质地段，在可能的条件下，尽量考虑与地方道路或乡村的机耕道相结合，并做好土石方调配，减少弃土、取土；对填挖不平衡地段产生的弃土，有必要的采取支挡防护措施，修筑好便道两侧的排水系统，保证地面径流的畅通，减少和避免边坡的冲刷，保证施工运输正常运营，保持水土。</w:t>
            </w:r>
          </w:p>
          <w:p>
            <w:pPr>
              <w:ind w:firstLine="420" w:firstLineChars="200"/>
              <w:rPr>
                <w:rFonts w:hint="eastAsia" w:cs="宋体"/>
              </w:rPr>
            </w:pPr>
            <w:r>
              <w:rPr>
                <w:rFonts w:hint="eastAsia" w:cs="宋体"/>
              </w:rPr>
              <w:t>在施工过程中，注意临时道路的养护和水土流失的控制，防止人为因素加剧其水土流失的程度。在少雨季节专人负责用洒水车进行洒水，杜绝尘土飞扬，污染周围水土资源。施工中修建的临时设施，必须在工程交验后规定时间内予以拆除，尽可能进行造地复耕，恢复原有地形地貌。</w:t>
            </w:r>
          </w:p>
          <w:p>
            <w:pPr>
              <w:ind w:firstLine="420" w:firstLineChars="200"/>
              <w:rPr>
                <w:rFonts w:cs="宋体"/>
              </w:rPr>
            </w:pPr>
          </w:p>
          <w:p>
            <w:pPr>
              <w:ind w:firstLine="420" w:firstLineChars="200"/>
              <w:rPr>
                <w:rFonts w:hint="eastAsia" w:cs="宋体"/>
              </w:rPr>
            </w:pPr>
            <w:r>
              <w:rPr>
                <w:rFonts w:hint="eastAsia" w:cs="宋体"/>
              </w:rPr>
              <w:t>与项目经理沟通了解到：</w:t>
            </w:r>
          </w:p>
          <w:p>
            <w:pPr>
              <w:ind w:firstLine="420" w:firstLineChars="200"/>
              <w:rPr>
                <w:rFonts w:hint="eastAsia" w:cs="宋体"/>
              </w:rPr>
            </w:pPr>
            <w:r>
              <w:rPr>
                <w:rFonts w:hint="eastAsia" w:cs="宋体"/>
              </w:rP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ind w:firstLine="420" w:firstLineChars="200"/>
              <w:rPr>
                <w:rFonts w:hint="eastAsia" w:cs="宋体"/>
              </w:rPr>
            </w:pPr>
            <w:r>
              <w:rPr>
                <w:rFonts w:hint="eastAsia" w:cs="宋体"/>
              </w:rPr>
              <w:t>(1)建立健全安全保证体系，完善管理制度，设立专职安全监督员。</w:t>
            </w:r>
          </w:p>
          <w:p>
            <w:pPr>
              <w:ind w:firstLine="420" w:firstLineChars="200"/>
              <w:rPr>
                <w:rFonts w:hint="eastAsia" w:cs="宋体"/>
              </w:rPr>
            </w:pPr>
            <w:r>
              <w:rPr>
                <w:rFonts w:hint="eastAsia" w:cs="宋体"/>
              </w:rPr>
              <w:t>(2)严格执行现场安全管理制度，经常开展安全大检查活动。</w:t>
            </w:r>
          </w:p>
          <w:p>
            <w:pPr>
              <w:ind w:firstLine="420" w:firstLineChars="200"/>
              <w:rPr>
                <w:rFonts w:hint="eastAsia" w:cs="宋体"/>
              </w:rPr>
            </w:pPr>
            <w:r>
              <w:rPr>
                <w:rFonts w:hint="eastAsia" w:cs="宋体"/>
              </w:rPr>
              <w:t>(3)专职安全员经常对现场进行巡视检查，纠正安全生产中的各种隐患，发现违反操作规程的人员要立即制止，停工整改。</w:t>
            </w:r>
          </w:p>
          <w:p>
            <w:pPr>
              <w:ind w:firstLine="420" w:firstLineChars="200"/>
              <w:rPr>
                <w:rFonts w:hint="eastAsia" w:cs="宋体"/>
              </w:rPr>
            </w:pPr>
            <w:r>
              <w:rPr>
                <w:rFonts w:hint="eastAsia" w:cs="宋体"/>
              </w:rPr>
              <w:t>(4)坚持全员安全教育制度，提高施工人员的自保与互保意识，将安全生产责任制落实到各职能部门，各作业组要求责任到人。</w:t>
            </w:r>
          </w:p>
          <w:p>
            <w:pPr>
              <w:ind w:firstLine="420" w:firstLineChars="200"/>
              <w:rPr>
                <w:rFonts w:hint="eastAsia" w:cs="宋体"/>
              </w:rPr>
            </w:pPr>
            <w:r>
              <w:rPr>
                <w:rFonts w:hint="eastAsia" w:cs="宋体"/>
              </w:rPr>
              <w:t>(5)项目部设置安全保卫小组，经常组织专人巡视施工现场，主动取得附近派出所及治安联防的支持与配合。阻止闲杂人员进入施工现场。</w:t>
            </w:r>
          </w:p>
          <w:p>
            <w:pPr>
              <w:ind w:firstLine="420" w:firstLineChars="200"/>
              <w:rPr>
                <w:rFonts w:hint="eastAsia" w:cs="宋体"/>
              </w:rPr>
            </w:pPr>
            <w:r>
              <w:rPr>
                <w:rFonts w:hint="eastAsia" w:cs="宋体"/>
              </w:rPr>
              <w:t>(6)各工种人员必须经安全培训考试合格后方可上岗，不得无证上岗。严禁管理人员违章指挥，操作人员违章作业。</w:t>
            </w:r>
          </w:p>
          <w:p>
            <w:pPr>
              <w:ind w:firstLine="420" w:firstLineChars="200"/>
              <w:rPr>
                <w:rFonts w:hint="eastAsia" w:cs="宋体"/>
              </w:rPr>
            </w:pPr>
            <w:r>
              <w:rPr>
                <w:rFonts w:hint="eastAsia" w:cs="宋体"/>
              </w:rPr>
              <w:t>(7)严禁班前饮酒，进入施工现场不准嘻戏打闹，禁止从事与本职工作无关的事情。</w:t>
            </w:r>
          </w:p>
          <w:p>
            <w:pPr>
              <w:ind w:firstLine="420" w:firstLineChars="200"/>
              <w:rPr>
                <w:rFonts w:hint="eastAsia" w:cs="宋体"/>
              </w:rPr>
            </w:pPr>
            <w:r>
              <w:rPr>
                <w:rFonts w:hint="eastAsia" w:cs="宋体"/>
              </w:rPr>
              <w:t>(8)多工种作业时，必须设专人负责，统一指挥，相互配合。所有进入施工现场人员，必须按规定佩戴安全帽等个人劳动保护用品，凡不符合安全规定者，严禁上岗。</w:t>
            </w:r>
          </w:p>
          <w:p>
            <w:pPr>
              <w:ind w:firstLine="420" w:firstLineChars="200"/>
              <w:rPr>
                <w:rFonts w:hint="eastAsia" w:cs="宋体"/>
              </w:rPr>
            </w:pPr>
            <w:r>
              <w:rPr>
                <w:rFonts w:hint="eastAsia" w:cs="宋体"/>
              </w:rPr>
              <w:t>(9)设立专职安全分队对施工围挡进行巡逻检查，确保封闭式围挡及施工护栏牢固有效，并协助交通等部门维护社会安全。</w:t>
            </w:r>
          </w:p>
          <w:p>
            <w:pPr>
              <w:ind w:firstLine="420" w:firstLineChars="200"/>
              <w:rPr>
                <w:rFonts w:hint="eastAsia" w:cs="宋体"/>
              </w:rPr>
            </w:pPr>
            <w:r>
              <w:rPr>
                <w:rFonts w:hint="eastAsia" w:cs="宋体"/>
              </w:rPr>
              <w:t>(10)开工前必须对施工队伍进行书面的安全交底，注明施工中应注意的事宜与禁止事项。</w:t>
            </w:r>
          </w:p>
          <w:p>
            <w:pPr>
              <w:ind w:firstLine="420" w:firstLineChars="200"/>
              <w:rPr>
                <w:rFonts w:hint="eastAsia" w:cs="宋体"/>
              </w:rPr>
            </w:pPr>
            <w:r>
              <w:rPr>
                <w:rFonts w:hint="eastAsia" w:cs="宋体"/>
              </w:rPr>
              <w:t>(11)各专业工种使用、操作施工机具时，严格执行本工种、本机械的安全操作规程。机械设备设专人负责检修，不得带病运转，不准超负荷作业，不准违章操作。</w:t>
            </w:r>
          </w:p>
          <w:p>
            <w:pPr>
              <w:ind w:firstLine="420" w:firstLineChars="200"/>
              <w:rPr>
                <w:rFonts w:hint="eastAsia" w:cs="宋体"/>
              </w:rPr>
            </w:pPr>
            <w:r>
              <w:rPr>
                <w:rFonts w:hint="eastAsia" w:cs="宋体"/>
              </w:rPr>
              <w:t>(12)施工车辆出入主要路口设置专职交通疏导员，统一着装，标识明显，协助疏导交通。</w:t>
            </w:r>
          </w:p>
          <w:p>
            <w:pPr>
              <w:ind w:firstLine="420" w:firstLineChars="200"/>
              <w:rPr>
                <w:rFonts w:hint="eastAsia" w:cs="宋体"/>
              </w:rPr>
            </w:pPr>
            <w:r>
              <w:rPr>
                <w:rFonts w:hint="eastAsia" w:cs="宋体"/>
              </w:rPr>
              <w:t>(13)禁止夜间施工。</w:t>
            </w:r>
          </w:p>
          <w:p>
            <w:pPr>
              <w:ind w:firstLine="420" w:firstLineChars="200"/>
              <w:rPr>
                <w:rFonts w:hint="eastAsia" w:cs="宋体"/>
              </w:rPr>
            </w:pPr>
            <w:r>
              <w:rPr>
                <w:rFonts w:hint="eastAsia" w:cs="宋体"/>
              </w:rPr>
              <w:t>(14)施工现场不得存放易燃易爆等危险物品，电气线路的敷设要符合有关规定。进行明火作业及电气焊等作业时要制定可靠的安全防火措施。</w:t>
            </w:r>
          </w:p>
          <w:p>
            <w:pPr>
              <w:ind w:firstLine="420" w:firstLineChars="200"/>
              <w:rPr>
                <w:rFonts w:hint="eastAsia" w:cs="宋体"/>
              </w:rPr>
            </w:pPr>
            <w:r>
              <w:rPr>
                <w:rFonts w:hint="eastAsia" w:cs="宋体"/>
              </w:rPr>
              <w:t>(15)槽边坡要砌挡水沿和搭设防护栏杆，基坑要绑扎梯子搭设防滑坡道，确保操作人员上下安全。围挡采用定型的金属围栏和警示标志。基础施工前，根据雨季特点制定防坍塌措施。</w:t>
            </w:r>
          </w:p>
          <w:p>
            <w:pPr>
              <w:ind w:firstLine="420" w:firstLineChars="200"/>
              <w:rPr>
                <w:rFonts w:hint="eastAsia" w:cs="宋体"/>
              </w:rPr>
            </w:pPr>
            <w:r>
              <w:rPr>
                <w:rFonts w:hint="eastAsia" w:cs="宋体"/>
              </w:rPr>
              <w:t>目前地基与基础工程已完成；</w:t>
            </w:r>
          </w:p>
          <w:p>
            <w:pPr>
              <w:ind w:firstLine="420" w:firstLineChars="200"/>
              <w:rPr>
                <w:rFonts w:hint="eastAsia" w:cs="宋体"/>
              </w:rPr>
            </w:pPr>
            <w:r>
              <w:rPr>
                <w:rFonts w:hint="eastAsia" w:cs="宋体"/>
              </w:rPr>
              <w:t>(16)坚持全体人员安全教育制度，提高施工人员的自保与互保意识，将安全生产责任制落实到各职能部门，各作业组要求责任到人。</w:t>
            </w:r>
          </w:p>
          <w:p>
            <w:pPr>
              <w:ind w:firstLine="420" w:firstLineChars="200"/>
              <w:rPr>
                <w:rFonts w:hint="eastAsia" w:cs="宋体"/>
              </w:rPr>
            </w:pPr>
            <w:r>
              <w:rPr>
                <w:rFonts w:hint="eastAsia" w:cs="宋体"/>
              </w:rPr>
              <w:t>(17)施工现场建立门卫和巡逻护场制度，守卫人员佩带值勤标志。</w:t>
            </w:r>
          </w:p>
          <w:p>
            <w:pPr>
              <w:ind w:firstLine="420" w:firstLineChars="200"/>
              <w:rPr>
                <w:rFonts w:hint="eastAsia" w:cs="宋体"/>
              </w:rPr>
            </w:pPr>
            <w:r>
              <w:rPr>
                <w:rFonts w:hint="eastAsia" w:cs="宋体"/>
              </w:rPr>
              <w:t>(18)做好成品保卫工作，严防被盗、破坏和治安灾害事故的发生。</w:t>
            </w:r>
          </w:p>
          <w:p>
            <w:pPr>
              <w:ind w:firstLine="420" w:firstLineChars="200"/>
              <w:rPr>
                <w:rFonts w:hint="eastAsia" w:cs="宋体"/>
              </w:rPr>
            </w:pPr>
            <w:r>
              <w:rPr>
                <w:rFonts w:hint="eastAsia" w:cs="宋体"/>
              </w:rPr>
              <w:t>(19)加强对民工队伍的管理，掌握人员基本情况，签定治安协议。非施工人员不得住在施工现场，特殊情况要经保卫工作负责人批准。</w:t>
            </w:r>
          </w:p>
          <w:p>
            <w:pPr>
              <w:ind w:firstLine="420" w:firstLineChars="200"/>
              <w:rPr>
                <w:rFonts w:cs="宋体"/>
              </w:rPr>
            </w:pPr>
            <w:r>
              <w:rPr>
                <w:rFonts w:hint="eastAsia" w:cs="宋体"/>
              </w:rPr>
              <w:t>(20)项目经理介绍，公司已经为本项目缴纳工程意外险，提供了本项目工伤保险参保证明。</w:t>
            </w:r>
          </w:p>
        </w:tc>
        <w:tc>
          <w:tcPr>
            <w:tcW w:w="698"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60" w:type="dxa"/>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应急准备和响应</w:t>
            </w:r>
          </w:p>
        </w:tc>
        <w:tc>
          <w:tcPr>
            <w:tcW w:w="960" w:type="dxa"/>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8.2</w:t>
            </w:r>
          </w:p>
        </w:tc>
        <w:tc>
          <w:tcPr>
            <w:tcW w:w="10891" w:type="dxa"/>
            <w:vAlign w:val="center"/>
          </w:tcPr>
          <w:p>
            <w:pPr>
              <w:spacing w:line="320" w:lineRule="exact"/>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spacing w:line="320" w:lineRule="exact"/>
              <w:rPr>
                <w:rFonts w:ascii="Times New Roman" w:hAnsi="Times New Roman"/>
              </w:rPr>
            </w:pPr>
            <w:r>
              <w:rPr>
                <w:rFonts w:ascii="Times New Roman" w:hAnsi="Times New Roman"/>
              </w:rPr>
              <w:t>项目部开工以来组织了1次应急演练，</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提供了2020年</w:t>
            </w:r>
            <w:r>
              <w:rPr>
                <w:rFonts w:hint="eastAsia" w:ascii="Times New Roman" w:hAnsi="Times New Roman"/>
                <w:lang w:val="en-US" w:eastAsia="zh-CN"/>
              </w:rPr>
              <w:t>1</w:t>
            </w:r>
            <w:r>
              <w:rPr>
                <w:rFonts w:hint="eastAsia"/>
                <w:lang w:val="en-US" w:eastAsia="zh-CN"/>
              </w:rPr>
              <w:t>1</w:t>
            </w:r>
            <w:r>
              <w:rPr>
                <w:rFonts w:ascii="Times New Roman" w:hAnsi="Times New Roman"/>
              </w:rPr>
              <w:t>月</w:t>
            </w:r>
            <w:r>
              <w:rPr>
                <w:rFonts w:hint="eastAsia" w:ascii="Times New Roman" w:hAnsi="Times New Roman"/>
                <w:lang w:val="en-US" w:eastAsia="zh-CN"/>
              </w:rPr>
              <w:t>2</w:t>
            </w:r>
            <w:r>
              <w:rPr>
                <w:rFonts w:hint="eastAsia" w:ascii="Times New Roman" w:hAnsi="Times New Roman"/>
              </w:rPr>
              <w:t>0</w:t>
            </w:r>
            <w:r>
              <w:rPr>
                <w:rFonts w:ascii="Times New Roman" w:hAnsi="Times New Roman"/>
              </w:rPr>
              <w:t>日 模拟火灾事故  应急演练记录。内容包括：演练时间、演练目的、演练地点、参演人员、演练记录，现场讲评等；达到演练目的，基本符合要求</w:t>
            </w:r>
            <w:r>
              <w:rPr>
                <w:rFonts w:hint="eastAsia" w:ascii="Times New Roman" w:hAnsi="Times New Roman"/>
                <w:lang w:val="en-US" w:eastAsia="zh-CN"/>
              </w:rPr>
              <w:t>.</w:t>
            </w:r>
          </w:p>
        </w:tc>
        <w:tc>
          <w:tcPr>
            <w:tcW w:w="698" w:type="dxa"/>
          </w:tc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sz w:val="24"/>
                <w:szCs w:val="24"/>
              </w:rPr>
            </w:pPr>
            <w:r>
              <w:rPr>
                <w:rFonts w:hint="eastAsia"/>
                <w:sz w:val="24"/>
                <w:szCs w:val="24"/>
              </w:rPr>
              <w:t>受审核部门：工程技术部      主管领导：赖洋波    陪同人员：陈贝</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pPr>
            <w:r>
              <w:rPr>
                <w:rFonts w:hint="eastAsia"/>
                <w:sz w:val="24"/>
                <w:szCs w:val="24"/>
              </w:rPr>
              <w:t>审核员：朱晓丽</w:t>
            </w:r>
            <w:r>
              <w:rPr>
                <w:rFonts w:hint="eastAsia"/>
                <w:sz w:val="24"/>
                <w:szCs w:val="24"/>
                <w:lang w:eastAsia="zh-CN"/>
              </w:rPr>
              <w:t>、</w:t>
            </w:r>
            <w:r>
              <w:rPr>
                <w:rFonts w:hint="eastAsia"/>
                <w:sz w:val="24"/>
                <w:szCs w:val="24"/>
                <w:lang w:val="en-US" w:eastAsia="zh-CN"/>
              </w:rPr>
              <w:t>周文廷</w:t>
            </w:r>
            <w:bookmarkStart w:id="2" w:name="_GoBack"/>
            <w:bookmarkEnd w:id="2"/>
            <w:r>
              <w:rPr>
                <w:rFonts w:hint="eastAsia"/>
                <w:sz w:val="24"/>
                <w:szCs w:val="24"/>
              </w:rPr>
              <w:t xml:space="preserve">       审核时间：2021.6.24</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szCs w:val="21"/>
              </w:rPr>
              <w:t>E5.3/6.2/6.1.2/8.1/8.2</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trPr>
        <w:tc>
          <w:tcPr>
            <w:tcW w:w="2160" w:type="dxa"/>
            <w:vAlign w:val="center"/>
          </w:tcPr>
          <w:p>
            <w:r>
              <w:rPr>
                <w:rFonts w:hint="eastAsia" w:cs="宋体"/>
              </w:rPr>
              <w:t>组织的岗位、职责权限</w:t>
            </w:r>
          </w:p>
        </w:tc>
        <w:tc>
          <w:tcPr>
            <w:tcW w:w="960" w:type="dxa"/>
            <w:vAlign w:val="center"/>
          </w:tcPr>
          <w:p>
            <w:r>
              <w:t>5.3</w:t>
            </w:r>
          </w:p>
        </w:tc>
        <w:tc>
          <w:tcPr>
            <w:tcW w:w="10891" w:type="dxa"/>
            <w:vAlign w:val="center"/>
          </w:tcPr>
          <w:p>
            <w:pPr>
              <w:rPr>
                <w:rFonts w:cs="宋体"/>
              </w:rPr>
            </w:pPr>
            <w:r>
              <w:rPr>
                <w:rFonts w:hint="eastAsia" w:cs="宋体"/>
              </w:rPr>
              <w:t>工程技术部负责人：赖洋波</w:t>
            </w:r>
          </w:p>
          <w:p>
            <w:pPr>
              <w:rPr>
                <w:rFonts w:cs="宋体"/>
              </w:rPr>
            </w:pPr>
            <w:r>
              <w:rPr>
                <w:rFonts w:hint="eastAsia" w:cs="宋体"/>
              </w:rPr>
              <w:t>项目过程的控制、对项目管理负全面责任，按时完成项目任务；对基础设施的管理；工作环境的控制；服务实现过程的策划；服务的标识和可追溯性；顾客财产；过程的监视和测量；服务的监视和测量，环境因素危险源的识别与控制、公司目标方案的执行、应急准备和响应等负责人对本部门的职责和权限以及工作流程清楚、明确完成本部门的目标指标。能较好回答部门职责，对工作要求明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trPr>
        <w:tc>
          <w:tcPr>
            <w:tcW w:w="2160" w:type="dxa"/>
          </w:tcPr>
          <w:p>
            <w:r>
              <w:rPr>
                <w:rFonts w:hint="eastAsia"/>
              </w:rPr>
              <w:t>环境因素识别评价的充分性、适宜性</w:t>
            </w:r>
          </w:p>
        </w:tc>
        <w:tc>
          <w:tcPr>
            <w:tcW w:w="960" w:type="dxa"/>
          </w:tcPr>
          <w:p>
            <w:r>
              <w:rPr>
                <w:rFonts w:hint="eastAsia"/>
              </w:rPr>
              <w:t>6.1.2</w:t>
            </w:r>
          </w:p>
          <w:p/>
        </w:tc>
        <w:tc>
          <w:tcPr>
            <w:tcW w:w="10891" w:type="dxa"/>
          </w:tcPr>
          <w:p>
            <w:pPr>
              <w:rPr>
                <w:szCs w:val="21"/>
              </w:rPr>
            </w:pPr>
            <w:r>
              <w:rPr>
                <w:rFonts w:hint="eastAsia"/>
                <w:szCs w:val="21"/>
              </w:rPr>
              <w:t>策划、编制了《环境因素识别评价控制程序》，经文审符合标准要求.</w:t>
            </w:r>
          </w:p>
          <w:p>
            <w:r>
              <w:rPr>
                <w:rFonts w:hint="eastAsia"/>
              </w:rPr>
              <w:t>提</w:t>
            </w:r>
            <w:r>
              <w:rPr>
                <w:rFonts w:hint="eastAsia"/>
                <w:szCs w:val="22"/>
              </w:rPr>
              <w:t>供《环境因素评价表》，</w:t>
            </w:r>
            <w:r>
              <w:rPr>
                <w:rFonts w:hint="eastAsia"/>
              </w:rPr>
              <w:t>涉及生活办公等，包括固废废弃、意外火灾、原材料损耗、包装箱的废弃、资源的消耗等。</w:t>
            </w:r>
          </w:p>
          <w:p>
            <w:pPr>
              <w:rPr>
                <w:szCs w:val="21"/>
              </w:rPr>
            </w:pPr>
            <w:r>
              <w:rPr>
                <w:rFonts w:hint="eastAsia"/>
              </w:rPr>
              <w:t>可以提供《重大环境因素清单》，其中重要环境因素：固废排放、潜在火灾。评价基本准确评价准确。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r>
              <w:rPr>
                <w:rFonts w:hint="eastAsia"/>
              </w:rPr>
              <w:t>环境目标</w:t>
            </w:r>
          </w:p>
        </w:tc>
        <w:tc>
          <w:tcPr>
            <w:tcW w:w="960" w:type="dxa"/>
          </w:tcPr>
          <w:p>
            <w:r>
              <w:rPr>
                <w:rFonts w:hint="eastAsia"/>
              </w:rPr>
              <w:t>6.2．</w:t>
            </w:r>
          </w:p>
        </w:tc>
        <w:tc>
          <w:tcPr>
            <w:tcW w:w="10891" w:type="dxa"/>
          </w:tcPr>
          <w:p>
            <w:pPr>
              <w:rPr>
                <w:szCs w:val="21"/>
              </w:rPr>
            </w:pPr>
            <w:r>
              <w:rPr>
                <w:rFonts w:hint="eastAsia"/>
                <w:szCs w:val="21"/>
              </w:rPr>
              <w:t>部门环境目标：                           考核情况</w:t>
            </w:r>
          </w:p>
          <w:p>
            <w:pPr>
              <w:rPr>
                <w:szCs w:val="21"/>
              </w:rPr>
            </w:pPr>
            <w:r>
              <w:rPr>
                <w:rFonts w:hint="eastAsia"/>
                <w:szCs w:val="21"/>
              </w:rPr>
              <w:t>固体废弃物分类回收率100%，合理处置。       完成</w:t>
            </w:r>
          </w:p>
          <w:p>
            <w:pPr>
              <w:rPr>
                <w:szCs w:val="21"/>
              </w:rPr>
            </w:pPr>
            <w:r>
              <w:rPr>
                <w:rFonts w:hint="eastAsia"/>
                <w:szCs w:val="21"/>
              </w:rPr>
              <w:t>预防潜在火灾，采取有效措施的合格率100%     完成</w:t>
            </w:r>
          </w:p>
          <w:p>
            <w:pPr>
              <w:rPr>
                <w:szCs w:val="21"/>
              </w:rPr>
            </w:pPr>
            <w:r>
              <w:rPr>
                <w:rFonts w:hint="eastAsia"/>
                <w:szCs w:val="21"/>
              </w:rPr>
              <w:t>考核人：赖洋波    2021.3.30</w:t>
            </w:r>
          </w:p>
          <w:p>
            <w:r>
              <w:rPr>
                <w:rFonts w:hint="eastAsia"/>
                <w:szCs w:val="21"/>
              </w:rPr>
              <w:t>对以上的目标指标制定了管理方案，同行政部。基本符合要求。</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r>
              <w:rPr>
                <w:rFonts w:hint="eastAsia" w:cs="宋体"/>
              </w:rPr>
              <w:t>运行控制</w:t>
            </w:r>
          </w:p>
        </w:tc>
        <w:tc>
          <w:tcPr>
            <w:tcW w:w="960" w:type="dxa"/>
            <w:vAlign w:val="center"/>
          </w:tcPr>
          <w:p>
            <w:r>
              <w:t>8.1</w:t>
            </w:r>
          </w:p>
        </w:tc>
        <w:tc>
          <w:tcPr>
            <w:tcW w:w="10891" w:type="dxa"/>
            <w:vAlign w:val="center"/>
          </w:tcPr>
          <w:p>
            <w:r>
              <w:rPr>
                <w:rFonts w:hint="eastAsia" w:cs="宋体"/>
              </w:rPr>
              <w:t>本部门应执行的运行控制文件包括：运行控制程序，固体废弃物管理规定、对相关方施加影响管理规定、节能降耗管理规定、消防安全管理制度、工程技术部安全管理制度、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、办公区域：污水：不涉及污水，没有污水排放。噪声：办公现场不产生明显噪声。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、办公区域禁止吸烟，并配备有效的干粉灭火器。</w:t>
            </w:r>
          </w:p>
          <w:p>
            <w:pPr>
              <w:rPr>
                <w:rFonts w:cs="宋体"/>
              </w:rPr>
            </w:pPr>
            <w:r>
              <w:rPr>
                <w:rFonts w:hint="eastAsia"/>
              </w:rPr>
              <w:t>4</w:t>
            </w:r>
            <w:r>
              <w:rPr>
                <w:rFonts w:hint="eastAsia" w:cs="宋体"/>
              </w:rPr>
              <w:t>、办公区域、整洁、光线充足，办公条件较好，办公设备安全状态良好，教育员工正确使用办公设备，现场用电基本规范，无乱拉线现象，防止火灾发生。</w:t>
            </w:r>
          </w:p>
          <w:p>
            <w:pPr>
              <w:rPr>
                <w:rFonts w:cs="宋体"/>
              </w:rPr>
            </w:pPr>
            <w:r>
              <w:rPr>
                <w:rFonts w:hint="eastAsia" w:cs="宋体"/>
              </w:rPr>
              <w:t>5、办公区域配置固废分类装置。</w:t>
            </w:r>
          </w:p>
          <w:p>
            <w:pPr>
              <w:rPr>
                <w:szCs w:val="21"/>
              </w:rPr>
            </w:pPr>
            <w:r>
              <w:rPr>
                <w:rFonts w:hint="eastAsia"/>
              </w:rPr>
              <w:t>6</w:t>
            </w:r>
            <w:r>
              <w:rPr>
                <w:rFonts w:hint="eastAsia" w:cs="宋体"/>
              </w:rPr>
              <w:t>、相关方施加影响：公司能够控制或能够施加影响的相关方有供方、顾客等。提供了《相关方环境》，将公司的环境要求发放到了所有相关方，督促影响各相关方按照环境要求对环境施加影响。在与顾客沟通和招投标时，通过选择适当时机向顾客宣传本公司的管理方针理念以及本公司的具体做法、成绩等，向顾客施加环境的影响</w:t>
            </w:r>
            <w:r>
              <w:rPr>
                <w:rFonts w:hint="eastAsia"/>
              </w:rPr>
              <w:t>，增强顾客对本公司的信任程度。在接单过程中充分考虑客户所涉及到的环境及安全相关要求。</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r>
              <w:rPr>
                <w:rFonts w:hint="eastAsia"/>
              </w:rPr>
              <w:t>应急准备和响应</w:t>
            </w:r>
          </w:p>
        </w:tc>
        <w:tc>
          <w:tcPr>
            <w:tcW w:w="960" w:type="dxa"/>
          </w:tcPr>
          <w:p>
            <w:r>
              <w:rPr>
                <w:rFonts w:hint="eastAsia"/>
              </w:rPr>
              <w:t>8.2</w:t>
            </w:r>
          </w:p>
        </w:tc>
        <w:tc>
          <w:tcPr>
            <w:tcW w:w="10891" w:type="dxa"/>
          </w:tcPr>
          <w:p>
            <w:pPr>
              <w:rPr>
                <w:szCs w:val="21"/>
              </w:rPr>
            </w:pPr>
            <w:r>
              <w:rPr>
                <w:rFonts w:hint="eastAsia"/>
                <w:szCs w:val="21"/>
              </w:rPr>
              <w:t>执行《应急准备和响应控制程序》。工程技术部参加了公司组织消防演练，相关记录详见行政部相关条款。</w:t>
            </w:r>
          </w:p>
        </w:tc>
        <w:tc>
          <w:tcPr>
            <w:tcW w:w="698" w:type="dxa"/>
          </w:tcPr>
          <w:p/>
        </w:tc>
      </w:tr>
    </w:tbl>
    <w:p>
      <w:pPr>
        <w:pStyle w:val="2"/>
      </w:pPr>
    </w:p>
    <w:p>
      <w:pPr>
        <w:pStyle w:val="2"/>
      </w:pPr>
    </w:p>
    <w:p>
      <w:pPr>
        <w:pStyle w:val="2"/>
      </w:pPr>
    </w:p>
    <w:p>
      <w:pPr>
        <w:pStyle w:val="2"/>
      </w:pPr>
    </w:p>
    <w:p>
      <w:pPr>
        <w:pStyle w:val="2"/>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8"/>
        <w:gridCol w:w="1135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52" w:type="pct"/>
            <w:vMerge w:val="restart"/>
            <w:vAlign w:val="center"/>
          </w:tcPr>
          <w:p>
            <w:r>
              <w:rPr>
                <w:rFonts w:hint="eastAsia" w:cs="宋体"/>
              </w:rPr>
              <w:t>涉及</w:t>
            </w:r>
          </w:p>
          <w:p>
            <w:r>
              <w:rPr>
                <w:rFonts w:hint="eastAsia" w:cs="宋体"/>
              </w:rPr>
              <w:t>条款</w:t>
            </w:r>
          </w:p>
        </w:tc>
        <w:tc>
          <w:tcPr>
            <w:tcW w:w="3812" w:type="pct"/>
            <w:vAlign w:val="center"/>
          </w:tcPr>
          <w:p>
            <w:r>
              <w:rPr>
                <w:rFonts w:hint="eastAsia" w:cs="宋体"/>
              </w:rPr>
              <w:t>受审核部门：经营部</w:t>
            </w:r>
            <w:r>
              <w:t xml:space="preserve">  </w:t>
            </w:r>
            <w:r>
              <w:rPr>
                <w:rFonts w:hint="eastAsia" w:cs="宋体"/>
              </w:rPr>
              <w:t>主管/陪同人员：陈贝</w:t>
            </w:r>
            <w:r>
              <w:t xml:space="preserve"> </w:t>
            </w:r>
          </w:p>
        </w:tc>
        <w:tc>
          <w:tcPr>
            <w:tcW w:w="322"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tc>
        <w:tc>
          <w:tcPr>
            <w:tcW w:w="352" w:type="pct"/>
            <w:vMerge w:val="continue"/>
            <w:vAlign w:val="center"/>
          </w:tcPr>
          <w:p/>
        </w:tc>
        <w:tc>
          <w:tcPr>
            <w:tcW w:w="3812" w:type="pct"/>
            <w:vAlign w:val="center"/>
          </w:tcPr>
          <w:p>
            <w:pPr>
              <w:spacing w:before="120"/>
            </w:pPr>
            <w:r>
              <w:rPr>
                <w:rFonts w:hint="eastAsia" w:cs="宋体"/>
              </w:rPr>
              <w:t>审核员：朱晓丽</w:t>
            </w:r>
            <w:r>
              <w:t xml:space="preserve">  </w:t>
            </w:r>
            <w:r>
              <w:rPr>
                <w:rFonts w:hint="eastAsia"/>
              </w:rPr>
              <w:t xml:space="preserve"> </w:t>
            </w:r>
            <w:r>
              <w:t xml:space="preserve"> </w:t>
            </w:r>
            <w:r>
              <w:rPr>
                <w:rFonts w:hint="eastAsia" w:cs="宋体"/>
              </w:rPr>
              <w:t>审核时间：2020年6月24日</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tc>
        <w:tc>
          <w:tcPr>
            <w:tcW w:w="352" w:type="pct"/>
            <w:vMerge w:val="continue"/>
            <w:vAlign w:val="center"/>
          </w:tcPr>
          <w:p/>
        </w:tc>
        <w:tc>
          <w:tcPr>
            <w:tcW w:w="3812" w:type="pct"/>
            <w:vAlign w:val="center"/>
          </w:tcPr>
          <w:p>
            <w:pPr>
              <w:spacing w:line="240" w:lineRule="exact"/>
            </w:pPr>
            <w:r>
              <w:rPr>
                <w:rFonts w:hint="eastAsia" w:cs="宋体"/>
              </w:rPr>
              <w:t>审核条款：</w:t>
            </w:r>
            <w:r>
              <w:t>E5.3/6.2/6.1.2/8.1/8.2</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组织的岗位、职责权限</w:t>
            </w:r>
          </w:p>
        </w:tc>
        <w:tc>
          <w:tcPr>
            <w:tcW w:w="352" w:type="pct"/>
            <w:vAlign w:val="center"/>
          </w:tcPr>
          <w:p>
            <w:r>
              <w:t>5.3</w:t>
            </w:r>
          </w:p>
        </w:tc>
        <w:tc>
          <w:tcPr>
            <w:tcW w:w="3812" w:type="pct"/>
            <w:vAlign w:val="center"/>
          </w:tcPr>
          <w:p>
            <w:pPr>
              <w:rPr>
                <w:rFonts w:cs="宋体"/>
              </w:rPr>
            </w:pPr>
            <w:r>
              <w:rPr>
                <w:rFonts w:hint="eastAsia" w:cs="宋体"/>
              </w:rPr>
              <w:t>材料部负责人：陈贝</w:t>
            </w:r>
          </w:p>
          <w:p>
            <w:pPr>
              <w:rPr>
                <w:rFonts w:cs="宋体"/>
              </w:rPr>
            </w:pPr>
            <w:r>
              <w:rPr>
                <w:rFonts w:hint="eastAsia" w:cs="宋体"/>
              </w:rPr>
              <w:t>主要负责：负责市场开拓； 负责合同审核和执行管理；负责合同档案管理；负责投标管理；环境因素的识别与控制、公司目标方案的执行、应急准备和相应等。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目标和方案</w:t>
            </w:r>
          </w:p>
        </w:tc>
        <w:tc>
          <w:tcPr>
            <w:tcW w:w="352" w:type="pct"/>
            <w:vAlign w:val="center"/>
          </w:tcPr>
          <w:p>
            <w:r>
              <w:t>6.2</w:t>
            </w:r>
          </w:p>
        </w:tc>
        <w:tc>
          <w:tcPr>
            <w:tcW w:w="3810" w:type="pct"/>
            <w:vAlign w:val="center"/>
          </w:tcPr>
          <w:p>
            <w:pPr>
              <w:rPr>
                <w:rFonts w:cs="宋体"/>
              </w:rPr>
            </w:pPr>
            <w:r>
              <w:rPr>
                <w:rFonts w:hint="eastAsia" w:cs="宋体"/>
              </w:rPr>
              <w:t>部门环境目标：                           考核情况</w:t>
            </w:r>
          </w:p>
          <w:p>
            <w:pPr>
              <w:rPr>
                <w:rFonts w:cs="宋体"/>
              </w:rPr>
            </w:pPr>
            <w:r>
              <w:rPr>
                <w:rFonts w:hint="eastAsia" w:cs="宋体"/>
              </w:rPr>
              <w:t>固体废弃物分类回收率100%，合理处置。       完成</w:t>
            </w:r>
          </w:p>
          <w:p>
            <w:pPr>
              <w:rPr>
                <w:rFonts w:cs="宋体"/>
              </w:rPr>
            </w:pPr>
            <w:r>
              <w:rPr>
                <w:rFonts w:hint="eastAsia" w:cs="宋体"/>
              </w:rPr>
              <w:t>预防潜在火灾，采取有效措施的合格率100%     完成</w:t>
            </w:r>
          </w:p>
          <w:p>
            <w:pPr>
              <w:rPr>
                <w:rFonts w:cs="宋体"/>
              </w:rPr>
            </w:pPr>
            <w:r>
              <w:rPr>
                <w:rFonts w:hint="eastAsia" w:cs="宋体"/>
              </w:rPr>
              <w:t>考核人：陈贝    2021.5.30</w:t>
            </w:r>
          </w:p>
          <w:p>
            <w:pPr>
              <w:rPr>
                <w:rFonts w:cs="宋体"/>
              </w:rPr>
            </w:pPr>
            <w:r>
              <w:rPr>
                <w:rFonts w:hint="eastAsia" w:cs="宋体"/>
              </w:rPr>
              <w:t>对以上的目标指标制定了管理方案，同行政部。基本符合要求。</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环境因素</w:t>
            </w:r>
          </w:p>
        </w:tc>
        <w:tc>
          <w:tcPr>
            <w:tcW w:w="352" w:type="pct"/>
            <w:vAlign w:val="center"/>
          </w:tcPr>
          <w:p>
            <w:r>
              <w:t>6.1.2</w:t>
            </w:r>
          </w:p>
        </w:tc>
        <w:tc>
          <w:tcPr>
            <w:tcW w:w="3810" w:type="pct"/>
            <w:vAlign w:val="center"/>
          </w:tcPr>
          <w:p>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可以提供《重大环境因素清单》，其中重要环境因素：火灾、固体废弃物排放。评价准确。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atLeast"/>
        </w:trPr>
        <w:tc>
          <w:tcPr>
            <w:tcW w:w="514" w:type="pct"/>
            <w:vAlign w:val="center"/>
          </w:tcPr>
          <w:p>
            <w:r>
              <w:rPr>
                <w:rFonts w:hint="eastAsia" w:cs="宋体"/>
              </w:rPr>
              <w:t>运行控制</w:t>
            </w:r>
          </w:p>
        </w:tc>
        <w:tc>
          <w:tcPr>
            <w:tcW w:w="352" w:type="pct"/>
            <w:vAlign w:val="center"/>
          </w:tcPr>
          <w:p>
            <w:r>
              <w:t>8.1</w:t>
            </w:r>
          </w:p>
        </w:tc>
        <w:tc>
          <w:tcPr>
            <w:tcW w:w="3810" w:type="pct"/>
            <w:vAlign w:val="center"/>
          </w:tcPr>
          <w:p>
            <w:r>
              <w:rPr>
                <w:rFonts w:hint="eastAsia" w:cs="宋体"/>
              </w:rPr>
              <w:t>本部门应执行的运行控制文件包括：运行控制程序，固体废弃物管理规定、对相关方施加影响管理规定、节能降耗管理规定、消防安全管理制度、行政部安全管理制度、</w:t>
            </w:r>
            <w:r>
              <w:rPr>
                <w:rFonts w:hint="eastAsia" w:cs="宋体"/>
                <w:lang w:val="en-GB"/>
              </w:rPr>
              <w:t>车辆管理规定</w:t>
            </w:r>
            <w:r>
              <w:rPr>
                <w:rFonts w:hint="eastAsia" w:cs="宋体"/>
              </w:rPr>
              <w:t>等</w:t>
            </w:r>
          </w:p>
          <w:p>
            <w:r>
              <w:rPr>
                <w:rFonts w:hint="eastAsia" w:cs="宋体"/>
              </w:rPr>
              <w:t>运行控制情况：</w:t>
            </w:r>
          </w:p>
          <w:p>
            <w:r>
              <w:t>1</w:t>
            </w:r>
            <w:r>
              <w:rPr>
                <w:rFonts w:hint="eastAsia" w:cs="宋体"/>
              </w:rPr>
              <w:t>、办公区域：污水：不涉及污水，没有污水排放。噪声：办公现场不产生明显噪声。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、办公区域禁止吸烟，并配备有效的干粉灭火器。</w:t>
            </w:r>
          </w:p>
          <w:p>
            <w:pPr>
              <w:rPr>
                <w:rFonts w:cs="宋体"/>
              </w:rPr>
            </w:pPr>
            <w:r>
              <w:rPr>
                <w:rFonts w:hint="eastAsia"/>
              </w:rPr>
              <w:t>4</w:t>
            </w:r>
            <w:r>
              <w:rPr>
                <w:rFonts w:hint="eastAsia" w:cs="宋体"/>
              </w:rPr>
              <w:t>、办公区域、整洁、光线充足，办公条件较好，办公设备安全状态良好，教育员工正确使用办公设备，现场用电基本规范，无乱拉线现象，防止火灾发生。</w:t>
            </w:r>
          </w:p>
          <w:p>
            <w:pPr>
              <w:rPr>
                <w:rFonts w:cs="宋体"/>
              </w:rPr>
            </w:pPr>
            <w:r>
              <w:rPr>
                <w:rFonts w:hint="eastAsia" w:cs="宋体"/>
              </w:rPr>
              <w:t>5、办公区域配置固废分类装置。</w:t>
            </w:r>
          </w:p>
          <w:p>
            <w:pPr>
              <w:rPr>
                <w:rFonts w:cs="宋体"/>
              </w:rPr>
            </w:pPr>
            <w:r>
              <w:rPr>
                <w:rFonts w:hint="eastAsia"/>
              </w:rPr>
              <w:t>6</w:t>
            </w:r>
            <w:r>
              <w:rPr>
                <w:rFonts w:hint="eastAsia" w:cs="宋体"/>
              </w:rPr>
              <w:t>、相关方施加影响：公司能够控制或能够施加影响的相关方有供方、顾客等。提供了《相关方环境》，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的影响</w:t>
            </w:r>
            <w:r>
              <w:rPr>
                <w:rFonts w:hint="eastAsia"/>
              </w:rPr>
              <w:t>，增强顾客对本公司的信任程度。在接单过程中充分考虑客户所涉及到的环境及安全相关要求。</w:t>
            </w:r>
          </w:p>
        </w:tc>
        <w:tc>
          <w:tcPr>
            <w:tcW w:w="322" w:type="pct"/>
          </w:tcP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4" w:type="pct"/>
            <w:vAlign w:val="center"/>
          </w:tcPr>
          <w:p>
            <w:r>
              <w:rPr>
                <w:rFonts w:hint="eastAsia" w:cs="宋体"/>
              </w:rPr>
              <w:t>应急准备和响应</w:t>
            </w:r>
          </w:p>
        </w:tc>
        <w:tc>
          <w:tcPr>
            <w:tcW w:w="352" w:type="pct"/>
            <w:vAlign w:val="center"/>
          </w:tcPr>
          <w:p>
            <w:r>
              <w:t>8.2</w:t>
            </w:r>
          </w:p>
        </w:tc>
        <w:tc>
          <w:tcPr>
            <w:tcW w:w="3812" w:type="pct"/>
            <w:vAlign w:val="center"/>
          </w:tcPr>
          <w:p>
            <w:pPr>
              <w:rPr>
                <w:rFonts w:cs="宋体"/>
              </w:rPr>
            </w:pPr>
            <w:r>
              <w:rPr>
                <w:rFonts w:hint="eastAsia" w:cs="宋体"/>
              </w:rPr>
              <w:t>执行《</w:t>
            </w:r>
            <w:r>
              <w:rPr>
                <w:rFonts w:hint="eastAsia" w:cs="宋体"/>
                <w:lang w:val="zh-CN"/>
              </w:rPr>
              <w:t>应急准备和响应控制程序</w:t>
            </w:r>
            <w:r>
              <w:rPr>
                <w:rFonts w:hint="eastAsia" w:cs="宋体"/>
              </w:rPr>
              <w:t>》。</w:t>
            </w:r>
            <w:r>
              <w:rPr>
                <w:rFonts w:hint="eastAsia"/>
              </w:rPr>
              <w:t>经营部</w:t>
            </w:r>
            <w:r>
              <w:rPr>
                <w:rFonts w:hint="eastAsia" w:cs="宋体"/>
              </w:rPr>
              <w:t>参加了公司组织消防演练，相关记录详见行政部相关条款</w:t>
            </w:r>
          </w:p>
        </w:tc>
        <w:tc>
          <w:tcPr>
            <w:tcW w:w="322" w:type="pct"/>
          </w:tcP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46C3"/>
    <w:rsid w:val="0002170C"/>
    <w:rsid w:val="00025BAB"/>
    <w:rsid w:val="00040073"/>
    <w:rsid w:val="0005721F"/>
    <w:rsid w:val="000643D0"/>
    <w:rsid w:val="00066851"/>
    <w:rsid w:val="0008365D"/>
    <w:rsid w:val="00092156"/>
    <w:rsid w:val="000C65FB"/>
    <w:rsid w:val="00127E2C"/>
    <w:rsid w:val="00164FC1"/>
    <w:rsid w:val="00171F8F"/>
    <w:rsid w:val="00175EA7"/>
    <w:rsid w:val="00186A05"/>
    <w:rsid w:val="0019663D"/>
    <w:rsid w:val="001966F9"/>
    <w:rsid w:val="001A58A2"/>
    <w:rsid w:val="001D49F9"/>
    <w:rsid w:val="001E6446"/>
    <w:rsid w:val="00202B3E"/>
    <w:rsid w:val="00210797"/>
    <w:rsid w:val="0022056B"/>
    <w:rsid w:val="00286CFF"/>
    <w:rsid w:val="002951BF"/>
    <w:rsid w:val="002D5212"/>
    <w:rsid w:val="002F3D36"/>
    <w:rsid w:val="003044FC"/>
    <w:rsid w:val="00327145"/>
    <w:rsid w:val="003318FB"/>
    <w:rsid w:val="00332572"/>
    <w:rsid w:val="004369AF"/>
    <w:rsid w:val="004505AC"/>
    <w:rsid w:val="0046510A"/>
    <w:rsid w:val="00470053"/>
    <w:rsid w:val="004856FF"/>
    <w:rsid w:val="004907D8"/>
    <w:rsid w:val="004A231A"/>
    <w:rsid w:val="004A4810"/>
    <w:rsid w:val="004B06AB"/>
    <w:rsid w:val="005147BE"/>
    <w:rsid w:val="005157E4"/>
    <w:rsid w:val="0052290F"/>
    <w:rsid w:val="00551159"/>
    <w:rsid w:val="00553AE9"/>
    <w:rsid w:val="005B0685"/>
    <w:rsid w:val="005C46C3"/>
    <w:rsid w:val="005C48FF"/>
    <w:rsid w:val="005C4B93"/>
    <w:rsid w:val="005E24EB"/>
    <w:rsid w:val="0060130A"/>
    <w:rsid w:val="00601D36"/>
    <w:rsid w:val="006169FD"/>
    <w:rsid w:val="006203DF"/>
    <w:rsid w:val="00620532"/>
    <w:rsid w:val="006311B9"/>
    <w:rsid w:val="00684672"/>
    <w:rsid w:val="006B55A8"/>
    <w:rsid w:val="006C5A53"/>
    <w:rsid w:val="006D67A1"/>
    <w:rsid w:val="00711108"/>
    <w:rsid w:val="00713B78"/>
    <w:rsid w:val="00747D63"/>
    <w:rsid w:val="00753695"/>
    <w:rsid w:val="00761CD9"/>
    <w:rsid w:val="0076379E"/>
    <w:rsid w:val="007A31A2"/>
    <w:rsid w:val="00812ABE"/>
    <w:rsid w:val="00813A0E"/>
    <w:rsid w:val="00837497"/>
    <w:rsid w:val="00841471"/>
    <w:rsid w:val="00843073"/>
    <w:rsid w:val="00856451"/>
    <w:rsid w:val="0086121F"/>
    <w:rsid w:val="008707EE"/>
    <w:rsid w:val="008C69DB"/>
    <w:rsid w:val="008C7A29"/>
    <w:rsid w:val="008D4C5C"/>
    <w:rsid w:val="008E5DB0"/>
    <w:rsid w:val="00924B3F"/>
    <w:rsid w:val="0094184A"/>
    <w:rsid w:val="00977C0E"/>
    <w:rsid w:val="009D6392"/>
    <w:rsid w:val="009F6E32"/>
    <w:rsid w:val="00A1247B"/>
    <w:rsid w:val="00A75C27"/>
    <w:rsid w:val="00AB3D54"/>
    <w:rsid w:val="00AC151E"/>
    <w:rsid w:val="00AD1D03"/>
    <w:rsid w:val="00AE5E4D"/>
    <w:rsid w:val="00B010A5"/>
    <w:rsid w:val="00B064E9"/>
    <w:rsid w:val="00B20768"/>
    <w:rsid w:val="00B24C4F"/>
    <w:rsid w:val="00B44D3A"/>
    <w:rsid w:val="00B55845"/>
    <w:rsid w:val="00B5684F"/>
    <w:rsid w:val="00BA1450"/>
    <w:rsid w:val="00BC2106"/>
    <w:rsid w:val="00BF7C7A"/>
    <w:rsid w:val="00C2636C"/>
    <w:rsid w:val="00C36BF8"/>
    <w:rsid w:val="00C4598D"/>
    <w:rsid w:val="00C461B5"/>
    <w:rsid w:val="00C516EE"/>
    <w:rsid w:val="00C631E9"/>
    <w:rsid w:val="00C924C3"/>
    <w:rsid w:val="00CA6C4A"/>
    <w:rsid w:val="00CB46C4"/>
    <w:rsid w:val="00CC7AB4"/>
    <w:rsid w:val="00CD6086"/>
    <w:rsid w:val="00D14EA6"/>
    <w:rsid w:val="00D23D35"/>
    <w:rsid w:val="00D81F66"/>
    <w:rsid w:val="00D853C1"/>
    <w:rsid w:val="00DC0EA0"/>
    <w:rsid w:val="00DD333F"/>
    <w:rsid w:val="00DE0436"/>
    <w:rsid w:val="00E117A7"/>
    <w:rsid w:val="00E70FEF"/>
    <w:rsid w:val="00E73CA1"/>
    <w:rsid w:val="00E827A5"/>
    <w:rsid w:val="00E90974"/>
    <w:rsid w:val="00EA4558"/>
    <w:rsid w:val="00ED01BA"/>
    <w:rsid w:val="00F02145"/>
    <w:rsid w:val="00F123DD"/>
    <w:rsid w:val="00F426B6"/>
    <w:rsid w:val="00F61915"/>
    <w:rsid w:val="00F66AD2"/>
    <w:rsid w:val="00F760E3"/>
    <w:rsid w:val="00F82FC4"/>
    <w:rsid w:val="00FB0812"/>
    <w:rsid w:val="00FB47A9"/>
    <w:rsid w:val="00FC25F4"/>
    <w:rsid w:val="05167F69"/>
    <w:rsid w:val="11D87FBF"/>
    <w:rsid w:val="2C1773E6"/>
    <w:rsid w:val="40A22488"/>
    <w:rsid w:val="52BC7449"/>
    <w:rsid w:val="5F596F51"/>
    <w:rsid w:val="68B5639C"/>
    <w:rsid w:val="78F04C63"/>
    <w:rsid w:val="7F207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Balloon Text"/>
    <w:basedOn w:val="1"/>
    <w:link w:val="9"/>
    <w:semiHidden/>
    <w:unhideWhenUsed/>
    <w:qFormat/>
    <w:uiPriority w:val="99"/>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25</Pages>
  <Words>3077</Words>
  <Characters>17541</Characters>
  <Lines>146</Lines>
  <Paragraphs>41</Paragraphs>
  <TotalTime>7</TotalTime>
  <ScaleCrop>false</ScaleCrop>
  <LinksUpToDate>false</LinksUpToDate>
  <CharactersWithSpaces>20577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2021-07-06T01:36:41Z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3F4897F134FE4855B1BFECB7CFE4B3BD</vt:lpwstr>
  </property>
</Properties>
</file>