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pPr w:leftFromText="180" w:rightFromText="180" w:vertAnchor="text" w:horzAnchor="page" w:tblpX="1085" w:tblpY="47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1009"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146"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 xml:space="preserve">受审核部门：管理层      主管领导：总经理/管代 </w:t>
            </w:r>
            <w:r>
              <w:rPr>
                <w:rFonts w:hint="eastAsia" w:ascii="楷体" w:hAnsi="楷体" w:eastAsia="楷体" w:cs="楷体"/>
                <w:b w:val="0"/>
                <w:bCs w:val="0"/>
                <w:sz w:val="21"/>
                <w:szCs w:val="21"/>
                <w:lang w:val="en-US" w:eastAsia="zh-CN"/>
              </w:rPr>
              <w:t xml:space="preserve"> 阮班青/赖洋波</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val="en-US" w:eastAsia="zh-CN"/>
              </w:rPr>
              <w:t>程贝</w:t>
            </w:r>
          </w:p>
        </w:tc>
        <w:tc>
          <w:tcPr>
            <w:tcW w:w="928" w:type="dxa"/>
            <w:vMerge w:val="restart"/>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bidi w:val="0"/>
              <w:rPr>
                <w:rFonts w:hint="eastAsia" w:ascii="楷体" w:hAnsi="楷体" w:eastAsia="楷体" w:cs="楷体"/>
                <w:b w:val="0"/>
                <w:bCs w:val="0"/>
                <w:sz w:val="21"/>
                <w:szCs w:val="21"/>
              </w:rPr>
            </w:pPr>
          </w:p>
        </w:tc>
        <w:tc>
          <w:tcPr>
            <w:tcW w:w="1009" w:type="dxa"/>
            <w:vMerge w:val="continue"/>
            <w:vAlign w:val="center"/>
          </w:tcPr>
          <w:p>
            <w:pPr>
              <w:bidi w:val="0"/>
              <w:rPr>
                <w:rFonts w:hint="eastAsia" w:ascii="楷体" w:hAnsi="楷体" w:eastAsia="楷体" w:cs="楷体"/>
                <w:b w:val="0"/>
                <w:bCs w:val="0"/>
                <w:sz w:val="21"/>
                <w:szCs w:val="21"/>
              </w:rPr>
            </w:pPr>
          </w:p>
        </w:tc>
        <w:tc>
          <w:tcPr>
            <w:tcW w:w="11146"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审核时间：202</w:t>
            </w:r>
            <w:r>
              <w:rPr>
                <w:rFonts w:hint="eastAsia" w:ascii="楷体" w:hAnsi="楷体" w:eastAsia="楷体" w:cs="楷体"/>
                <w:b w:val="0"/>
                <w:bCs w:val="0"/>
                <w:sz w:val="21"/>
                <w:szCs w:val="21"/>
                <w:lang w:val="en-US" w:eastAsia="zh-CN"/>
              </w:rPr>
              <w:t>1.6.20</w:t>
            </w:r>
          </w:p>
        </w:tc>
        <w:tc>
          <w:tcPr>
            <w:tcW w:w="928"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bidi w:val="0"/>
              <w:rPr>
                <w:rFonts w:hint="eastAsia" w:ascii="楷体" w:hAnsi="楷体" w:eastAsia="楷体" w:cs="楷体"/>
                <w:b w:val="0"/>
                <w:bCs w:val="0"/>
                <w:sz w:val="21"/>
                <w:szCs w:val="21"/>
              </w:rPr>
            </w:pPr>
          </w:p>
        </w:tc>
        <w:tc>
          <w:tcPr>
            <w:tcW w:w="1009" w:type="dxa"/>
            <w:vMerge w:val="continue"/>
            <w:vAlign w:val="center"/>
          </w:tcPr>
          <w:p>
            <w:pPr>
              <w:bidi w:val="0"/>
              <w:rPr>
                <w:rFonts w:hint="eastAsia" w:ascii="楷体" w:hAnsi="楷体" w:eastAsia="楷体" w:cs="楷体"/>
                <w:b w:val="0"/>
                <w:bCs w:val="0"/>
                <w:sz w:val="21"/>
                <w:szCs w:val="21"/>
              </w:rPr>
            </w:pPr>
          </w:p>
        </w:tc>
        <w:tc>
          <w:tcPr>
            <w:tcW w:w="11146"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审核条款：QJ 4.1/4.3/4.4/（3.1）/5.2（3.2）/6.2（3.2）/7.1.1（3.4.1）9.2（12.2）/9.3（12.4）</w:t>
            </w:r>
          </w:p>
        </w:tc>
        <w:tc>
          <w:tcPr>
            <w:tcW w:w="928" w:type="dxa"/>
            <w:vMerge w:val="continue"/>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企业基本信息</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 </w:t>
            </w:r>
          </w:p>
          <w:p>
            <w:pPr>
              <w:bidi w:val="0"/>
              <w:rPr>
                <w:rFonts w:hint="eastAsia" w:ascii="楷体" w:hAnsi="楷体" w:eastAsia="楷体" w:cs="楷体"/>
                <w:b w:val="0"/>
                <w:bCs w:val="0"/>
                <w:sz w:val="21"/>
                <w:szCs w:val="21"/>
              </w:rPr>
            </w:pPr>
          </w:p>
        </w:tc>
        <w:tc>
          <w:tcPr>
            <w:tcW w:w="11146" w:type="dxa"/>
          </w:tcPr>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企业基本信息：</w:t>
            </w:r>
          </w:p>
          <w:p>
            <w:pPr>
              <w:numPr>
                <w:ilvl w:val="0"/>
                <w:numId w:val="1"/>
              </w:numPr>
              <w:bidi w:val="0"/>
              <w:rPr>
                <w:rFonts w:hint="eastAsia" w:ascii="楷体" w:hAnsi="楷体" w:eastAsia="楷体" w:cs="楷体"/>
                <w:b w:val="0"/>
                <w:bCs w:val="0"/>
                <w:kern w:val="0"/>
                <w:sz w:val="21"/>
                <w:szCs w:val="21"/>
                <w:highlight w:val="none"/>
                <w:u w:val="none"/>
              </w:rPr>
            </w:pPr>
            <w:r>
              <w:rPr>
                <w:rFonts w:hint="eastAsia" w:ascii="楷体" w:hAnsi="楷体" w:eastAsia="楷体" w:cs="楷体"/>
                <w:b w:val="0"/>
                <w:bCs w:val="0"/>
                <w:sz w:val="21"/>
                <w:szCs w:val="21"/>
              </w:rPr>
              <w:t xml:space="preserve">总经理/管代  </w:t>
            </w:r>
            <w:r>
              <w:rPr>
                <w:rFonts w:hint="eastAsia" w:ascii="楷体" w:hAnsi="楷体" w:eastAsia="楷体" w:cs="楷体"/>
                <w:b w:val="0"/>
                <w:bCs w:val="0"/>
                <w:sz w:val="21"/>
                <w:szCs w:val="21"/>
                <w:lang w:val="en-US" w:eastAsia="zh-CN"/>
              </w:rPr>
              <w:t xml:space="preserve"> 阮班青/赖洋波</w:t>
            </w:r>
          </w:p>
          <w:p>
            <w:pPr>
              <w:numPr>
                <w:ilvl w:val="0"/>
                <w:numId w:val="1"/>
              </w:numPr>
              <w:ind w:left="0" w:leftChars="0" w:firstLine="0" w:firstLineChars="0"/>
              <w:rPr>
                <w:rFonts w:hint="eastAsia" w:ascii="楷体" w:hAnsi="楷体" w:eastAsia="楷体" w:cs="楷体"/>
                <w:sz w:val="21"/>
                <w:szCs w:val="21"/>
                <w:lang w:val="en-US" w:eastAsia="zh-CN"/>
              </w:rPr>
            </w:pPr>
            <w:r>
              <w:rPr>
                <w:rFonts w:hint="eastAsia" w:ascii="楷体" w:hAnsi="楷体" w:eastAsia="楷体" w:cs="楷体"/>
                <w:color w:val="000000"/>
                <w:sz w:val="21"/>
                <w:szCs w:val="21"/>
              </w:rPr>
              <w:t>湖北道城建设工程有限公司</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具备</w:t>
            </w:r>
            <w:r>
              <w:rPr>
                <w:rFonts w:hint="eastAsia" w:ascii="楷体" w:hAnsi="楷体" w:eastAsia="楷体" w:cs="楷体"/>
                <w:sz w:val="21"/>
                <w:szCs w:val="21"/>
              </w:rPr>
              <w:t>资质范围内的建筑工程施工、公路工程施工、市政公用工程施工总承包、公路路面工程、公路路基工程、桥梁工程、环保工程、钢结构工程专业承包</w:t>
            </w:r>
            <w:r>
              <w:rPr>
                <w:rFonts w:hint="eastAsia" w:ascii="楷体" w:hAnsi="楷体" w:eastAsia="楷体" w:cs="楷体"/>
                <w:sz w:val="21"/>
                <w:szCs w:val="21"/>
                <w:lang w:val="en-US" w:eastAsia="zh-CN"/>
              </w:rPr>
              <w:t>能力和资质，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3、公司成立于201</w:t>
            </w:r>
            <w:r>
              <w:rPr>
                <w:rFonts w:hint="eastAsia" w:ascii="楷体" w:hAnsi="楷体" w:eastAsia="楷体" w:cs="楷体"/>
                <w:b w:val="0"/>
                <w:bCs w:val="0"/>
                <w:sz w:val="21"/>
                <w:szCs w:val="21"/>
                <w:lang w:val="en-US" w:eastAsia="zh-CN"/>
              </w:rPr>
              <w:t>9</w:t>
            </w:r>
            <w:r>
              <w:rPr>
                <w:rFonts w:hint="eastAsia" w:ascii="楷体" w:hAnsi="楷体" w:eastAsia="楷体" w:cs="楷体"/>
                <w:b w:val="0"/>
                <w:bCs w:val="0"/>
                <w:sz w:val="21"/>
                <w:szCs w:val="21"/>
              </w:rPr>
              <w:t>年年</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月2</w:t>
            </w: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日，注册资金</w:t>
            </w:r>
            <w:r>
              <w:rPr>
                <w:rFonts w:hint="eastAsia" w:ascii="楷体" w:hAnsi="楷体" w:eastAsia="楷体" w:cs="楷体"/>
                <w:b w:val="0"/>
                <w:bCs w:val="0"/>
                <w:sz w:val="21"/>
                <w:szCs w:val="21"/>
                <w:lang w:val="en-US" w:eastAsia="zh-CN"/>
              </w:rPr>
              <w:t>3000</w:t>
            </w:r>
            <w:r>
              <w:rPr>
                <w:rFonts w:hint="eastAsia" w:ascii="楷体" w:hAnsi="楷体" w:eastAsia="楷体" w:cs="楷体"/>
                <w:b w:val="0"/>
                <w:bCs w:val="0"/>
                <w:sz w:val="21"/>
                <w:szCs w:val="21"/>
              </w:rPr>
              <w:t>万元。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4、资质：</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1）营业执照：91</w:t>
            </w:r>
            <w:r>
              <w:rPr>
                <w:rFonts w:hint="eastAsia" w:ascii="楷体" w:hAnsi="楷体" w:eastAsia="楷体" w:cs="楷体"/>
                <w:b w:val="0"/>
                <w:bCs w:val="0"/>
                <w:sz w:val="21"/>
                <w:szCs w:val="21"/>
                <w:lang w:val="en-US" w:eastAsia="zh-CN"/>
              </w:rPr>
              <w:t>420300MA498UU923</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2）建筑业企业资质证书，资质类别及等级：</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建筑工程施工总承包三级</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市政公用工程施工总承包三级</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公路工程施工总承包三级，</w:t>
            </w:r>
            <w:r>
              <w:rPr>
                <w:rFonts w:hint="eastAsia" w:ascii="楷体" w:hAnsi="楷体" w:eastAsia="楷体" w:cs="楷体"/>
                <w:b w:val="0"/>
                <w:bCs w:val="0"/>
                <w:sz w:val="21"/>
                <w:szCs w:val="21"/>
              </w:rPr>
              <w:t>证书编号：D</w:t>
            </w:r>
            <w:r>
              <w:rPr>
                <w:rFonts w:hint="eastAsia" w:ascii="楷体" w:hAnsi="楷体" w:eastAsia="楷体" w:cs="楷体"/>
                <w:b w:val="0"/>
                <w:bCs w:val="0"/>
                <w:sz w:val="21"/>
                <w:szCs w:val="21"/>
                <w:lang w:val="en-US" w:eastAsia="zh-CN"/>
              </w:rPr>
              <w:t>342267239</w:t>
            </w:r>
          </w:p>
          <w:p>
            <w:pPr>
              <w:pStyle w:val="2"/>
              <w:jc w:val="both"/>
              <w:rPr>
                <w:rFonts w:hint="eastAsia"/>
                <w:lang w:val="en-US" w:eastAsia="zh-CN"/>
              </w:rPr>
            </w:pPr>
            <w:r>
              <w:rPr>
                <w:rFonts w:hint="eastAsia" w:ascii="楷体" w:hAnsi="楷体" w:eastAsia="楷体" w:cs="楷体"/>
                <w:b w:val="0"/>
                <w:bCs w:val="0"/>
                <w:sz w:val="21"/>
                <w:szCs w:val="21"/>
                <w:lang w:val="en-US" w:eastAsia="zh-CN"/>
              </w:rPr>
              <w:t>。。。。。。</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）安全生产许可证：（</w:t>
            </w:r>
            <w:r>
              <w:rPr>
                <w:rFonts w:hint="eastAsia" w:ascii="楷体" w:hAnsi="楷体" w:eastAsia="楷体" w:cs="楷体"/>
                <w:b w:val="0"/>
                <w:bCs w:val="0"/>
                <w:sz w:val="21"/>
                <w:szCs w:val="21"/>
                <w:lang w:val="en-US" w:eastAsia="zh-CN"/>
              </w:rPr>
              <w:t>鄂</w:t>
            </w:r>
            <w:r>
              <w:rPr>
                <w:rFonts w:hint="eastAsia" w:ascii="楷体" w:hAnsi="楷体" w:eastAsia="楷体" w:cs="楷体"/>
                <w:b w:val="0"/>
                <w:bCs w:val="0"/>
                <w:sz w:val="21"/>
                <w:szCs w:val="21"/>
              </w:rPr>
              <w:t>）Z安许可证【20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043850</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以上资质经现场验证，现行有效</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rPr>
              <w:t>5、</w:t>
            </w:r>
            <w:r>
              <w:rPr>
                <w:rFonts w:hint="eastAsia" w:ascii="楷体" w:hAnsi="楷体" w:eastAsia="楷体" w:cs="楷体"/>
                <w:b w:val="0"/>
                <w:bCs w:val="0"/>
                <w:sz w:val="21"/>
                <w:szCs w:val="21"/>
                <w:lang w:val="zh-CN"/>
              </w:rPr>
              <w:t>公司设：管理层、工程</w:t>
            </w:r>
            <w:r>
              <w:rPr>
                <w:rFonts w:hint="eastAsia" w:ascii="楷体" w:hAnsi="楷体" w:eastAsia="楷体" w:cs="楷体"/>
                <w:b w:val="0"/>
                <w:bCs w:val="0"/>
                <w:sz w:val="21"/>
                <w:szCs w:val="21"/>
                <w:lang w:val="en-US" w:eastAsia="zh-CN"/>
              </w:rPr>
              <w:t>技术</w:t>
            </w:r>
            <w:r>
              <w:rPr>
                <w:rFonts w:hint="eastAsia" w:ascii="楷体" w:hAnsi="楷体" w:eastAsia="楷体" w:cs="楷体"/>
                <w:b w:val="0"/>
                <w:bCs w:val="0"/>
                <w:sz w:val="21"/>
                <w:szCs w:val="21"/>
                <w:lang w:val="zh-CN"/>
              </w:rPr>
              <w:t>部（</w:t>
            </w:r>
            <w:r>
              <w:rPr>
                <w:rFonts w:hint="eastAsia" w:ascii="楷体" w:hAnsi="楷体" w:eastAsia="楷体" w:cs="楷体"/>
                <w:b w:val="0"/>
                <w:bCs w:val="0"/>
                <w:sz w:val="21"/>
                <w:szCs w:val="21"/>
                <w:lang w:val="en-US" w:eastAsia="zh-CN"/>
              </w:rPr>
              <w:t>各项目部</w:t>
            </w:r>
            <w:r>
              <w:rPr>
                <w:rFonts w:hint="eastAsia" w:ascii="楷体" w:hAnsi="楷体" w:eastAsia="楷体" w:cs="楷体"/>
                <w:b w:val="0"/>
                <w:bCs w:val="0"/>
                <w:sz w:val="21"/>
                <w:szCs w:val="21"/>
                <w:lang w:val="zh-CN"/>
              </w:rPr>
              <w:t>）、</w:t>
            </w:r>
            <w:r>
              <w:rPr>
                <w:rFonts w:hint="eastAsia" w:ascii="楷体" w:hAnsi="楷体" w:eastAsia="楷体" w:cs="楷体"/>
                <w:b w:val="0"/>
                <w:bCs w:val="0"/>
                <w:sz w:val="21"/>
                <w:szCs w:val="21"/>
                <w:lang w:val="en-US" w:eastAsia="zh-CN"/>
              </w:rPr>
              <w:t>行政部</w:t>
            </w:r>
            <w:r>
              <w:rPr>
                <w:rFonts w:hint="eastAsia" w:ascii="楷体" w:hAnsi="楷体" w:eastAsia="楷体" w:cs="楷体"/>
                <w:b w:val="0"/>
                <w:bCs w:val="0"/>
                <w:sz w:val="21"/>
                <w:szCs w:val="21"/>
                <w:lang w:val="zh-CN"/>
              </w:rPr>
              <w:t>、</w:t>
            </w:r>
            <w:r>
              <w:rPr>
                <w:rFonts w:hint="eastAsia" w:ascii="楷体" w:hAnsi="楷体" w:eastAsia="楷体" w:cs="楷体"/>
                <w:b w:val="0"/>
                <w:bCs w:val="0"/>
                <w:sz w:val="21"/>
                <w:szCs w:val="21"/>
                <w:lang w:val="en-US" w:eastAsia="zh-CN"/>
              </w:rPr>
              <w:t>材料部、经营部、安全部</w:t>
            </w:r>
            <w:r>
              <w:rPr>
                <w:rFonts w:hint="eastAsia" w:ascii="楷体" w:hAnsi="楷体" w:eastAsia="楷体" w:cs="楷体"/>
                <w:b w:val="0"/>
                <w:bCs w:val="0"/>
                <w:sz w:val="21"/>
                <w:szCs w:val="21"/>
                <w:lang w:val="zh-CN"/>
              </w:rPr>
              <w:t>等</w:t>
            </w:r>
            <w:r>
              <w:rPr>
                <w:rFonts w:hint="eastAsia" w:ascii="楷体" w:hAnsi="楷体" w:eastAsia="楷体" w:cs="楷体"/>
                <w:b w:val="0"/>
                <w:bCs w:val="0"/>
                <w:sz w:val="21"/>
                <w:szCs w:val="21"/>
                <w:lang w:val="en-US" w:eastAsia="zh-CN"/>
              </w:rPr>
              <w:t>部门</w:t>
            </w:r>
            <w:r>
              <w:rPr>
                <w:rFonts w:hint="eastAsia" w:ascii="楷体" w:hAnsi="楷体" w:eastAsia="楷体" w:cs="楷体"/>
                <w:b w:val="0"/>
                <w:bCs w:val="0"/>
                <w:sz w:val="21"/>
                <w:szCs w:val="21"/>
                <w:lang w:val="zh-CN"/>
              </w:rPr>
              <w:t>，</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6、</w:t>
            </w:r>
            <w:r>
              <w:rPr>
                <w:rFonts w:hint="eastAsia" w:ascii="楷体" w:hAnsi="楷体" w:eastAsia="楷体" w:cs="楷体"/>
                <w:b w:val="0"/>
                <w:bCs w:val="0"/>
                <w:sz w:val="21"/>
                <w:szCs w:val="21"/>
              </w:rPr>
              <w:t>组建了专业的就</w:t>
            </w:r>
            <w:r>
              <w:rPr>
                <w:rFonts w:hint="eastAsia" w:ascii="楷体" w:hAnsi="楷体" w:eastAsia="楷体" w:cs="楷体"/>
                <w:b w:val="0"/>
                <w:bCs w:val="0"/>
                <w:sz w:val="21"/>
                <w:szCs w:val="21"/>
                <w:lang w:val="en-US" w:eastAsia="zh-CN"/>
              </w:rPr>
              <w:t>建筑施工</w:t>
            </w:r>
            <w:r>
              <w:rPr>
                <w:rFonts w:hint="eastAsia" w:ascii="楷体" w:hAnsi="楷体" w:eastAsia="楷体" w:cs="楷体"/>
                <w:b w:val="0"/>
                <w:bCs w:val="0"/>
                <w:sz w:val="21"/>
                <w:szCs w:val="21"/>
              </w:rPr>
              <w:t>团队、工程师团队、技术团队，</w:t>
            </w:r>
            <w:r>
              <w:rPr>
                <w:rFonts w:hint="eastAsia" w:ascii="楷体" w:hAnsi="楷体" w:eastAsia="楷体" w:cs="楷体"/>
                <w:b w:val="0"/>
                <w:bCs w:val="0"/>
                <w:sz w:val="21"/>
                <w:szCs w:val="21"/>
                <w:lang w:val="zh-CN"/>
              </w:rPr>
              <w:t>目前涉及认证范围内的员工人数</w:t>
            </w:r>
            <w:r>
              <w:rPr>
                <w:rFonts w:hint="eastAsia" w:ascii="楷体" w:hAnsi="楷体" w:eastAsia="楷体" w:cs="楷体"/>
                <w:b w:val="0"/>
                <w:bCs w:val="0"/>
                <w:sz w:val="21"/>
                <w:szCs w:val="21"/>
                <w:lang w:val="en-US" w:eastAsia="zh-CN"/>
              </w:rPr>
              <w:t>45</w:t>
            </w:r>
            <w:r>
              <w:rPr>
                <w:rFonts w:hint="eastAsia" w:ascii="楷体" w:hAnsi="楷体" w:eastAsia="楷体" w:cs="楷体"/>
                <w:b w:val="0"/>
                <w:bCs w:val="0"/>
                <w:sz w:val="21"/>
                <w:szCs w:val="21"/>
                <w:lang w:val="zh-CN"/>
              </w:rPr>
              <w:t>人，拥有建造师、项目经理、安全管理人员、质量员、材料员、资料员、机械员、施工员等各类人员。</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zh-CN"/>
              </w:rPr>
              <w:t>7、</w:t>
            </w:r>
            <w:r>
              <w:rPr>
                <w:rFonts w:hint="eastAsia" w:ascii="楷体" w:hAnsi="楷体" w:eastAsia="楷体" w:cs="楷体"/>
                <w:b w:val="0"/>
                <w:bCs w:val="0"/>
                <w:sz w:val="21"/>
                <w:szCs w:val="21"/>
                <w:lang w:val="en-US" w:eastAsia="zh-CN"/>
              </w:rPr>
              <w:t>注册地址/</w:t>
            </w:r>
            <w:r>
              <w:rPr>
                <w:rFonts w:hint="eastAsia" w:ascii="楷体" w:hAnsi="楷体" w:eastAsia="楷体" w:cs="楷体"/>
                <w:b w:val="0"/>
                <w:bCs w:val="0"/>
                <w:sz w:val="21"/>
                <w:szCs w:val="21"/>
              </w:rPr>
              <w:t>经营地址</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ab/>
            </w:r>
            <w:r>
              <w:rPr>
                <w:rFonts w:hint="eastAsia" w:ascii="楷体" w:hAnsi="楷体" w:eastAsia="楷体" w:cs="楷体"/>
                <w:sz w:val="21"/>
                <w:szCs w:val="21"/>
              </w:rPr>
              <w:t>十堰市茅箭区东城开发区天津路43号1幢14-2</w:t>
            </w:r>
          </w:p>
          <w:p>
            <w:pPr>
              <w:numPr>
                <w:ilvl w:val="0"/>
                <w:numId w:val="0"/>
              </w:numPr>
              <w:autoSpaceDE w:val="0"/>
              <w:autoSpaceDN w:val="0"/>
              <w:adjustRightInd w:val="0"/>
              <w:jc w:val="left"/>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rPr>
              <w:t>8、</w:t>
            </w:r>
            <w:r>
              <w:rPr>
                <w:rFonts w:hint="eastAsia" w:ascii="楷体" w:hAnsi="楷体" w:eastAsia="楷体" w:cs="楷体"/>
                <w:b w:val="0"/>
                <w:bCs w:val="0"/>
                <w:sz w:val="21"/>
                <w:szCs w:val="21"/>
                <w:highlight w:val="none"/>
              </w:rPr>
              <w:t>企业在建项目：</w:t>
            </w:r>
            <w:r>
              <w:rPr>
                <w:rFonts w:hint="eastAsia" w:ascii="楷体" w:hAnsi="楷体" w:eastAsia="楷体" w:cs="楷体"/>
                <w:b w:val="0"/>
                <w:bCs w:val="0"/>
                <w:sz w:val="21"/>
                <w:szCs w:val="21"/>
                <w:highlight w:val="none"/>
                <w:lang w:val="en-US" w:eastAsia="zh-CN"/>
              </w:rPr>
              <w:t>目前正在施工的项目有3个，</w:t>
            </w:r>
          </w:p>
          <w:p>
            <w:pPr>
              <w:numPr>
                <w:ilvl w:val="0"/>
                <w:numId w:val="0"/>
              </w:numPr>
              <w:autoSpaceDE w:val="0"/>
              <w:autoSpaceDN w:val="0"/>
              <w:adjustRightInd w:val="0"/>
              <w:jc w:val="left"/>
              <w:rPr>
                <w:rFonts w:hint="eastAsia" w:ascii="楷体" w:hAnsi="楷体" w:eastAsia="楷体" w:cs="楷体"/>
                <w:sz w:val="21"/>
                <w:szCs w:val="21"/>
                <w:lang w:eastAsia="zh-CN"/>
              </w:rPr>
            </w:pPr>
            <w:r>
              <w:rPr>
                <w:rFonts w:hint="eastAsia" w:ascii="楷体" w:hAnsi="楷体" w:eastAsia="楷体" w:cs="楷体"/>
                <w:b w:val="0"/>
                <w:bCs w:val="0"/>
                <w:sz w:val="21"/>
                <w:szCs w:val="21"/>
                <w:highlight w:val="none"/>
                <w:lang w:val="en-US" w:eastAsia="zh-CN"/>
              </w:rPr>
              <w:t>1）</w:t>
            </w:r>
            <w:r>
              <w:rPr>
                <w:rFonts w:hint="eastAsia" w:ascii="楷体" w:hAnsi="楷体" w:eastAsia="楷体" w:cs="楷体"/>
                <w:sz w:val="21"/>
                <w:szCs w:val="21"/>
                <w:lang w:eastAsia="zh-CN"/>
              </w:rPr>
              <w:t>张湾区西城开发区郭家湾村扶贫车间</w:t>
            </w:r>
            <w:r>
              <w:rPr>
                <w:rFonts w:hint="eastAsia" w:ascii="楷体" w:hAnsi="楷体" w:eastAsia="楷体" w:cs="楷体"/>
                <w:sz w:val="21"/>
                <w:szCs w:val="21"/>
              </w:rPr>
              <w:t>项目</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该项目为建筑总承包，包含地基基础建筑工程及轻钢车间 、轻钢结构专业工程施工,位于</w:t>
            </w:r>
            <w:r>
              <w:rPr>
                <w:rFonts w:hint="eastAsia" w:ascii="楷体" w:hAnsi="楷体" w:eastAsia="楷体" w:cs="楷体"/>
                <w:sz w:val="21"/>
                <w:szCs w:val="21"/>
              </w:rPr>
              <w:t>湖北省</w:t>
            </w:r>
            <w:r>
              <w:rPr>
                <w:rFonts w:hint="eastAsia" w:ascii="楷体" w:hAnsi="楷体" w:eastAsia="楷体" w:cs="楷体"/>
                <w:sz w:val="21"/>
                <w:szCs w:val="21"/>
                <w:lang w:eastAsia="zh-CN"/>
              </w:rPr>
              <w:t>十堰市</w:t>
            </w:r>
          </w:p>
          <w:p>
            <w:pPr>
              <w:numPr>
                <w:ilvl w:val="0"/>
                <w:numId w:val="0"/>
              </w:numPr>
              <w:autoSpaceDE w:val="0"/>
              <w:autoSpaceDN w:val="0"/>
              <w:adjustRightInd w:val="0"/>
              <w:jc w:val="left"/>
              <w:rPr>
                <w:rFonts w:hint="eastAsia" w:ascii="楷体" w:hAnsi="楷体" w:eastAsia="楷体" w:cs="楷体"/>
                <w:bCs/>
                <w:snapToGrid w:val="0"/>
                <w:kern w:val="0"/>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十堰市茅箭区S446大川至白石段道路改扩建工程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该项目为道路总承包项目，</w:t>
            </w:r>
            <w:r>
              <w:rPr>
                <w:rFonts w:hint="eastAsia" w:ascii="楷体" w:hAnsi="楷体" w:eastAsia="楷体" w:cs="楷体"/>
                <w:bCs/>
                <w:snapToGrid w:val="0"/>
                <w:kern w:val="0"/>
                <w:sz w:val="21"/>
                <w:szCs w:val="21"/>
              </w:rPr>
              <w:t>本项目起点位于大川镇大川中桥南岸桥头，与G209形成平面交叉</w:t>
            </w:r>
          </w:p>
          <w:p>
            <w:pPr>
              <w:pStyle w:val="2"/>
              <w:jc w:val="both"/>
              <w:rPr>
                <w:rFonts w:hint="eastAsia" w:ascii="楷体" w:hAnsi="楷体" w:eastAsia="楷体" w:cs="楷体"/>
                <w:color w:val="0000FF"/>
                <w:sz w:val="21"/>
                <w:szCs w:val="21"/>
                <w:lang w:val="en-US" w:eastAsia="zh-CN"/>
              </w:rPr>
            </w:pPr>
            <w:r>
              <w:rPr>
                <w:rFonts w:hint="eastAsia" w:ascii="楷体" w:hAnsi="楷体" w:eastAsia="楷体" w:cs="楷体"/>
                <w:bCs/>
                <w:snapToGrid w:val="0"/>
                <w:color w:val="0000FF"/>
                <w:kern w:val="0"/>
                <w:sz w:val="21"/>
                <w:szCs w:val="21"/>
                <w:lang w:val="en-US" w:eastAsia="zh-CN"/>
              </w:rPr>
              <w:t>3)</w:t>
            </w:r>
            <w:r>
              <w:rPr>
                <w:rFonts w:hint="eastAsia" w:ascii="楷体" w:hAnsi="楷体" w:eastAsia="楷体" w:cs="楷体"/>
                <w:sz w:val="21"/>
                <w:szCs w:val="21"/>
              </w:rPr>
              <w:t>十堰生物产业园研发五路、七路道路工程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该项目为道路总承包项目，</w:t>
            </w:r>
            <w:r>
              <w:rPr>
                <w:rFonts w:hint="eastAsia" w:ascii="楷体" w:hAnsi="楷体" w:eastAsia="楷体" w:cs="楷体"/>
                <w:b w:val="0"/>
                <w:bCs w:val="0"/>
                <w:sz w:val="21"/>
                <w:szCs w:val="21"/>
                <w:lang w:val="en-US" w:eastAsia="zh-CN"/>
              </w:rPr>
              <w:t>位于</w:t>
            </w:r>
            <w:r>
              <w:rPr>
                <w:rFonts w:hint="eastAsia" w:ascii="楷体" w:hAnsi="楷体" w:eastAsia="楷体" w:cs="楷体"/>
                <w:sz w:val="21"/>
                <w:szCs w:val="21"/>
              </w:rPr>
              <w:t>湖北省</w:t>
            </w:r>
            <w:r>
              <w:rPr>
                <w:rFonts w:hint="eastAsia" w:ascii="楷体" w:hAnsi="楷体" w:eastAsia="楷体" w:cs="楷体"/>
                <w:sz w:val="21"/>
                <w:szCs w:val="21"/>
                <w:lang w:eastAsia="zh-CN"/>
              </w:rPr>
              <w:t>十堰市</w:t>
            </w:r>
            <w:r>
              <w:rPr>
                <w:rFonts w:hint="eastAsia" w:ascii="楷体" w:hAnsi="楷体" w:eastAsia="楷体" w:cs="楷体"/>
                <w:sz w:val="21"/>
                <w:szCs w:val="21"/>
              </w:rPr>
              <w:t>生物产业园</w:t>
            </w:r>
          </w:p>
          <w:p>
            <w:pPr>
              <w:numPr>
                <w:ilvl w:val="0"/>
                <w:numId w:val="0"/>
              </w:numPr>
              <w:autoSpaceDE w:val="0"/>
              <w:autoSpaceDN w:val="0"/>
              <w:adjustRightInd w:val="0"/>
              <w:jc w:val="left"/>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赖管代</w:t>
            </w:r>
            <w:r>
              <w:rPr>
                <w:rFonts w:hint="eastAsia" w:ascii="楷体" w:hAnsi="楷体" w:eastAsia="楷体" w:cs="楷体"/>
                <w:b w:val="0"/>
                <w:bCs w:val="0"/>
                <w:sz w:val="21"/>
                <w:szCs w:val="21"/>
              </w:rPr>
              <w:t>介绍:企业成立以来未发生过质量事故、安全事故、环境事故，未发生过被投诉情况</w:t>
            </w:r>
            <w:r>
              <w:rPr>
                <w:rFonts w:hint="eastAsia" w:ascii="楷体" w:hAnsi="楷体" w:eastAsia="楷体" w:cs="楷体"/>
                <w:b w:val="0"/>
                <w:bCs w:val="0"/>
                <w:sz w:val="21"/>
                <w:szCs w:val="21"/>
                <w:lang w:eastAsia="zh-CN"/>
              </w:rPr>
              <w:t>。</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组织机构、体系策划实施情况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认证范围确认</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适用条款确认</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外包过程</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Q4.1</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4.3</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4.4</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QJ3.1</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●根据过程对组织结构进行了合理的设计，明确了各岗位人员的职责和接口，配备了相应的人员、设施、技术、信息等资源。工作环境基本能满足</w:t>
            </w:r>
            <w:r>
              <w:rPr>
                <w:rFonts w:hint="eastAsia" w:ascii="楷体" w:hAnsi="楷体" w:eastAsia="楷体" w:cs="楷体"/>
                <w:b w:val="0"/>
                <w:bCs w:val="0"/>
                <w:sz w:val="21"/>
                <w:szCs w:val="21"/>
                <w:lang w:val="en-US" w:eastAsia="zh-CN"/>
              </w:rPr>
              <w:t>施工</w:t>
            </w:r>
            <w:r>
              <w:rPr>
                <w:rFonts w:hint="eastAsia" w:ascii="楷体" w:hAnsi="楷体" w:eastAsia="楷体" w:cs="楷体"/>
                <w:b w:val="0"/>
                <w:bCs w:val="0"/>
                <w:sz w:val="21"/>
                <w:szCs w:val="21"/>
              </w:rPr>
              <w:t>和管理的需求。</w:t>
            </w:r>
            <w:r>
              <w:rPr>
                <w:rFonts w:hint="eastAsia" w:ascii="楷体" w:hAnsi="楷体" w:eastAsia="楷体" w:cs="楷体"/>
                <w:b w:val="0"/>
                <w:bCs w:val="0"/>
                <w:sz w:val="21"/>
                <w:szCs w:val="21"/>
                <w:lang w:val="en-GB"/>
              </w:rPr>
              <w:t>通过制定管理制度、作业文件及相关措施，对活动的主要环节实施了有效的控制。</w:t>
            </w:r>
            <w:r>
              <w:rPr>
                <w:rFonts w:hint="eastAsia" w:ascii="楷体" w:hAnsi="楷体" w:eastAsia="楷体" w:cs="楷体"/>
                <w:b w:val="0"/>
                <w:bCs w:val="0"/>
                <w:sz w:val="21"/>
                <w:szCs w:val="21"/>
              </w:rPr>
              <w:t>各种制度及规定基本建立。管理手册中对组织机构和职责进行了策划，形成了文件。组织机构的设置，职责、权限的分配基本明确，基本适宜，人力资源基本满足需求。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●策划管理体系时，公司确定了与其宗旨和战略方向相关并影响其实现质量管理体系预期结果的能力的各种外部和内部因素。</w:t>
            </w:r>
          </w:p>
          <w:p>
            <w:pPr>
              <w:bidi w:val="0"/>
              <w:rPr>
                <w:rFonts w:hint="eastAsia" w:ascii="楷体" w:hAnsi="楷体" w:eastAsia="楷体" w:cs="楷体"/>
                <w:b w:val="0"/>
                <w:bCs w:val="0"/>
                <w:sz w:val="21"/>
                <w:szCs w:val="21"/>
                <w:lang w:val="en-GB"/>
              </w:rPr>
            </w:pPr>
            <w:r>
              <w:rPr>
                <w:rFonts w:hint="eastAsia" w:ascii="楷体" w:hAnsi="楷体" w:eastAsia="楷体" w:cs="楷体"/>
                <w:b w:val="0"/>
                <w:bCs w:val="0"/>
                <w:sz w:val="21"/>
                <w:szCs w:val="21"/>
              </w:rPr>
              <w:t>●同时，确定了与质量管理体系有关的相关方及相关要求。并根据所确定的各种因素及相关方和其要求，确定了公司应对的风险和机遇，并对应对措施进行了策划。</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●审核组与受审核方确认的审核范围：</w:t>
            </w:r>
          </w:p>
          <w:p>
            <w:pPr>
              <w:rPr>
                <w:rFonts w:hint="eastAsia" w:ascii="楷体" w:hAnsi="楷体" w:eastAsia="楷体" w:cs="楷体"/>
                <w:color w:val="000000"/>
                <w:sz w:val="21"/>
                <w:szCs w:val="21"/>
              </w:rPr>
            </w:pPr>
            <w:r>
              <w:rPr>
                <w:rFonts w:hint="eastAsia" w:ascii="楷体" w:hAnsi="楷体" w:eastAsia="楷体" w:cs="楷体"/>
                <w:b w:val="0"/>
                <w:bCs w:val="0"/>
                <w:sz w:val="21"/>
                <w:szCs w:val="21"/>
              </w:rPr>
              <w:t>QJ：</w:t>
            </w:r>
            <w:r>
              <w:rPr>
                <w:rFonts w:hint="eastAsia" w:ascii="楷体" w:hAnsi="楷体" w:eastAsia="楷体" w:cs="楷体"/>
                <w:sz w:val="21"/>
                <w:szCs w:val="21"/>
              </w:rPr>
              <w:t>资质范围内的建筑工程施工、公路工程施工、市政公用工程施工总承包</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●不适用条款：GB/T19001-2016标准第8.3条款、GB/T50430-2017标准10.3条款</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根据本公司建筑施工特点，要求公司依据国家标准规定组织施工，在服务和施工过程中只负责</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专项施工方案的策划，不负责工程设计</w:t>
            </w:r>
            <w:r>
              <w:rPr>
                <w:rFonts w:hint="eastAsia" w:ascii="楷体" w:hAnsi="楷体" w:eastAsia="楷体" w:cs="楷体"/>
                <w:b w:val="0"/>
                <w:bCs w:val="0"/>
                <w:sz w:val="21"/>
                <w:szCs w:val="21"/>
                <w:lang w:val="en-US" w:eastAsia="zh-CN"/>
              </w:rPr>
              <w:t>及施工图设计</w:t>
            </w:r>
            <w:r>
              <w:rPr>
                <w:rFonts w:hint="eastAsia" w:ascii="楷体" w:hAnsi="楷体" w:eastAsia="楷体" w:cs="楷体"/>
                <w:b w:val="0"/>
                <w:bCs w:val="0"/>
                <w:sz w:val="21"/>
                <w:szCs w:val="21"/>
              </w:rPr>
              <w:t>，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●外包过程：视具体项目而定</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详见各项目审核</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目前</w:t>
            </w:r>
            <w:r>
              <w:rPr>
                <w:rFonts w:hint="eastAsia" w:ascii="楷体" w:hAnsi="楷体" w:eastAsia="楷体" w:cs="楷体"/>
                <w:b w:val="0"/>
                <w:bCs w:val="0"/>
                <w:sz w:val="21"/>
                <w:szCs w:val="21"/>
              </w:rPr>
              <w:t>管理体系覆盖人数</w:t>
            </w:r>
            <w:r>
              <w:rPr>
                <w:rFonts w:hint="eastAsia" w:ascii="楷体" w:hAnsi="楷体" w:eastAsia="楷体" w:cs="楷体"/>
                <w:b w:val="0"/>
                <w:bCs w:val="0"/>
                <w:sz w:val="21"/>
                <w:szCs w:val="21"/>
                <w:lang w:val="en-US" w:eastAsia="zh-CN"/>
              </w:rPr>
              <w:t>45</w:t>
            </w:r>
            <w:r>
              <w:rPr>
                <w:rFonts w:hint="eastAsia" w:ascii="楷体" w:hAnsi="楷体" w:eastAsia="楷体" w:cs="楷体"/>
                <w:b w:val="0"/>
                <w:bCs w:val="0"/>
                <w:sz w:val="21"/>
                <w:szCs w:val="21"/>
              </w:rPr>
              <w:t>人，</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管理方针和目标的适宜性</w:t>
            </w:r>
          </w:p>
          <w:p>
            <w:pPr>
              <w:bidi w:val="0"/>
              <w:rPr>
                <w:rFonts w:hint="eastAsia" w:ascii="楷体" w:hAnsi="楷体" w:eastAsia="楷体" w:cs="楷体"/>
                <w:b w:val="0"/>
                <w:bCs w:val="0"/>
                <w:sz w:val="21"/>
                <w:szCs w:val="21"/>
              </w:rPr>
            </w:pP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Q5.2     6.2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QJ3.2</w:t>
            </w: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●管理手册明确了公司的管理方针：</w:t>
            </w:r>
          </w:p>
          <w:p>
            <w:pPr>
              <w:spacing w:line="360" w:lineRule="auto"/>
              <w:ind w:firstLine="1470" w:firstLineChars="700"/>
              <w:rPr>
                <w:rFonts w:hint="eastAsia" w:ascii="楷体" w:hAnsi="楷体" w:eastAsia="楷体" w:cs="楷体"/>
                <w:color w:val="000000"/>
                <w:sz w:val="21"/>
                <w:szCs w:val="21"/>
              </w:rPr>
            </w:pPr>
            <w:r>
              <w:rPr>
                <w:rFonts w:hint="eastAsia" w:ascii="楷体" w:hAnsi="楷体" w:eastAsia="楷体" w:cs="楷体"/>
                <w:color w:val="000000"/>
                <w:sz w:val="21"/>
                <w:szCs w:val="21"/>
              </w:rPr>
              <w:t>规范管理  全员参与    精心施工  创建品牌      </w:t>
            </w:r>
          </w:p>
          <w:p>
            <w:pPr>
              <w:spacing w:line="360" w:lineRule="auto"/>
              <w:ind w:firstLine="1470" w:firstLineChars="700"/>
              <w:rPr>
                <w:rFonts w:hint="eastAsia" w:ascii="楷体" w:hAnsi="楷体" w:eastAsia="楷体" w:cs="楷体"/>
                <w:color w:val="000000"/>
                <w:sz w:val="21"/>
                <w:szCs w:val="21"/>
              </w:rPr>
            </w:pPr>
            <w:r>
              <w:rPr>
                <w:rFonts w:hint="eastAsia" w:ascii="楷体" w:hAnsi="楷体" w:eastAsia="楷体" w:cs="楷体"/>
                <w:color w:val="000000"/>
                <w:sz w:val="21"/>
                <w:szCs w:val="21"/>
              </w:rPr>
              <w:t>控制污染   保护环境   风险控制   重保安全   </w:t>
            </w:r>
          </w:p>
          <w:p>
            <w:pPr>
              <w:spacing w:line="360" w:lineRule="auto"/>
              <w:ind w:firstLine="1470" w:firstLineChars="700"/>
              <w:rPr>
                <w:rFonts w:hint="eastAsia" w:ascii="楷体" w:hAnsi="楷体" w:eastAsia="楷体" w:cs="楷体"/>
                <w:color w:val="000000"/>
                <w:sz w:val="21"/>
                <w:szCs w:val="21"/>
              </w:rPr>
            </w:pPr>
            <w:r>
              <w:rPr>
                <w:rFonts w:hint="eastAsia" w:ascii="楷体" w:hAnsi="楷体" w:eastAsia="楷体" w:cs="楷体"/>
                <w:color w:val="000000"/>
                <w:sz w:val="21"/>
                <w:szCs w:val="21"/>
              </w:rPr>
              <w:t>优质服务  顾客为先   控制过程  确保质量</w:t>
            </w:r>
          </w:p>
          <w:p>
            <w:pPr>
              <w:bidi w:val="0"/>
              <w:ind w:firstLine="1470" w:firstLineChars="700"/>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遵纪守法  兑现承诺   预防为主  持续改进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阮</w:t>
            </w:r>
            <w:r>
              <w:rPr>
                <w:rFonts w:hint="eastAsia" w:ascii="楷体" w:hAnsi="楷体" w:eastAsia="楷体" w:cs="楷体"/>
                <w:b w:val="0"/>
                <w:bCs w:val="0"/>
                <w:sz w:val="21"/>
                <w:szCs w:val="21"/>
              </w:rPr>
              <w:t>经理证实，与企业的宗旨一直，随管理手册的发布宣传贯彻。</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●公司</w:t>
            </w:r>
            <w:r>
              <w:rPr>
                <w:rFonts w:hint="eastAsia" w:ascii="楷体" w:hAnsi="楷体" w:eastAsia="楷体" w:cs="楷体"/>
                <w:b w:val="0"/>
                <w:bCs w:val="0"/>
                <w:sz w:val="21"/>
                <w:szCs w:val="21"/>
                <w:lang w:val="en-US" w:eastAsia="zh-CN"/>
              </w:rPr>
              <w:t>管理目标（其中质量</w:t>
            </w:r>
            <w:r>
              <w:rPr>
                <w:rFonts w:hint="eastAsia" w:ascii="楷体" w:hAnsi="楷体" w:eastAsia="楷体" w:cs="楷体"/>
                <w:b w:val="0"/>
                <w:bCs w:val="0"/>
                <w:sz w:val="21"/>
                <w:szCs w:val="21"/>
              </w:rPr>
              <w:t>目标</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w:t>
            </w:r>
          </w:p>
          <w:p>
            <w:pPr>
              <w:widowControl/>
              <w:spacing w:line="440" w:lineRule="exact"/>
              <w:ind w:firstLine="420" w:firstLineChars="200"/>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lang w:val="en-US" w:eastAsia="zh-CN"/>
              </w:rPr>
              <w:t>1、</w:t>
            </w:r>
            <w:r>
              <w:rPr>
                <w:rFonts w:hint="eastAsia" w:ascii="楷体" w:hAnsi="楷体" w:eastAsia="楷体" w:cs="楷体"/>
                <w:b w:val="0"/>
                <w:bCs w:val="0"/>
                <w:kern w:val="0"/>
                <w:sz w:val="21"/>
                <w:szCs w:val="21"/>
              </w:rPr>
              <w:t>工程竣工一次交验合格率≥95%；</w:t>
            </w:r>
          </w:p>
          <w:p>
            <w:pPr>
              <w:widowControl/>
              <w:spacing w:line="440" w:lineRule="exact"/>
              <w:ind w:firstLine="420" w:firstLineChars="200"/>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lang w:val="en-US" w:eastAsia="zh-CN"/>
              </w:rPr>
              <w:t>2、</w:t>
            </w:r>
            <w:r>
              <w:rPr>
                <w:rFonts w:hint="eastAsia" w:ascii="楷体" w:hAnsi="楷体" w:eastAsia="楷体" w:cs="楷体"/>
                <w:b w:val="0"/>
                <w:bCs w:val="0"/>
                <w:kern w:val="0"/>
                <w:sz w:val="21"/>
                <w:szCs w:val="21"/>
              </w:rPr>
              <w:t>合同履约率≥92%；</w:t>
            </w:r>
          </w:p>
          <w:p>
            <w:pPr>
              <w:widowControl/>
              <w:spacing w:line="440" w:lineRule="exact"/>
              <w:ind w:firstLine="420" w:firstLineChars="200"/>
              <w:jc w:val="left"/>
              <w:rPr>
                <w:rFonts w:hint="eastAsia" w:ascii="楷体" w:hAnsi="楷体" w:eastAsia="楷体" w:cs="楷体"/>
                <w:b w:val="0"/>
                <w:bCs w:val="0"/>
                <w:kern w:val="0"/>
                <w:sz w:val="21"/>
                <w:szCs w:val="21"/>
              </w:rPr>
            </w:pPr>
            <w:r>
              <w:rPr>
                <w:rFonts w:hint="eastAsia" w:ascii="楷体" w:hAnsi="楷体" w:eastAsia="楷体" w:cs="楷体"/>
                <w:b w:val="0"/>
                <w:bCs w:val="0"/>
                <w:kern w:val="0"/>
                <w:sz w:val="21"/>
                <w:szCs w:val="21"/>
                <w:lang w:val="en-US" w:eastAsia="zh-CN"/>
              </w:rPr>
              <w:t>3、</w:t>
            </w:r>
            <w:r>
              <w:rPr>
                <w:rFonts w:hint="eastAsia" w:ascii="楷体" w:hAnsi="楷体" w:eastAsia="楷体" w:cs="楷体"/>
                <w:b w:val="0"/>
                <w:bCs w:val="0"/>
                <w:kern w:val="0"/>
                <w:sz w:val="21"/>
                <w:szCs w:val="21"/>
              </w:rPr>
              <w:t xml:space="preserve">顾客满意率≥90%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●在方针框架下展开，并分解到各职能部门。</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资源总则</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7.1.1</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3.4.1</w:t>
            </w:r>
          </w:p>
        </w:tc>
        <w:tc>
          <w:tcPr>
            <w:tcW w:w="11146" w:type="dxa"/>
            <w:vAlign w:val="center"/>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●组织为建立、实施、保持和持续改进管理体系，结合自有资源及可能从外部供方得到的资源支持，提供了以下资源：</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1）资金提供：注册资金</w:t>
            </w:r>
            <w:r>
              <w:rPr>
                <w:rFonts w:hint="eastAsia" w:ascii="楷体" w:hAnsi="楷体" w:eastAsia="楷体" w:cs="楷体"/>
                <w:b w:val="0"/>
                <w:bCs w:val="0"/>
                <w:sz w:val="21"/>
                <w:szCs w:val="21"/>
                <w:lang w:val="en-US" w:eastAsia="zh-CN"/>
              </w:rPr>
              <w:t>3000</w:t>
            </w:r>
            <w:r>
              <w:rPr>
                <w:rFonts w:hint="eastAsia" w:ascii="楷体" w:hAnsi="楷体" w:eastAsia="楷体" w:cs="楷体"/>
                <w:b w:val="0"/>
                <w:bCs w:val="0"/>
                <w:sz w:val="21"/>
                <w:szCs w:val="21"/>
              </w:rPr>
              <w:t>万元；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2）人力资源：企业目前涉及认证范围内的员工人，配备有建造师、施工员、资料员、质量员、安全员以及各类技工等专业人员</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配备充足</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 xml:space="preserve"> </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3）</w:t>
            </w:r>
            <w:r>
              <w:rPr>
                <w:rFonts w:hint="eastAsia" w:ascii="楷体" w:hAnsi="楷体" w:eastAsia="楷体" w:cs="楷体"/>
                <w:b w:val="0"/>
                <w:bCs w:val="0"/>
                <w:sz w:val="21"/>
                <w:szCs w:val="21"/>
                <w:highlight w:val="none"/>
                <w:lang w:val="en-US" w:eastAsia="zh-CN"/>
              </w:rPr>
              <w:t>基础设施</w:t>
            </w:r>
            <w:r>
              <w:rPr>
                <w:rFonts w:hint="eastAsia" w:ascii="楷体" w:hAnsi="楷体" w:eastAsia="楷体" w:cs="楷体"/>
                <w:b w:val="0"/>
                <w:bCs w:val="0"/>
                <w:sz w:val="21"/>
                <w:szCs w:val="21"/>
                <w:highlight w:val="none"/>
              </w:rPr>
              <w:t>：</w:t>
            </w:r>
            <w:r>
              <w:rPr>
                <w:rFonts w:hint="eastAsia" w:ascii="楷体" w:hAnsi="楷体" w:eastAsia="楷体" w:cs="楷体"/>
                <w:b w:val="0"/>
                <w:bCs w:val="0"/>
                <w:sz w:val="21"/>
                <w:szCs w:val="21"/>
                <w:highlight w:val="none"/>
                <w:lang w:val="en-US" w:eastAsia="zh-CN"/>
              </w:rPr>
              <w:t>租赁</w:t>
            </w:r>
            <w:r>
              <w:rPr>
                <w:rFonts w:hint="eastAsia" w:ascii="楷体" w:hAnsi="楷体" w:eastAsia="楷体" w:cs="楷体"/>
                <w:sz w:val="21"/>
                <w:szCs w:val="21"/>
              </w:rPr>
              <w:t>十堰市茅箭区东城开发区天津路43号1幢14-2</w:t>
            </w:r>
            <w:r>
              <w:rPr>
                <w:rFonts w:hint="eastAsia" w:ascii="楷体" w:hAnsi="楷体" w:eastAsia="楷体" w:cs="楷体"/>
                <w:sz w:val="21"/>
                <w:szCs w:val="21"/>
                <w:lang w:val="en-US" w:eastAsia="zh-CN"/>
              </w:rPr>
              <w:t>商务楼1间</w:t>
            </w:r>
            <w:r>
              <w:rPr>
                <w:rFonts w:hint="eastAsia" w:ascii="楷体" w:hAnsi="楷体" w:eastAsia="楷体" w:cs="楷体"/>
                <w:b w:val="0"/>
                <w:bCs w:val="0"/>
                <w:sz w:val="21"/>
                <w:szCs w:val="21"/>
                <w:highlight w:val="none"/>
                <w:lang w:val="en-US" w:eastAsia="zh-CN"/>
              </w:rPr>
              <w:t>，用于办公及经营，</w:t>
            </w:r>
            <w:r>
              <w:rPr>
                <w:rFonts w:hint="eastAsia" w:ascii="楷体" w:hAnsi="楷体" w:eastAsia="楷体" w:cs="楷体"/>
                <w:b w:val="0"/>
                <w:bCs w:val="0"/>
                <w:sz w:val="21"/>
                <w:szCs w:val="21"/>
                <w:highlight w:val="none"/>
              </w:rPr>
              <w:t>办公区域面积</w:t>
            </w:r>
            <w:r>
              <w:rPr>
                <w:rFonts w:hint="eastAsia" w:ascii="楷体" w:hAnsi="楷体" w:eastAsia="楷体" w:cs="楷体"/>
                <w:b w:val="0"/>
                <w:bCs w:val="0"/>
                <w:sz w:val="21"/>
                <w:szCs w:val="21"/>
                <w:highlight w:val="none"/>
                <w:lang w:val="en-US" w:eastAsia="zh-CN"/>
              </w:rPr>
              <w:t>总计约280</w:t>
            </w:r>
            <w:r>
              <w:rPr>
                <w:rFonts w:hint="eastAsia" w:ascii="楷体" w:hAnsi="楷体" w:eastAsia="楷体" w:cs="楷体"/>
                <w:b w:val="0"/>
                <w:bCs w:val="0"/>
                <w:sz w:val="21"/>
                <w:szCs w:val="21"/>
                <w:highlight w:val="none"/>
              </w:rPr>
              <w:t>余平，区域划分明确，各部门独立办公，能够满足公司办公/经营需求。</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4）生产设施：</w:t>
            </w:r>
            <w:r>
              <w:rPr>
                <w:rFonts w:hint="eastAsia" w:ascii="楷体" w:hAnsi="楷体" w:eastAsia="楷体" w:cs="楷体"/>
                <w:b w:val="0"/>
                <w:bCs w:val="0"/>
                <w:sz w:val="21"/>
                <w:szCs w:val="21"/>
                <w:highlight w:val="none"/>
                <w:lang w:val="en-US" w:eastAsia="zh-CN"/>
              </w:rPr>
              <w:t xml:space="preserve"> </w:t>
            </w:r>
            <w:bookmarkStart w:id="0" w:name="_GoBack"/>
            <w:r>
              <w:rPr>
                <w:rFonts w:hint="eastAsia" w:ascii="楷体" w:hAnsi="楷体" w:eastAsia="楷体" w:cs="楷体"/>
                <w:b w:val="0"/>
                <w:bCs w:val="0"/>
                <w:sz w:val="21"/>
                <w:szCs w:val="21"/>
                <w:highlight w:val="none"/>
                <w:lang w:val="en-US" w:eastAsia="zh-CN"/>
              </w:rPr>
              <w:t>挖掘机（卡特325E）、挖掘机（卡特320）、挖掘机（神钢320）、装载机（ZL50）、强制拌和机</w:t>
            </w:r>
            <w:r>
              <w:rPr>
                <w:rFonts w:hint="eastAsia" w:ascii="楷体" w:hAnsi="楷体" w:eastAsia="楷体" w:cs="楷体"/>
                <w:b w:val="0"/>
                <w:bCs w:val="0"/>
                <w:sz w:val="21"/>
                <w:szCs w:val="21"/>
                <w:highlight w:val="none"/>
                <w:lang w:val="en-US" w:eastAsia="zh-CN"/>
              </w:rPr>
              <w:tab/>
            </w:r>
            <w:r>
              <w:rPr>
                <w:rFonts w:hint="eastAsia" w:ascii="楷体" w:hAnsi="楷体" w:eastAsia="楷体" w:cs="楷体"/>
                <w:b w:val="0"/>
                <w:bCs w:val="0"/>
                <w:sz w:val="21"/>
                <w:szCs w:val="21"/>
                <w:highlight w:val="none"/>
                <w:lang w:val="en-US" w:eastAsia="zh-CN"/>
              </w:rPr>
              <w:t>（JC350）、钻机（CF100）、</w:t>
            </w:r>
            <w:bookmarkEnd w:id="0"/>
            <w:r>
              <w:rPr>
                <w:rFonts w:hint="eastAsia" w:ascii="楷体" w:hAnsi="楷体" w:eastAsia="楷体" w:cs="楷体"/>
                <w:b w:val="0"/>
                <w:bCs w:val="0"/>
                <w:sz w:val="21"/>
                <w:szCs w:val="21"/>
                <w:highlight w:val="none"/>
                <w:lang w:val="en-US" w:eastAsia="zh-CN"/>
              </w:rPr>
              <w:t>中海达（A10）等，详见各项目审核，包含租赁设备和自有设备</w:t>
            </w:r>
            <w:r>
              <w:rPr>
                <w:rFonts w:hint="eastAsia" w:ascii="楷体" w:hAnsi="楷体" w:eastAsia="楷体" w:cs="楷体"/>
                <w:b w:val="0"/>
                <w:bCs w:val="0"/>
                <w:sz w:val="21"/>
                <w:szCs w:val="21"/>
                <w:highlight w:val="none"/>
              </w:rPr>
              <w:t xml:space="preserve"> </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5）过程运行环境：各部门办公区域均设置了空调，各部门办公区域干净整洁、通风照明状况良好、温度适宜；</w:t>
            </w:r>
            <w:r>
              <w:rPr>
                <w:rFonts w:hint="eastAsia" w:ascii="楷体" w:hAnsi="楷体" w:eastAsia="楷体" w:cs="楷体"/>
                <w:b w:val="0"/>
                <w:bCs w:val="0"/>
                <w:sz w:val="21"/>
                <w:szCs w:val="21"/>
                <w:highlight w:val="none"/>
                <w:lang w:val="en-US" w:eastAsia="zh-CN"/>
              </w:rPr>
              <w:t>项目部配备活动办公用房，配备有空调，</w:t>
            </w:r>
            <w:r>
              <w:rPr>
                <w:rFonts w:hint="eastAsia" w:ascii="楷体" w:hAnsi="楷体" w:eastAsia="楷体" w:cs="楷体"/>
                <w:b w:val="0"/>
                <w:bCs w:val="0"/>
                <w:sz w:val="21"/>
                <w:szCs w:val="21"/>
                <w:highlight w:val="none"/>
              </w:rPr>
              <w:t>施工现场严格按照安全文明施工要求对施工环境进行控制；</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rPr>
              <w:t>6）配备有能满足现场施工需求的计量器具</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全站仪、水平仪、钢卷尺、砂浆试模等，详见各项目审核，包含租赁设备和自有设备</w:t>
            </w:r>
            <w:r>
              <w:rPr>
                <w:rFonts w:hint="eastAsia" w:ascii="楷体" w:hAnsi="楷体" w:eastAsia="楷体" w:cs="楷体"/>
                <w:b w:val="0"/>
                <w:bCs w:val="0"/>
                <w:sz w:val="21"/>
                <w:szCs w:val="21"/>
                <w:highlight w:val="none"/>
              </w:rPr>
              <w:t xml:space="preserve"> </w:t>
            </w: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7）文件资源：组织建立了确保管理体系有效运行所需的形成文件的信息。 </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rPr>
              <w:t>●企业投入体系管理的人员、技术、资金、基础设施等资源基本能够满足管理体系运行需要，满足</w:t>
            </w:r>
            <w:r>
              <w:rPr>
                <w:rFonts w:hint="eastAsia" w:ascii="楷体" w:hAnsi="楷体" w:eastAsia="楷体" w:cs="楷体"/>
                <w:sz w:val="21"/>
                <w:szCs w:val="21"/>
              </w:rPr>
              <w:t>资质范围内的建筑工程施工、公路工程施工、市政公用工程施工总承包</w:t>
            </w:r>
            <w:r>
              <w:rPr>
                <w:rFonts w:hint="eastAsia" w:ascii="楷体" w:hAnsi="楷体" w:eastAsia="楷体" w:cs="楷体"/>
                <w:b w:val="0"/>
                <w:bCs w:val="0"/>
                <w:sz w:val="21"/>
                <w:szCs w:val="21"/>
              </w:rPr>
              <w:t>的需要。</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内审、管理评审策划和实施</w:t>
            </w:r>
          </w:p>
        </w:tc>
        <w:tc>
          <w:tcPr>
            <w:tcW w:w="100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Q9.2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9.3</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QJ12.2</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12.4</w:t>
            </w: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2020年</w:t>
            </w:r>
            <w:r>
              <w:rPr>
                <w:rFonts w:hint="eastAsia" w:ascii="楷体" w:hAnsi="楷体" w:eastAsia="楷体" w:cs="楷体"/>
                <w:b w:val="0"/>
                <w:bCs w:val="0"/>
                <w:sz w:val="21"/>
                <w:szCs w:val="21"/>
                <w:lang w:val="en-US" w:eastAsia="zh-CN"/>
              </w:rPr>
              <w:t>12</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12-14</w:t>
            </w:r>
            <w:r>
              <w:rPr>
                <w:rFonts w:hint="eastAsia" w:ascii="楷体" w:hAnsi="楷体" w:eastAsia="楷体" w:cs="楷体"/>
                <w:b w:val="0"/>
                <w:bCs w:val="0"/>
                <w:sz w:val="21"/>
                <w:szCs w:val="21"/>
              </w:rPr>
              <w:t>日进行内部审核，提供内部审核计划、内审检查表、不合格报告、内部质量管理体系审核报告等，基本符合要求。</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2020年</w:t>
            </w:r>
            <w:r>
              <w:rPr>
                <w:rFonts w:hint="eastAsia" w:ascii="楷体" w:hAnsi="楷体" w:eastAsia="楷体" w:cs="楷体"/>
                <w:b w:val="0"/>
                <w:bCs w:val="0"/>
                <w:sz w:val="21"/>
                <w:szCs w:val="21"/>
                <w:lang w:val="en-US" w:eastAsia="zh-CN"/>
              </w:rPr>
              <w:t>12</w:t>
            </w:r>
            <w:r>
              <w:rPr>
                <w:rFonts w:hint="eastAsia" w:ascii="楷体" w:hAnsi="楷体" w:eastAsia="楷体" w:cs="楷体"/>
                <w:b w:val="0"/>
                <w:bCs w:val="0"/>
                <w:sz w:val="21"/>
                <w:szCs w:val="21"/>
              </w:rPr>
              <w:t>月2</w:t>
            </w:r>
            <w:r>
              <w:rPr>
                <w:rFonts w:hint="eastAsia" w:ascii="楷体" w:hAnsi="楷体" w:eastAsia="楷体" w:cs="楷体"/>
                <w:b w:val="0"/>
                <w:bCs w:val="0"/>
                <w:sz w:val="21"/>
                <w:szCs w:val="21"/>
                <w:lang w:val="en-US" w:eastAsia="zh-CN"/>
              </w:rPr>
              <w:t>0</w:t>
            </w:r>
            <w:r>
              <w:rPr>
                <w:rFonts w:hint="eastAsia" w:ascii="楷体" w:hAnsi="楷体" w:eastAsia="楷体" w:cs="楷体"/>
                <w:b w:val="0"/>
                <w:bCs w:val="0"/>
                <w:sz w:val="21"/>
                <w:szCs w:val="21"/>
              </w:rPr>
              <w:t>日进行管理评审，由总经理主持会议，有管理评审计划、管理评审输入资料、管理评审报告等，内容基本可信，有效。</w:t>
            </w:r>
          </w:p>
        </w:tc>
        <w:tc>
          <w:tcPr>
            <w:tcW w:w="928" w:type="dxa"/>
          </w:tcPr>
          <w:p>
            <w:pPr>
              <w:bidi w:val="0"/>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62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申请资料信息的核实确认</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确定第二阶段</w:t>
            </w:r>
          </w:p>
        </w:tc>
        <w:tc>
          <w:tcPr>
            <w:tcW w:w="1009" w:type="dxa"/>
          </w:tcPr>
          <w:p>
            <w:pPr>
              <w:bidi w:val="0"/>
              <w:rPr>
                <w:rFonts w:hint="eastAsia" w:ascii="楷体" w:hAnsi="楷体" w:eastAsia="楷体" w:cs="楷体"/>
                <w:b w:val="0"/>
                <w:bCs w:val="0"/>
                <w:sz w:val="21"/>
                <w:szCs w:val="21"/>
              </w:rPr>
            </w:pPr>
          </w:p>
        </w:tc>
        <w:tc>
          <w:tcPr>
            <w:tcW w:w="11146"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提供营业执照、建筑业企业资质证书、安全生产许可证。</w:t>
            </w:r>
          </w:p>
          <w:p>
            <w:pPr>
              <w:bidi w:val="0"/>
              <w:rPr>
                <w:rFonts w:hint="eastAsia" w:ascii="楷体" w:hAnsi="楷体" w:eastAsia="楷体" w:cs="楷体"/>
                <w:b w:val="0"/>
                <w:bCs w:val="0"/>
                <w:sz w:val="21"/>
                <w:szCs w:val="21"/>
              </w:rPr>
            </w:pP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第二阶段审核所需资源的配置较充分。</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商定第二阶段审核时间：202</w:t>
            </w: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22-24</w:t>
            </w:r>
            <w:r>
              <w:rPr>
                <w:rFonts w:hint="eastAsia" w:ascii="楷体" w:hAnsi="楷体" w:eastAsia="楷体" w:cs="楷体"/>
                <w:b w:val="0"/>
                <w:bCs w:val="0"/>
                <w:sz w:val="21"/>
                <w:szCs w:val="21"/>
              </w:rPr>
              <w:t>日</w:t>
            </w:r>
          </w:p>
        </w:tc>
        <w:tc>
          <w:tcPr>
            <w:tcW w:w="928" w:type="dxa"/>
          </w:tcPr>
          <w:p>
            <w:pPr>
              <w:bidi w:val="0"/>
              <w:rPr>
                <w:rFonts w:hint="eastAsia" w:ascii="楷体" w:hAnsi="楷体" w:eastAsia="楷体" w:cs="楷体"/>
                <w:b w:val="0"/>
                <w:bCs w:val="0"/>
                <w:sz w:val="21"/>
                <w:szCs w:val="21"/>
              </w:rPr>
            </w:pPr>
          </w:p>
        </w:tc>
      </w:tr>
    </w:tbl>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991"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164"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受审核部门：</w:t>
            </w:r>
            <w:r>
              <w:rPr>
                <w:rFonts w:hint="eastAsia" w:ascii="楷体" w:hAnsi="楷体" w:eastAsia="楷体" w:cs="楷体"/>
                <w:b w:val="0"/>
                <w:bCs w:val="0"/>
                <w:sz w:val="21"/>
                <w:szCs w:val="21"/>
                <w:lang w:val="en-US" w:eastAsia="zh-CN"/>
              </w:rPr>
              <w:t>行政部</w:t>
            </w:r>
            <w:r>
              <w:rPr>
                <w:rFonts w:hint="eastAsia" w:ascii="楷体" w:hAnsi="楷体" w:eastAsia="楷体" w:cs="楷体"/>
                <w:b w:val="0"/>
                <w:bCs w:val="0"/>
                <w:sz w:val="21"/>
                <w:szCs w:val="21"/>
              </w:rPr>
              <w:t xml:space="preserve">      主管领导：</w:t>
            </w:r>
            <w:r>
              <w:rPr>
                <w:rFonts w:hint="eastAsia" w:ascii="楷体" w:hAnsi="楷体" w:eastAsia="楷体" w:cs="楷体"/>
                <w:b w:val="0"/>
                <w:bCs w:val="0"/>
                <w:sz w:val="21"/>
                <w:szCs w:val="21"/>
                <w:lang w:val="en-US" w:eastAsia="zh-CN"/>
              </w:rPr>
              <w:t>王慧</w:t>
            </w:r>
            <w:r>
              <w:rPr>
                <w:rFonts w:hint="eastAsia" w:ascii="楷体" w:hAnsi="楷体" w:eastAsia="楷体" w:cs="楷体"/>
                <w:b w:val="0"/>
                <w:bCs w:val="0"/>
                <w:sz w:val="21"/>
                <w:szCs w:val="21"/>
              </w:rPr>
              <w:t xml:space="preserve">     陪同人员：</w:t>
            </w:r>
            <w:r>
              <w:rPr>
                <w:rFonts w:hint="eastAsia" w:ascii="楷体" w:hAnsi="楷体" w:eastAsia="楷体" w:cs="楷体"/>
                <w:b w:val="0"/>
                <w:bCs w:val="0"/>
                <w:sz w:val="21"/>
                <w:szCs w:val="21"/>
                <w:lang w:val="en-US" w:eastAsia="zh-CN"/>
              </w:rPr>
              <w:t>赖洋波</w:t>
            </w:r>
          </w:p>
        </w:tc>
        <w:tc>
          <w:tcPr>
            <w:tcW w:w="928"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hint="eastAsia" w:ascii="楷体" w:hAnsi="楷体" w:eastAsia="楷体" w:cs="楷体"/>
                <w:b w:val="0"/>
                <w:bCs w:val="0"/>
                <w:sz w:val="21"/>
                <w:szCs w:val="21"/>
              </w:rPr>
            </w:pPr>
          </w:p>
        </w:tc>
        <w:tc>
          <w:tcPr>
            <w:tcW w:w="991" w:type="dxa"/>
            <w:vMerge w:val="continue"/>
            <w:vAlign w:val="center"/>
          </w:tcPr>
          <w:p>
            <w:pPr>
              <w:rPr>
                <w:rFonts w:hint="eastAsia" w:ascii="楷体" w:hAnsi="楷体" w:eastAsia="楷体" w:cs="楷体"/>
                <w:b w:val="0"/>
                <w:bCs w:val="0"/>
                <w:sz w:val="21"/>
                <w:szCs w:val="21"/>
              </w:rPr>
            </w:pPr>
          </w:p>
        </w:tc>
        <w:tc>
          <w:tcPr>
            <w:tcW w:w="11164" w:type="dxa"/>
            <w:vAlign w:val="center"/>
          </w:tcPr>
          <w:p>
            <w:pPr>
              <w:spacing w:before="1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审核员：周文廷            审核时间：202</w:t>
            </w:r>
            <w:r>
              <w:rPr>
                <w:rFonts w:hint="eastAsia" w:ascii="楷体" w:hAnsi="楷体" w:eastAsia="楷体" w:cs="楷体"/>
                <w:b w:val="0"/>
                <w:bCs w:val="0"/>
                <w:sz w:val="21"/>
                <w:szCs w:val="21"/>
                <w:lang w:val="en-US" w:eastAsia="zh-CN"/>
              </w:rPr>
              <w:t>1.6.20</w:t>
            </w:r>
          </w:p>
        </w:tc>
        <w:tc>
          <w:tcPr>
            <w:tcW w:w="928"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hint="eastAsia" w:ascii="楷体" w:hAnsi="楷体" w:eastAsia="楷体" w:cs="楷体"/>
                <w:b w:val="0"/>
                <w:bCs w:val="0"/>
                <w:sz w:val="21"/>
                <w:szCs w:val="21"/>
              </w:rPr>
            </w:pPr>
          </w:p>
        </w:tc>
        <w:tc>
          <w:tcPr>
            <w:tcW w:w="991" w:type="dxa"/>
            <w:vMerge w:val="continue"/>
            <w:vAlign w:val="center"/>
          </w:tcPr>
          <w:p>
            <w:pPr>
              <w:rPr>
                <w:rFonts w:hint="eastAsia" w:ascii="楷体" w:hAnsi="楷体" w:eastAsia="楷体" w:cs="楷体"/>
                <w:b w:val="0"/>
                <w:bCs w:val="0"/>
                <w:sz w:val="21"/>
                <w:szCs w:val="21"/>
              </w:rPr>
            </w:pPr>
          </w:p>
        </w:tc>
        <w:tc>
          <w:tcPr>
            <w:tcW w:w="11164"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审核条款：Q7.1.6/7.5（3.5）；</w:t>
            </w:r>
          </w:p>
        </w:tc>
        <w:tc>
          <w:tcPr>
            <w:tcW w:w="928"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组织的知识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管理体系文件</w:t>
            </w:r>
          </w:p>
          <w:p>
            <w:pPr>
              <w:rPr>
                <w:rFonts w:hint="eastAsia" w:ascii="楷体" w:hAnsi="楷体" w:eastAsia="楷体" w:cs="楷体"/>
                <w:b w:val="0"/>
                <w:bCs w:val="0"/>
                <w:sz w:val="21"/>
                <w:szCs w:val="21"/>
              </w:rPr>
            </w:pPr>
          </w:p>
        </w:tc>
        <w:tc>
          <w:tcPr>
            <w:tcW w:w="991"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Q7.1.6</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7.5</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QJ3.5</w:t>
            </w:r>
          </w:p>
        </w:tc>
        <w:tc>
          <w:tcPr>
            <w:tcW w:w="11164"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●受审核方建立的管理体系文件包括：</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1.管理手册</w:t>
            </w:r>
            <w:r>
              <w:rPr>
                <w:rFonts w:hint="eastAsia" w:ascii="楷体" w:hAnsi="楷体" w:eastAsia="楷体" w:cs="楷体"/>
                <w:sz w:val="21"/>
                <w:szCs w:val="21"/>
                <w:u w:val="none"/>
                <w:lang w:eastAsia="zh-CN"/>
              </w:rPr>
              <w:t>DCJS</w:t>
            </w:r>
            <w:r>
              <w:rPr>
                <w:rFonts w:hint="eastAsia" w:ascii="楷体" w:hAnsi="楷体" w:eastAsia="楷体" w:cs="楷体"/>
                <w:sz w:val="21"/>
                <w:szCs w:val="21"/>
                <w:u w:val="none"/>
              </w:rPr>
              <w:t>-QJEO-SC-2020-A/0</w:t>
            </w:r>
            <w:r>
              <w:rPr>
                <w:rFonts w:hint="eastAsia" w:ascii="楷体" w:hAnsi="楷体" w:eastAsia="楷体" w:cs="楷体"/>
                <w:b w:val="0"/>
                <w:bCs w:val="0"/>
                <w:sz w:val="21"/>
                <w:szCs w:val="21"/>
              </w:rPr>
              <w:t>版，2020年</w:t>
            </w: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月</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日发表实施（含管理方针、目标）</w:t>
            </w:r>
          </w:p>
          <w:p>
            <w:pPr>
              <w:spacing w:line="360" w:lineRule="auto"/>
              <w:rPr>
                <w:rFonts w:hint="eastAsia" w:ascii="楷体" w:hAnsi="楷体" w:eastAsia="楷体" w:cs="楷体"/>
                <w:b w:val="0"/>
                <w:bCs w:val="0"/>
                <w:kern w:val="10"/>
                <w:sz w:val="21"/>
                <w:szCs w:val="21"/>
                <w:lang w:val="en-US" w:eastAsia="zh-CN"/>
              </w:rPr>
            </w:pPr>
            <w:r>
              <w:rPr>
                <w:rFonts w:hint="eastAsia" w:ascii="楷体" w:hAnsi="楷体" w:eastAsia="楷体" w:cs="楷体"/>
                <w:b w:val="0"/>
                <w:bCs w:val="0"/>
                <w:sz w:val="21"/>
                <w:szCs w:val="21"/>
              </w:rPr>
              <w:t>2.程序文件</w:t>
            </w:r>
            <w:r>
              <w:rPr>
                <w:rFonts w:hint="eastAsia" w:ascii="楷体" w:hAnsi="楷体" w:eastAsia="楷体" w:cs="楷体"/>
                <w:sz w:val="21"/>
                <w:szCs w:val="21"/>
                <w:u w:val="none"/>
                <w:lang w:eastAsia="zh-CN"/>
              </w:rPr>
              <w:t>DCJS</w:t>
            </w:r>
            <w:r>
              <w:rPr>
                <w:rFonts w:hint="eastAsia" w:ascii="楷体" w:hAnsi="楷体" w:eastAsia="楷体" w:cs="楷体"/>
                <w:sz w:val="21"/>
                <w:szCs w:val="21"/>
                <w:u w:val="none"/>
              </w:rPr>
              <w:t xml:space="preserve">-QJEO-CX-2020-A/0 </w:t>
            </w:r>
            <w:r>
              <w:rPr>
                <w:rFonts w:hint="eastAsia" w:ascii="楷体" w:hAnsi="楷体" w:eastAsia="楷体" w:cs="楷体"/>
                <w:b w:val="0"/>
                <w:bCs w:val="0"/>
                <w:sz w:val="21"/>
                <w:szCs w:val="21"/>
                <w:lang w:val="en-US" w:eastAsia="zh-CN"/>
              </w:rPr>
              <w:t xml:space="preserve">版 </w:t>
            </w:r>
            <w:r>
              <w:rPr>
                <w:rFonts w:hint="eastAsia" w:ascii="楷体" w:hAnsi="楷体" w:eastAsia="楷体" w:cs="楷体"/>
                <w:b w:val="0"/>
                <w:bCs w:val="0"/>
                <w:sz w:val="21"/>
                <w:szCs w:val="21"/>
              </w:rPr>
              <w:t>含</w:t>
            </w:r>
            <w:r>
              <w:rPr>
                <w:rFonts w:hint="eastAsia" w:ascii="楷体" w:hAnsi="楷体" w:eastAsia="楷体" w:cs="楷体"/>
                <w:b w:val="0"/>
                <w:bCs w:val="0"/>
                <w:sz w:val="21"/>
                <w:szCs w:val="21"/>
                <w:lang w:val="en-US" w:eastAsia="zh-CN"/>
              </w:rPr>
              <w:t>43</w:t>
            </w:r>
            <w:r>
              <w:rPr>
                <w:rFonts w:hint="eastAsia" w:ascii="楷体" w:hAnsi="楷体" w:eastAsia="楷体" w:cs="楷体"/>
                <w:b w:val="0"/>
                <w:bCs w:val="0"/>
                <w:sz w:val="21"/>
                <w:szCs w:val="21"/>
              </w:rPr>
              <w:t>个文件，包括标准要求的程序</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3.管理制度：包括目标管理制度、施工机具管理制度、安全生产管理制度、工程技术管理制度等。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4.体系运行所需要的记录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●编制了文件控制程序，用于对管理体系文件管理</w:t>
            </w:r>
          </w:p>
          <w:p>
            <w:pPr>
              <w:spacing w:line="360" w:lineRule="auto"/>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●对外来文件进行了识别收集，现场提供有《外来文件清单》，包括质量法、</w:t>
            </w:r>
            <w:r>
              <w:rPr>
                <w:rFonts w:hint="eastAsia" w:ascii="楷体" w:hAnsi="楷体" w:eastAsia="楷体" w:cs="楷体"/>
                <w:b w:val="0"/>
                <w:bCs w:val="0"/>
                <w:sz w:val="21"/>
                <w:szCs w:val="21"/>
                <w:highlight w:val="none"/>
                <w:lang w:val="en-US" w:eastAsia="zh-CN"/>
              </w:rPr>
              <w:t>民典法</w:t>
            </w:r>
            <w:r>
              <w:rPr>
                <w:rFonts w:hint="eastAsia" w:ascii="楷体" w:hAnsi="楷体" w:eastAsia="楷体" w:cs="楷体"/>
                <w:b w:val="0"/>
                <w:bCs w:val="0"/>
                <w:sz w:val="21"/>
                <w:szCs w:val="21"/>
                <w:highlight w:val="none"/>
              </w:rPr>
              <w:t>、环境保护法、</w:t>
            </w: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消防法、安全生产法、 工程施工</w:t>
            </w:r>
            <w:r>
              <w:rPr>
                <w:rFonts w:hint="eastAsia" w:ascii="楷体" w:hAnsi="楷体" w:eastAsia="楷体" w:cs="楷体"/>
                <w:b w:val="0"/>
                <w:bCs w:val="0"/>
                <w:sz w:val="21"/>
                <w:szCs w:val="21"/>
                <w:highlight w:val="none"/>
                <w:lang w:val="en-US" w:eastAsia="zh-CN"/>
              </w:rPr>
              <w:t>资料</w:t>
            </w:r>
            <w:r>
              <w:rPr>
                <w:rFonts w:hint="eastAsia" w:ascii="楷体" w:hAnsi="楷体" w:eastAsia="楷体" w:cs="楷体"/>
                <w:b w:val="0"/>
                <w:bCs w:val="0"/>
                <w:sz w:val="21"/>
                <w:szCs w:val="21"/>
                <w:highlight w:val="none"/>
              </w:rPr>
              <w:t>及验收规范: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1、建筑行业通用规范：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1）GB 50300-2019《建筑工程施工质量验收统一标准》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2）GB/T 50375-2016 《建筑工程施工质量评价标准》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3）GB 50411-2019 《建筑节能工程施工质量验收规范》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 50656-2011 《施工企业安全生产管理规范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GB 50720-2011 《建设工程施工现场消防安全技术规范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GB 50870-2013 《建筑施工安全技术统一规范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GB/T50502-2009 《建筑施工组织设计规范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JGJ/T104-2011 《建筑工程冬期施工规程</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 xml:space="preserve">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与企业施工范围有关的规范</w:t>
            </w:r>
            <w:r>
              <w:rPr>
                <w:rFonts w:hint="eastAsia" w:ascii="楷体" w:hAnsi="楷体" w:eastAsia="楷体" w:cs="楷体"/>
                <w:sz w:val="21"/>
                <w:szCs w:val="21"/>
                <w:lang w:val="en-US" w:eastAsia="zh-CN"/>
              </w:rPr>
              <w:t>(公路工程)</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公路路面施工技术规范(JTJ033-95)；</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公路路面基层施工技术规范(JTJ034-2000)；</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公路工程施工安全技术规程(JTJ076-95)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公路工程强制性条文(2000)</w:t>
            </w:r>
          </w:p>
          <w:p>
            <w:pPr>
              <w:pStyle w:val="17"/>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w:t>
            </w:r>
          </w:p>
          <w:p>
            <w:pPr>
              <w:numPr>
                <w:ilvl w:val="0"/>
                <w:numId w:val="1"/>
              </w:numPr>
              <w:bidi w:val="0"/>
              <w:ind w:left="0" w:leftChars="0" w:firstLine="0" w:firstLine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rPr>
              <w:t>与企业施工范围有关的规范</w:t>
            </w:r>
            <w:r>
              <w:rPr>
                <w:rFonts w:hint="eastAsia" w:ascii="楷体" w:hAnsi="楷体" w:eastAsia="楷体" w:cs="楷体"/>
                <w:b w:val="0"/>
                <w:bCs w:val="0"/>
                <w:sz w:val="21"/>
                <w:szCs w:val="21"/>
                <w:highlight w:val="none"/>
                <w:lang w:val="en-US" w:eastAsia="zh-CN"/>
              </w:rPr>
              <w:t>(建筑工程)</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w:t>
            </w:r>
            <w:r>
              <w:rPr>
                <w:rFonts w:hint="eastAsia" w:ascii="楷体" w:hAnsi="楷体" w:eastAsia="楷体" w:cs="楷体"/>
                <w:b w:val="0"/>
                <w:bCs w:val="0"/>
                <w:i w:val="0"/>
                <w:iCs w:val="0"/>
                <w:caps w:val="0"/>
                <w:color w:val="333333"/>
                <w:spacing w:val="0"/>
                <w:sz w:val="21"/>
                <w:szCs w:val="21"/>
                <w:highlight w:val="none"/>
                <w:shd w:val="clear" w:fill="FFFFFF"/>
              </w:rPr>
              <w:t xml:space="preserve">JGJ305-2013建筑施工升降设备设施检验标准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w:t>
            </w:r>
            <w:r>
              <w:rPr>
                <w:rFonts w:hint="eastAsia" w:ascii="楷体" w:hAnsi="楷体" w:eastAsia="楷体" w:cs="楷体"/>
                <w:b w:val="0"/>
                <w:bCs w:val="0"/>
                <w:i w:val="0"/>
                <w:iCs w:val="0"/>
                <w:caps w:val="0"/>
                <w:color w:val="333333"/>
                <w:spacing w:val="0"/>
                <w:sz w:val="21"/>
                <w:szCs w:val="21"/>
                <w:highlight w:val="none"/>
                <w:shd w:val="clear" w:fill="FFFFFF"/>
              </w:rPr>
              <w:t xml:space="preserve">JGJ/T316-2013外单层防水卷材屋面工程技术规程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3)</w:t>
            </w:r>
            <w:r>
              <w:rPr>
                <w:rFonts w:hint="eastAsia" w:ascii="楷体" w:hAnsi="楷体" w:eastAsia="楷体" w:cs="楷体"/>
                <w:b w:val="0"/>
                <w:bCs w:val="0"/>
                <w:i w:val="0"/>
                <w:iCs w:val="0"/>
                <w:caps w:val="0"/>
                <w:color w:val="333333"/>
                <w:spacing w:val="0"/>
                <w:sz w:val="21"/>
                <w:szCs w:val="21"/>
                <w:highlight w:val="none"/>
                <w:shd w:val="clear" w:fill="FFFFFF"/>
              </w:rPr>
              <w:t xml:space="preserve"> JG/T429-2014墙外保温系统耐候性试验方法</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GB/T 29733-2013混凝土结构用成型钢筋制品</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 xml:space="preserve">GB50896-2013压型金属板工程应用技术规范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 xml:space="preserve">GB/T 9780 -2013建筑涂料涂层耐沾污性试验方法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 xml:space="preserve">GB/T 4111-2013混凝土砌块和砖试验方法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 xml:space="preserve">JGJ/T27-2014钢筋焊接接头试验方法标准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 xml:space="preserve">GB/T 30595-2014挤塑聚苯板(XPS)薄抹灰外墙外保温系统材料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 xml:space="preserve"> GB/T 8239-2014普通混凝土小型砌块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JGJ94-2008 建筑桩基技术规范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 50661-2011钢结构焊接规范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JGJ82-2011钢结构高强度螺栓连接技术规程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JGJ/T251-2011建筑钢结构防腐蚀技术规程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15) </w:t>
            </w:r>
            <w:r>
              <w:rPr>
                <w:rFonts w:hint="eastAsia" w:ascii="楷体" w:hAnsi="楷体" w:eastAsia="楷体" w:cs="楷体"/>
                <w:b w:val="0"/>
                <w:bCs w:val="0"/>
                <w:i w:val="0"/>
                <w:iCs w:val="0"/>
                <w:caps w:val="0"/>
                <w:color w:val="333333"/>
                <w:spacing w:val="0"/>
                <w:sz w:val="21"/>
                <w:szCs w:val="21"/>
                <w:highlight w:val="none"/>
                <w:shd w:val="clear" w:fill="FFFFFF"/>
              </w:rPr>
              <w:t>JGJ/T235-2011 建筑外墙防水工程技术规程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16)</w:t>
            </w:r>
            <w:r>
              <w:rPr>
                <w:rFonts w:hint="eastAsia" w:ascii="楷体" w:hAnsi="楷体" w:eastAsia="楷体" w:cs="楷体"/>
                <w:b w:val="0"/>
                <w:bCs w:val="0"/>
                <w:i w:val="0"/>
                <w:iCs w:val="0"/>
                <w:caps w:val="0"/>
                <w:color w:val="333333"/>
                <w:spacing w:val="0"/>
                <w:sz w:val="21"/>
                <w:szCs w:val="21"/>
                <w:highlight w:val="none"/>
                <w:shd w:val="clear" w:fill="FFFFFF"/>
              </w:rPr>
              <w:t>JGJ/T261-2011 外墙内保温该概念车技术规程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17)</w:t>
            </w:r>
            <w:r>
              <w:rPr>
                <w:rFonts w:hint="eastAsia" w:ascii="楷体" w:hAnsi="楷体" w:eastAsia="楷体" w:cs="楷体"/>
                <w:b w:val="0"/>
                <w:bCs w:val="0"/>
                <w:i w:val="0"/>
                <w:iCs w:val="0"/>
                <w:caps w:val="0"/>
                <w:color w:val="333333"/>
                <w:spacing w:val="0"/>
                <w:sz w:val="21"/>
                <w:szCs w:val="21"/>
                <w:highlight w:val="none"/>
                <w:shd w:val="clear" w:fill="FFFFFF"/>
              </w:rPr>
              <w:t>JGJ 196-2010 建筑施工塔式起重机安装、使用、拆卸安全技术规程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18)</w:t>
            </w:r>
            <w:r>
              <w:rPr>
                <w:rFonts w:hint="eastAsia" w:ascii="楷体" w:hAnsi="楷体" w:eastAsia="楷体" w:cs="楷体"/>
                <w:b w:val="0"/>
                <w:bCs w:val="0"/>
                <w:i w:val="0"/>
                <w:iCs w:val="0"/>
                <w:caps w:val="0"/>
                <w:color w:val="333333"/>
                <w:spacing w:val="0"/>
                <w:sz w:val="21"/>
                <w:szCs w:val="21"/>
                <w:highlight w:val="none"/>
                <w:shd w:val="clear" w:fill="FFFFFF"/>
              </w:rPr>
              <w:t>JGJ 215-2010 建筑施工升降机安装、使用、拆卸安全技术规程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19)</w:t>
            </w:r>
            <w:r>
              <w:rPr>
                <w:rFonts w:hint="eastAsia" w:ascii="楷体" w:hAnsi="楷体" w:eastAsia="楷体" w:cs="楷体"/>
                <w:b w:val="0"/>
                <w:bCs w:val="0"/>
                <w:i w:val="0"/>
                <w:iCs w:val="0"/>
                <w:caps w:val="0"/>
                <w:color w:val="333333"/>
                <w:spacing w:val="0"/>
                <w:sz w:val="21"/>
                <w:szCs w:val="21"/>
                <w:highlight w:val="none"/>
                <w:shd w:val="clear" w:fill="FFFFFF"/>
              </w:rPr>
              <w:t>JGJ 276-2012 建筑施工起重吊装工程安全技术规范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shd w:val="clear" w:fill="FFFFFF"/>
                <w:lang w:val="en-US" w:eastAsia="zh-CN"/>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20)</w:t>
            </w:r>
            <w:r>
              <w:rPr>
                <w:rFonts w:hint="eastAsia" w:ascii="楷体" w:hAnsi="楷体" w:eastAsia="楷体" w:cs="楷体"/>
                <w:b w:val="0"/>
                <w:bCs w:val="0"/>
                <w:i w:val="0"/>
                <w:iCs w:val="0"/>
                <w:caps w:val="0"/>
                <w:color w:val="333333"/>
                <w:spacing w:val="0"/>
                <w:sz w:val="21"/>
                <w:szCs w:val="21"/>
                <w:highlight w:val="none"/>
                <w:shd w:val="clear" w:fill="FFFFFF"/>
              </w:rPr>
              <w:t>JGJ 305-2013 建筑施工升降设备设施检验标准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与企业施工范围有关的规范</w:t>
            </w:r>
            <w:r>
              <w:rPr>
                <w:rFonts w:hint="eastAsia" w:ascii="楷体" w:hAnsi="楷体" w:eastAsia="楷体" w:cs="楷体"/>
                <w:sz w:val="21"/>
                <w:szCs w:val="21"/>
                <w:lang w:val="en-US" w:eastAsia="zh-CN"/>
              </w:rPr>
              <w:t>(市政)</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城市道路路基工程施工及验收规范(CJJ44-91)；</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市政道路工程质量检验评定标准(CJJ1-90)；</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水泥混凝土路面施工及验收规范(GBJ97-87)；</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市政排水管渠工程质量检验评定标准(CJJ3-90)；</w:t>
            </w:r>
          </w:p>
          <w:p>
            <w:pPr>
              <w:bidi w:val="0"/>
              <w:rPr>
                <w:rFonts w:hint="eastAsia" w:ascii="楷体" w:hAnsi="楷体" w:eastAsia="楷体" w:cs="楷体"/>
                <w:b w:val="0"/>
                <w:bCs w:val="0"/>
                <w:color w:val="0000FF"/>
                <w:sz w:val="21"/>
                <w:szCs w:val="21"/>
                <w:highlight w:val="none"/>
                <w:lang w:val="en-US" w:eastAsia="zh-CN"/>
              </w:rPr>
            </w:pPr>
            <w:r>
              <w:rPr>
                <w:rFonts w:hint="eastAsia" w:ascii="楷体" w:hAnsi="楷体" w:eastAsia="楷体" w:cs="楷体"/>
                <w:sz w:val="21"/>
                <w:szCs w:val="21"/>
                <w:lang w:val="en-US" w:eastAsia="zh-CN"/>
              </w:rPr>
              <w:t>5）</w:t>
            </w:r>
            <w:r>
              <w:rPr>
                <w:rFonts w:hint="eastAsia" w:ascii="楷体" w:hAnsi="楷体" w:eastAsia="楷体" w:cs="楷体"/>
                <w:sz w:val="21"/>
                <w:szCs w:val="21"/>
              </w:rPr>
              <w:t>给水排水管道工程施工及验收规范(GB50268-97)；</w:t>
            </w:r>
          </w:p>
          <w:p>
            <w:pPr>
              <w:pStyle w:val="17"/>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w:t>
            </w:r>
          </w:p>
          <w:p>
            <w:pPr>
              <w:pStyle w:val="2"/>
              <w:jc w:val="both"/>
              <w:rPr>
                <w:rFonts w:hint="eastAsia" w:ascii="楷体" w:hAnsi="楷体" w:eastAsia="楷体" w:cs="楷体"/>
                <w:sz w:val="21"/>
                <w:szCs w:val="21"/>
              </w:rPr>
            </w:pP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5</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sz w:val="21"/>
                <w:szCs w:val="21"/>
              </w:rPr>
            </w:pPr>
            <w:r>
              <w:rPr>
                <w:rFonts w:hint="eastAsia" w:ascii="楷体" w:hAnsi="楷体" w:eastAsia="楷体" w:cs="楷体"/>
                <w:b w:val="0"/>
                <w:bCs w:val="0"/>
                <w:sz w:val="21"/>
                <w:szCs w:val="21"/>
              </w:rPr>
              <w:t>4）各专项工程质量施工及验收规范、技术规程</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经常网上查阅、及时与顾客沟通确保最新版</w:t>
            </w:r>
          </w:p>
        </w:tc>
        <w:tc>
          <w:tcPr>
            <w:tcW w:w="928" w:type="dxa"/>
          </w:tcPr>
          <w:p>
            <w:pPr>
              <w:rPr>
                <w:rFonts w:hint="eastAsia" w:ascii="楷体" w:hAnsi="楷体" w:eastAsia="楷体" w:cs="楷体"/>
                <w:b w:val="0"/>
                <w:bCs w:val="0"/>
                <w:sz w:val="21"/>
                <w:szCs w:val="21"/>
              </w:rPr>
            </w:pPr>
          </w:p>
        </w:tc>
      </w:tr>
    </w:tbl>
    <w:p>
      <w:pPr>
        <w:spacing w:line="480" w:lineRule="exact"/>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91"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16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受审核部门：工程部</w:t>
            </w:r>
            <w:r>
              <w:rPr>
                <w:rFonts w:hint="eastAsia" w:ascii="楷体" w:hAnsi="楷体" w:eastAsia="楷体" w:cs="楷体"/>
                <w:sz w:val="21"/>
                <w:szCs w:val="21"/>
                <w:lang w:val="en-US" w:eastAsia="zh-CN"/>
              </w:rPr>
              <w:t>/在建项目部</w:t>
            </w:r>
            <w:r>
              <w:rPr>
                <w:rFonts w:hint="eastAsia" w:ascii="楷体" w:hAnsi="楷体" w:eastAsia="楷体" w:cs="楷体"/>
                <w:sz w:val="21"/>
                <w:szCs w:val="21"/>
              </w:rPr>
              <w:t xml:space="preserve">      主管领导：</w:t>
            </w:r>
            <w:r>
              <w:rPr>
                <w:rFonts w:hint="eastAsia" w:ascii="楷体" w:hAnsi="楷体" w:eastAsia="楷体" w:cs="楷体"/>
                <w:color w:val="0000FF"/>
                <w:sz w:val="21"/>
                <w:szCs w:val="21"/>
                <w:lang w:val="en-US" w:eastAsia="zh-CN"/>
              </w:rPr>
              <w:t>苗小雷</w:t>
            </w:r>
            <w:r>
              <w:rPr>
                <w:rFonts w:hint="eastAsia" w:ascii="楷体" w:hAnsi="楷体" w:eastAsia="楷体" w:cs="楷体"/>
                <w:color w:val="0000FF"/>
                <w:sz w:val="21"/>
                <w:szCs w:val="21"/>
              </w:rPr>
              <w:t xml:space="preserve"> </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程贝</w:t>
            </w:r>
          </w:p>
        </w:tc>
        <w:tc>
          <w:tcPr>
            <w:tcW w:w="928"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hint="eastAsia" w:ascii="楷体" w:hAnsi="楷体" w:eastAsia="楷体" w:cs="楷体"/>
                <w:sz w:val="21"/>
                <w:szCs w:val="21"/>
              </w:rPr>
            </w:pPr>
          </w:p>
        </w:tc>
        <w:tc>
          <w:tcPr>
            <w:tcW w:w="991" w:type="dxa"/>
            <w:vMerge w:val="continue"/>
            <w:vAlign w:val="center"/>
          </w:tcPr>
          <w:p>
            <w:pPr>
              <w:rPr>
                <w:rFonts w:hint="eastAsia" w:ascii="楷体" w:hAnsi="楷体" w:eastAsia="楷体" w:cs="楷体"/>
                <w:sz w:val="21"/>
                <w:szCs w:val="21"/>
              </w:rPr>
            </w:pPr>
          </w:p>
        </w:tc>
        <w:tc>
          <w:tcPr>
            <w:tcW w:w="11164"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1.6.20-6.21</w:t>
            </w:r>
          </w:p>
        </w:tc>
        <w:tc>
          <w:tcPr>
            <w:tcW w:w="92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hint="eastAsia" w:ascii="楷体" w:hAnsi="楷体" w:eastAsia="楷体" w:cs="楷体"/>
                <w:sz w:val="21"/>
                <w:szCs w:val="21"/>
              </w:rPr>
            </w:pPr>
          </w:p>
        </w:tc>
        <w:tc>
          <w:tcPr>
            <w:tcW w:w="991" w:type="dxa"/>
            <w:vMerge w:val="continue"/>
            <w:vAlign w:val="center"/>
          </w:tcPr>
          <w:p>
            <w:pPr>
              <w:rPr>
                <w:rFonts w:hint="eastAsia" w:ascii="楷体" w:hAnsi="楷体" w:eastAsia="楷体" w:cs="楷体"/>
                <w:sz w:val="21"/>
                <w:szCs w:val="21"/>
              </w:rPr>
            </w:pPr>
          </w:p>
        </w:tc>
        <w:tc>
          <w:tcPr>
            <w:tcW w:w="11164"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审核条款：Q7.1.3（7.1）/7.1.4/7.1.5/8.1（10.1）/8.5.1（10.4）</w:t>
            </w:r>
          </w:p>
        </w:tc>
        <w:tc>
          <w:tcPr>
            <w:tcW w:w="928"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1626"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p>
            <w:pPr>
              <w:rPr>
                <w:rFonts w:hint="eastAsia" w:ascii="楷体" w:hAnsi="楷体" w:eastAsia="楷体" w:cs="楷体"/>
                <w:sz w:val="21"/>
                <w:szCs w:val="21"/>
              </w:rPr>
            </w:pPr>
            <w:r>
              <w:rPr>
                <w:rFonts w:hint="eastAsia" w:ascii="楷体" w:hAnsi="楷体" w:eastAsia="楷体" w:cs="楷体"/>
                <w:sz w:val="21"/>
                <w:szCs w:val="21"/>
              </w:rPr>
              <w:t>运行环境</w:t>
            </w:r>
          </w:p>
          <w:p>
            <w:pPr>
              <w:rPr>
                <w:rFonts w:hint="eastAsia" w:ascii="楷体" w:hAnsi="楷体" w:eastAsia="楷体" w:cs="楷体"/>
                <w:sz w:val="21"/>
                <w:szCs w:val="21"/>
              </w:rPr>
            </w:pPr>
            <w:r>
              <w:rPr>
                <w:rFonts w:hint="eastAsia" w:ascii="楷体" w:hAnsi="楷体" w:eastAsia="楷体" w:cs="楷体"/>
                <w:sz w:val="21"/>
                <w:szCs w:val="21"/>
              </w:rPr>
              <w:t>监视测量资源</w:t>
            </w:r>
          </w:p>
        </w:tc>
        <w:tc>
          <w:tcPr>
            <w:tcW w:w="991"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7.1.3</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7.1.4</w:t>
            </w:r>
          </w:p>
          <w:p>
            <w:pPr>
              <w:rPr>
                <w:rFonts w:hint="eastAsia" w:ascii="楷体" w:hAnsi="楷体" w:eastAsia="楷体" w:cs="楷体"/>
                <w:sz w:val="21"/>
                <w:szCs w:val="21"/>
              </w:rPr>
            </w:pPr>
            <w:r>
              <w:rPr>
                <w:rFonts w:hint="eastAsia" w:ascii="楷体" w:hAnsi="楷体" w:eastAsia="楷体" w:cs="楷体"/>
                <w:sz w:val="21"/>
                <w:szCs w:val="21"/>
              </w:rPr>
              <w:t>7.1.5</w:t>
            </w:r>
          </w:p>
          <w:p>
            <w:pPr>
              <w:rPr>
                <w:rFonts w:hint="eastAsia" w:ascii="楷体" w:hAnsi="楷体" w:eastAsia="楷体" w:cs="楷体"/>
                <w:sz w:val="21"/>
                <w:szCs w:val="21"/>
              </w:rPr>
            </w:pPr>
            <w:r>
              <w:rPr>
                <w:rFonts w:hint="eastAsia" w:ascii="楷体" w:hAnsi="楷体" w:eastAsia="楷体" w:cs="楷体"/>
                <w:sz w:val="21"/>
                <w:szCs w:val="21"/>
              </w:rPr>
              <w:t>QJ7.1</w:t>
            </w:r>
          </w:p>
        </w:tc>
        <w:tc>
          <w:tcPr>
            <w:tcW w:w="11164"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1、租赁</w:t>
            </w:r>
            <w:r>
              <w:rPr>
                <w:rFonts w:hint="eastAsia" w:ascii="楷体" w:hAnsi="楷体" w:eastAsia="楷体" w:cs="楷体"/>
                <w:sz w:val="21"/>
                <w:szCs w:val="21"/>
              </w:rPr>
              <w:t>十堰市茅箭区东城开发区天津路43号1幢14-2</w:t>
            </w:r>
            <w:r>
              <w:rPr>
                <w:rFonts w:hint="eastAsia" w:ascii="楷体" w:hAnsi="楷体" w:eastAsia="楷体" w:cs="楷体"/>
                <w:sz w:val="21"/>
                <w:szCs w:val="21"/>
                <w:lang w:val="en-US" w:eastAsia="zh-CN"/>
              </w:rPr>
              <w:t>写字楼</w:t>
            </w:r>
            <w:r>
              <w:rPr>
                <w:rFonts w:hint="eastAsia" w:ascii="楷体" w:hAnsi="楷体" w:eastAsia="楷体" w:cs="楷体"/>
                <w:b w:val="0"/>
                <w:bCs w:val="0"/>
                <w:sz w:val="21"/>
                <w:szCs w:val="21"/>
                <w:highlight w:val="none"/>
                <w:lang w:val="en-US" w:eastAsia="zh-CN"/>
              </w:rPr>
              <w:t>，用于办公及经营</w:t>
            </w:r>
            <w:r>
              <w:rPr>
                <w:rFonts w:hint="eastAsia" w:ascii="楷体" w:hAnsi="楷体" w:eastAsia="楷体" w:cs="楷体"/>
                <w:b w:val="0"/>
                <w:bCs w:val="0"/>
                <w:sz w:val="21"/>
                <w:szCs w:val="21"/>
                <w:highlight w:val="none"/>
              </w:rPr>
              <w:t>，各部门独立办公，能够满足公司办公/经营需求。</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2、施工</w:t>
            </w:r>
            <w:r>
              <w:rPr>
                <w:rFonts w:hint="eastAsia" w:ascii="楷体" w:hAnsi="楷体" w:eastAsia="楷体" w:cs="楷体"/>
                <w:b w:val="0"/>
                <w:bCs w:val="0"/>
                <w:sz w:val="21"/>
                <w:szCs w:val="21"/>
                <w:highlight w:val="none"/>
              </w:rPr>
              <w:t>设施：</w:t>
            </w:r>
            <w:r>
              <w:rPr>
                <w:rFonts w:hint="eastAsia" w:ascii="楷体" w:hAnsi="楷体" w:eastAsia="楷体" w:cs="楷体"/>
                <w:b w:val="0"/>
                <w:bCs w:val="0"/>
                <w:sz w:val="21"/>
                <w:szCs w:val="21"/>
                <w:highlight w:val="none"/>
                <w:lang w:val="en-US" w:eastAsia="zh-CN"/>
              </w:rPr>
              <w:t xml:space="preserve">  详见各项目审核，包含租赁设备和自有设备</w:t>
            </w:r>
            <w:r>
              <w:rPr>
                <w:rFonts w:hint="eastAsia" w:ascii="楷体" w:hAnsi="楷体" w:eastAsia="楷体" w:cs="楷体"/>
                <w:b w:val="0"/>
                <w:bCs w:val="0"/>
                <w:sz w:val="21"/>
                <w:szCs w:val="21"/>
                <w:highlight w:val="none"/>
              </w:rPr>
              <w:t xml:space="preserve"> </w:t>
            </w:r>
          </w:p>
          <w:p>
            <w:pPr>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3、</w:t>
            </w:r>
            <w:r>
              <w:rPr>
                <w:rFonts w:hint="eastAsia" w:ascii="楷体" w:hAnsi="楷体" w:eastAsia="楷体" w:cs="楷体"/>
                <w:b w:val="0"/>
                <w:bCs w:val="0"/>
                <w:sz w:val="21"/>
                <w:szCs w:val="21"/>
                <w:highlight w:val="none"/>
              </w:rPr>
              <w:t>配备有能满足现场施工需求的计量器具</w:t>
            </w:r>
            <w:r>
              <w:rPr>
                <w:rFonts w:hint="eastAsia" w:ascii="楷体" w:hAnsi="楷体" w:eastAsia="楷体" w:cs="楷体"/>
                <w:b w:val="0"/>
                <w:bCs w:val="0"/>
                <w:sz w:val="21"/>
                <w:szCs w:val="21"/>
                <w:highlight w:val="none"/>
                <w:lang w:eastAsia="zh-CN"/>
              </w:rPr>
              <w:t>：</w:t>
            </w:r>
            <w:r>
              <w:rPr>
                <w:rFonts w:hint="eastAsia" w:ascii="楷体" w:hAnsi="楷体" w:eastAsia="楷体" w:cs="楷体"/>
                <w:b w:val="0"/>
                <w:bCs w:val="0"/>
                <w:sz w:val="21"/>
                <w:szCs w:val="21"/>
                <w:highlight w:val="none"/>
                <w:lang w:val="en-US" w:eastAsia="zh-CN"/>
              </w:rPr>
              <w:t>全站仪、水平仪、钢卷尺、砂浆试模等，详见各项目审核，包含租赁设备和自有设备等，</w:t>
            </w:r>
          </w:p>
          <w:p>
            <w:pPr>
              <w:rPr>
                <w:rFonts w:hint="eastAsia" w:ascii="楷体" w:hAnsi="楷体" w:eastAsia="楷体" w:cs="楷体"/>
                <w:color w:val="000000"/>
                <w:sz w:val="21"/>
                <w:szCs w:val="21"/>
                <w:highlight w:val="yellow"/>
              </w:rPr>
            </w:pPr>
            <w:r>
              <w:rPr>
                <w:rFonts w:hint="eastAsia" w:ascii="楷体" w:hAnsi="楷体" w:eastAsia="楷体" w:cs="楷体"/>
                <w:color w:val="000000"/>
                <w:sz w:val="21"/>
                <w:szCs w:val="21"/>
                <w:highlight w:val="none"/>
              </w:rPr>
              <w:t>●运行环境</w:t>
            </w:r>
          </w:p>
          <w:p>
            <w:pPr>
              <w:bidi w:val="0"/>
              <w:rPr>
                <w:rFonts w:hint="eastAsia" w:ascii="楷体" w:hAnsi="楷体" w:eastAsia="楷体" w:cs="楷体"/>
                <w:b w:val="0"/>
                <w:bCs w:val="0"/>
                <w:sz w:val="21"/>
                <w:szCs w:val="21"/>
                <w:highlight w:val="none"/>
              </w:rPr>
            </w:pPr>
            <w:r>
              <w:rPr>
                <w:rFonts w:hint="eastAsia" w:ascii="楷体" w:hAnsi="楷体" w:eastAsia="楷体" w:cs="楷体"/>
                <w:color w:val="000000"/>
                <w:sz w:val="21"/>
                <w:szCs w:val="21"/>
              </w:rPr>
              <w:t>1、</w:t>
            </w:r>
            <w:r>
              <w:rPr>
                <w:rFonts w:hint="eastAsia" w:ascii="楷体" w:hAnsi="楷体" w:eastAsia="楷体" w:cs="楷体"/>
                <w:b w:val="0"/>
                <w:bCs w:val="0"/>
                <w:sz w:val="21"/>
                <w:szCs w:val="21"/>
                <w:highlight w:val="none"/>
                <w:lang w:val="en-US" w:eastAsia="zh-CN"/>
              </w:rPr>
              <w:t>租赁</w:t>
            </w:r>
            <w:r>
              <w:rPr>
                <w:rFonts w:hint="eastAsia" w:ascii="楷体" w:hAnsi="楷体" w:eastAsia="楷体" w:cs="楷体"/>
                <w:sz w:val="21"/>
                <w:szCs w:val="21"/>
              </w:rPr>
              <w:t>十堰市茅箭区东城开发区天津路43号1幢14-2</w:t>
            </w:r>
            <w:r>
              <w:rPr>
                <w:rFonts w:hint="eastAsia" w:ascii="楷体" w:hAnsi="楷体" w:eastAsia="楷体" w:cs="楷体"/>
                <w:sz w:val="21"/>
                <w:szCs w:val="21"/>
                <w:lang w:val="en-US" w:eastAsia="zh-CN"/>
              </w:rPr>
              <w:t>写字楼</w:t>
            </w:r>
            <w:r>
              <w:rPr>
                <w:rFonts w:hint="eastAsia" w:ascii="楷体" w:hAnsi="楷体" w:eastAsia="楷体" w:cs="楷体"/>
                <w:b w:val="0"/>
                <w:bCs w:val="0"/>
                <w:sz w:val="21"/>
                <w:szCs w:val="21"/>
                <w:highlight w:val="none"/>
                <w:lang w:val="en-US" w:eastAsia="zh-CN"/>
              </w:rPr>
              <w:t>，用于办公及经营，</w:t>
            </w:r>
            <w:r>
              <w:rPr>
                <w:rFonts w:hint="eastAsia" w:ascii="楷体" w:hAnsi="楷体" w:eastAsia="楷体" w:cs="楷体"/>
                <w:b w:val="0"/>
                <w:bCs w:val="0"/>
                <w:sz w:val="21"/>
                <w:szCs w:val="21"/>
                <w:highlight w:val="none"/>
              </w:rPr>
              <w:t>办公区域面积</w:t>
            </w:r>
            <w:r>
              <w:rPr>
                <w:rFonts w:hint="eastAsia" w:ascii="楷体" w:hAnsi="楷体" w:eastAsia="楷体" w:cs="楷体"/>
                <w:b w:val="0"/>
                <w:bCs w:val="0"/>
                <w:sz w:val="21"/>
                <w:szCs w:val="21"/>
                <w:highlight w:val="none"/>
                <w:lang w:val="en-US" w:eastAsia="zh-CN"/>
              </w:rPr>
              <w:t>总计280</w:t>
            </w:r>
            <w:r>
              <w:rPr>
                <w:rFonts w:hint="eastAsia" w:ascii="楷体" w:hAnsi="楷体" w:eastAsia="楷体" w:cs="楷体"/>
                <w:b w:val="0"/>
                <w:bCs w:val="0"/>
                <w:sz w:val="21"/>
                <w:szCs w:val="21"/>
                <w:highlight w:val="none"/>
              </w:rPr>
              <w:t>余平，各部门办公区域均设置了空调，各部门办公区域干净整洁、通风照明状况良好、温度适宜；</w:t>
            </w:r>
            <w:r>
              <w:rPr>
                <w:rFonts w:hint="eastAsia" w:ascii="楷体" w:hAnsi="楷体" w:eastAsia="楷体" w:cs="楷体"/>
                <w:b w:val="0"/>
                <w:bCs w:val="0"/>
                <w:sz w:val="21"/>
                <w:szCs w:val="21"/>
                <w:highlight w:val="none"/>
                <w:lang w:val="en-US" w:eastAsia="zh-CN"/>
              </w:rPr>
              <w:t>项目部配备活动办公用房，配备有空调，</w:t>
            </w:r>
            <w:r>
              <w:rPr>
                <w:rFonts w:hint="eastAsia" w:ascii="楷体" w:hAnsi="楷体" w:eastAsia="楷体" w:cs="楷体"/>
                <w:b w:val="0"/>
                <w:bCs w:val="0"/>
                <w:sz w:val="21"/>
                <w:szCs w:val="21"/>
                <w:highlight w:val="none"/>
              </w:rPr>
              <w:t>施工现场严格按照安全文明施工要求对施工环境进行控制；</w:t>
            </w:r>
          </w:p>
          <w:p>
            <w:pPr>
              <w:rPr>
                <w:rFonts w:hint="eastAsia" w:ascii="楷体" w:hAnsi="楷体" w:eastAsia="楷体" w:cs="楷体"/>
                <w:sz w:val="21"/>
                <w:szCs w:val="21"/>
              </w:rPr>
            </w:pPr>
            <w:r>
              <w:rPr>
                <w:rFonts w:hint="eastAsia" w:ascii="楷体" w:hAnsi="楷体" w:eastAsia="楷体" w:cs="楷体"/>
                <w:color w:val="000000"/>
                <w:sz w:val="21"/>
                <w:szCs w:val="21"/>
                <w:highlight w:val="none"/>
              </w:rPr>
              <w:t>2、施工现场：</w:t>
            </w:r>
            <w:r>
              <w:rPr>
                <w:rFonts w:hint="eastAsia" w:ascii="楷体" w:hAnsi="楷体" w:eastAsia="楷体" w:cs="楷体"/>
                <w:color w:val="000000"/>
                <w:sz w:val="21"/>
                <w:szCs w:val="21"/>
                <w:highlight w:val="none"/>
                <w:lang w:val="en-US" w:eastAsia="zh-CN"/>
              </w:rPr>
              <w:t>企业正在施工的的3个项目，</w:t>
            </w:r>
            <w:r>
              <w:rPr>
                <w:rFonts w:hint="eastAsia" w:ascii="楷体" w:hAnsi="楷体" w:eastAsia="楷体" w:cs="楷体"/>
                <w:sz w:val="21"/>
                <w:szCs w:val="21"/>
                <w:highlight w:val="none"/>
                <w:lang w:val="en-US" w:eastAsia="zh-CN"/>
              </w:rPr>
              <w:t>封闭管理</w:t>
            </w:r>
            <w:r>
              <w:rPr>
                <w:rFonts w:hint="eastAsia" w:ascii="楷体" w:hAnsi="楷体" w:eastAsia="楷体" w:cs="楷体"/>
                <w:color w:val="000000"/>
                <w:sz w:val="21"/>
                <w:szCs w:val="21"/>
                <w:highlight w:val="none"/>
              </w:rPr>
              <w:t>，机具设备、各类原材料及半成品（甲供）堆放布置井然有序</w:t>
            </w:r>
            <w:r>
              <w:rPr>
                <w:rFonts w:hint="eastAsia" w:ascii="楷体" w:hAnsi="楷体" w:eastAsia="楷体" w:cs="楷体"/>
                <w:color w:val="000000"/>
                <w:sz w:val="21"/>
                <w:szCs w:val="21"/>
                <w:highlight w:val="none"/>
                <w:lang w:eastAsia="zh-CN"/>
              </w:rPr>
              <w:t>，</w:t>
            </w:r>
            <w:r>
              <w:rPr>
                <w:rFonts w:hint="eastAsia" w:ascii="楷体" w:hAnsi="楷体" w:eastAsia="楷体" w:cs="楷体"/>
                <w:color w:val="000000"/>
                <w:sz w:val="21"/>
                <w:szCs w:val="21"/>
                <w:highlight w:val="none"/>
                <w:lang w:val="en-US" w:eastAsia="zh-CN"/>
              </w:rPr>
              <w:t>均做到三通一平，施工现场门口有七牌一图或五牌一图，建筑垃圾覆盖，有进出车辆冲洗设备，</w:t>
            </w:r>
            <w:r>
              <w:rPr>
                <w:rFonts w:hint="eastAsia" w:ascii="楷体" w:hAnsi="楷体" w:eastAsia="楷体" w:cs="楷体"/>
                <w:color w:val="000000"/>
                <w:sz w:val="21"/>
                <w:szCs w:val="21"/>
                <w:highlight w:val="none"/>
              </w:rPr>
              <w:t>推行现场文明施工。</w:t>
            </w:r>
          </w:p>
        </w:tc>
        <w:tc>
          <w:tcPr>
            <w:tcW w:w="928" w:type="dxa"/>
            <w:tcBorders>
              <w:bottom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hint="eastAsia" w:ascii="楷体" w:hAnsi="楷体" w:eastAsia="楷体" w:cs="楷体"/>
                <w:sz w:val="21"/>
                <w:szCs w:val="21"/>
              </w:rPr>
            </w:pPr>
            <w:r>
              <w:rPr>
                <w:rFonts w:hint="eastAsia" w:ascii="楷体" w:hAnsi="楷体" w:eastAsia="楷体" w:cs="楷体"/>
                <w:sz w:val="21"/>
                <w:szCs w:val="21"/>
              </w:rPr>
              <w:t>产品和服务的运行策划和控制</w:t>
            </w:r>
          </w:p>
          <w:p>
            <w:pPr>
              <w:rPr>
                <w:rFonts w:hint="eastAsia" w:ascii="楷体" w:hAnsi="楷体" w:eastAsia="楷体" w:cs="楷体"/>
                <w:sz w:val="21"/>
                <w:szCs w:val="21"/>
              </w:rPr>
            </w:pPr>
            <w:r>
              <w:rPr>
                <w:rFonts w:hint="eastAsia" w:ascii="楷体" w:hAnsi="楷体" w:eastAsia="楷体" w:cs="楷体"/>
                <w:sz w:val="21"/>
                <w:szCs w:val="21"/>
              </w:rPr>
              <w:t>需确认过程</w:t>
            </w:r>
          </w:p>
        </w:tc>
        <w:tc>
          <w:tcPr>
            <w:tcW w:w="991" w:type="dxa"/>
          </w:tcPr>
          <w:p>
            <w:pPr>
              <w:rPr>
                <w:rFonts w:hint="eastAsia" w:ascii="楷体" w:hAnsi="楷体" w:eastAsia="楷体" w:cs="楷体"/>
                <w:sz w:val="21"/>
                <w:szCs w:val="21"/>
              </w:rPr>
            </w:pPr>
            <w:r>
              <w:rPr>
                <w:rFonts w:hint="eastAsia" w:ascii="楷体" w:hAnsi="楷体" w:eastAsia="楷体" w:cs="楷体"/>
                <w:sz w:val="21"/>
                <w:szCs w:val="21"/>
              </w:rPr>
              <w:t>Q</w:t>
            </w:r>
          </w:p>
          <w:p>
            <w:pPr>
              <w:rPr>
                <w:rFonts w:hint="eastAsia" w:ascii="楷体" w:hAnsi="楷体" w:eastAsia="楷体" w:cs="楷体"/>
                <w:sz w:val="21"/>
                <w:szCs w:val="21"/>
              </w:rPr>
            </w:pPr>
            <w:r>
              <w:rPr>
                <w:rFonts w:hint="eastAsia" w:ascii="楷体" w:hAnsi="楷体" w:eastAsia="楷体" w:cs="楷体"/>
                <w:sz w:val="21"/>
                <w:szCs w:val="21"/>
              </w:rPr>
              <w:t>8.1</w:t>
            </w:r>
          </w:p>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r>
              <w:rPr>
                <w:rFonts w:hint="eastAsia" w:ascii="楷体" w:hAnsi="楷体" w:eastAsia="楷体" w:cs="楷体"/>
                <w:sz w:val="21"/>
                <w:szCs w:val="21"/>
              </w:rPr>
              <w:t>QJ</w:t>
            </w:r>
          </w:p>
          <w:p>
            <w:pPr>
              <w:rPr>
                <w:rFonts w:hint="eastAsia" w:ascii="楷体" w:hAnsi="楷体" w:eastAsia="楷体" w:cs="楷体"/>
                <w:sz w:val="21"/>
                <w:szCs w:val="21"/>
              </w:rPr>
            </w:pPr>
            <w:r>
              <w:rPr>
                <w:rFonts w:hint="eastAsia" w:ascii="楷体" w:hAnsi="楷体" w:eastAsia="楷体" w:cs="楷体"/>
                <w:sz w:val="21"/>
                <w:szCs w:val="21"/>
              </w:rPr>
              <w:t>10.1</w:t>
            </w:r>
          </w:p>
          <w:p>
            <w:pPr>
              <w:rPr>
                <w:rFonts w:hint="eastAsia" w:ascii="楷体" w:hAnsi="楷体" w:eastAsia="楷体" w:cs="楷体"/>
                <w:sz w:val="21"/>
                <w:szCs w:val="21"/>
              </w:rPr>
            </w:pPr>
            <w:r>
              <w:rPr>
                <w:rFonts w:hint="eastAsia" w:ascii="楷体" w:hAnsi="楷体" w:eastAsia="楷体" w:cs="楷体"/>
                <w:sz w:val="21"/>
                <w:szCs w:val="21"/>
              </w:rPr>
              <w:t>10.4</w:t>
            </w:r>
          </w:p>
        </w:tc>
        <w:tc>
          <w:tcPr>
            <w:tcW w:w="11164" w:type="dxa"/>
          </w:tcPr>
          <w:p>
            <w:pPr>
              <w:rPr>
                <w:rFonts w:hint="eastAsia" w:ascii="楷体" w:hAnsi="楷体" w:eastAsia="楷体" w:cs="楷体"/>
                <w:sz w:val="21"/>
                <w:szCs w:val="21"/>
                <w:lang w:eastAsia="zh-CN"/>
              </w:rPr>
            </w:pPr>
            <w:r>
              <w:rPr>
                <w:rFonts w:hint="eastAsia" w:ascii="楷体" w:hAnsi="楷体" w:eastAsia="楷体" w:cs="楷体"/>
                <w:sz w:val="21"/>
                <w:szCs w:val="21"/>
              </w:rPr>
              <w:t>●产品和服务的运行策划和控制</w:t>
            </w:r>
            <w:r>
              <w:rPr>
                <w:rFonts w:hint="eastAsia" w:ascii="楷体" w:hAnsi="楷体" w:eastAsia="楷体" w:cs="楷体"/>
                <w:sz w:val="21"/>
                <w:szCs w:val="21"/>
                <w:lang w:eastAsia="zh-CN"/>
              </w:rPr>
              <w:t>：</w:t>
            </w:r>
          </w:p>
          <w:p>
            <w:pPr>
              <w:spacing w:line="36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w:t>
            </w:r>
            <w:r>
              <w:rPr>
                <w:rFonts w:hint="eastAsia" w:ascii="楷体" w:hAnsi="楷体" w:eastAsia="楷体" w:cs="楷体"/>
                <w:sz w:val="21"/>
                <w:szCs w:val="21"/>
              </w:rPr>
              <w:t>建立了质量目标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见管理层6.2条款</w:t>
            </w:r>
          </w:p>
          <w:p>
            <w:pPr>
              <w:spacing w:line="360" w:lineRule="auto"/>
              <w:rPr>
                <w:rFonts w:hint="eastAsia" w:ascii="楷体" w:hAnsi="楷体" w:eastAsia="楷体" w:cs="楷体"/>
                <w:b w:val="0"/>
                <w:bCs w:val="0"/>
                <w:sz w:val="21"/>
                <w:szCs w:val="21"/>
                <w:highlight w:val="none"/>
              </w:rPr>
            </w:pPr>
            <w:r>
              <w:rPr>
                <w:rFonts w:hint="eastAsia" w:ascii="楷体" w:hAnsi="楷体" w:eastAsia="楷体" w:cs="楷体"/>
                <w:sz w:val="21"/>
                <w:szCs w:val="21"/>
                <w:lang w:val="en-US" w:eastAsia="zh-CN"/>
              </w:rPr>
              <w:t>二</w:t>
            </w:r>
            <w:r>
              <w:rPr>
                <w:rFonts w:hint="eastAsia" w:ascii="楷体" w:hAnsi="楷体" w:eastAsia="楷体" w:cs="楷体"/>
                <w:sz w:val="21"/>
                <w:szCs w:val="21"/>
              </w:rPr>
              <w:t>、</w:t>
            </w:r>
            <w:r>
              <w:rPr>
                <w:rFonts w:hint="eastAsia" w:ascii="楷体" w:hAnsi="楷体" w:eastAsia="楷体" w:cs="楷体"/>
                <w:sz w:val="21"/>
                <w:szCs w:val="21"/>
                <w:lang w:val="en-US" w:eastAsia="zh-CN"/>
              </w:rPr>
              <w:t>施工依据：现场</w:t>
            </w:r>
            <w:r>
              <w:rPr>
                <w:rFonts w:hint="eastAsia" w:ascii="楷体" w:hAnsi="楷体" w:eastAsia="楷体" w:cs="楷体"/>
                <w:b w:val="0"/>
                <w:bCs w:val="0"/>
                <w:sz w:val="21"/>
                <w:szCs w:val="21"/>
                <w:highlight w:val="none"/>
              </w:rPr>
              <w:t>有《外来文件清单》，包括质量法、</w:t>
            </w:r>
            <w:r>
              <w:rPr>
                <w:rFonts w:hint="eastAsia" w:ascii="楷体" w:hAnsi="楷体" w:eastAsia="楷体" w:cs="楷体"/>
                <w:b w:val="0"/>
                <w:bCs w:val="0"/>
                <w:sz w:val="21"/>
                <w:szCs w:val="21"/>
                <w:highlight w:val="none"/>
                <w:lang w:val="en-US" w:eastAsia="zh-CN"/>
              </w:rPr>
              <w:t>民典法</w:t>
            </w:r>
            <w:r>
              <w:rPr>
                <w:rFonts w:hint="eastAsia" w:ascii="楷体" w:hAnsi="楷体" w:eastAsia="楷体" w:cs="楷体"/>
                <w:b w:val="0"/>
                <w:bCs w:val="0"/>
                <w:sz w:val="21"/>
                <w:szCs w:val="21"/>
                <w:highlight w:val="none"/>
              </w:rPr>
              <w:t>、环境保护法、</w:t>
            </w: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消防法、安全生产法、 工程施工</w:t>
            </w:r>
            <w:r>
              <w:rPr>
                <w:rFonts w:hint="eastAsia" w:ascii="楷体" w:hAnsi="楷体" w:eastAsia="楷体" w:cs="楷体"/>
                <w:b w:val="0"/>
                <w:bCs w:val="0"/>
                <w:sz w:val="21"/>
                <w:szCs w:val="21"/>
                <w:highlight w:val="none"/>
                <w:lang w:val="en-US" w:eastAsia="zh-CN"/>
              </w:rPr>
              <w:t>资料</w:t>
            </w:r>
            <w:r>
              <w:rPr>
                <w:rFonts w:hint="eastAsia" w:ascii="楷体" w:hAnsi="楷体" w:eastAsia="楷体" w:cs="楷体"/>
                <w:b w:val="0"/>
                <w:bCs w:val="0"/>
                <w:sz w:val="21"/>
                <w:szCs w:val="21"/>
                <w:highlight w:val="none"/>
              </w:rPr>
              <w:t>及验收规范: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1、建筑行业通用规范：</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1）GB 50300-2019《建筑工程施工质量验收统一标准》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2）GB/T 50375-2016 《建筑工程施工质量评价标准》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3）GB 50411-2019 《建筑节能工程施工质量验收规范》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 50656-2011 《施工企业安全生产管理规范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GB 50720-2011 《建设工程施工现场消防安全技术规范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GB 50870-2013 《建筑施工安全技术统一规范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GB/T50502-2009 《建筑施工组织设计规范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JGJ/T104-2011 《建筑工程冬期施工规程</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GB/T 50326-2017 《建设工程项目管理规范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GB/T 50328-2014 《建设工程文件归档规范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GB/T50358-2017《建设项目工程总承包管理规范</w:t>
            </w:r>
            <w:r>
              <w:rPr>
                <w:rFonts w:hint="eastAsia" w:ascii="楷体" w:hAnsi="楷体" w:eastAsia="楷体" w:cs="楷体"/>
                <w:b w:val="0"/>
                <w:bCs w:val="0"/>
                <w:sz w:val="21"/>
                <w:szCs w:val="21"/>
                <w:highlight w:val="none"/>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 xml:space="preserve">      ……</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与企业施工范围有关的规范</w:t>
            </w:r>
            <w:r>
              <w:rPr>
                <w:rFonts w:hint="eastAsia" w:ascii="楷体" w:hAnsi="楷体" w:eastAsia="楷体" w:cs="楷体"/>
                <w:sz w:val="21"/>
                <w:szCs w:val="21"/>
                <w:lang w:val="en-US" w:eastAsia="zh-CN"/>
              </w:rPr>
              <w:t>(公路工程)</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公路路面施工技术规范(JTJ033-95)；</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公路路面基层施工技术规范(JTJ034-2000)；</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公路工程施工安全技术规程(JTJ076-95)</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公路工程强制性条文(2000)</w:t>
            </w:r>
          </w:p>
          <w:p>
            <w:pPr>
              <w:pStyle w:val="17"/>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w:t>
            </w:r>
          </w:p>
          <w:p>
            <w:pPr>
              <w:numPr>
                <w:ilvl w:val="0"/>
                <w:numId w:val="0"/>
              </w:numPr>
              <w:bidi w:val="0"/>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3、</w:t>
            </w:r>
            <w:r>
              <w:rPr>
                <w:rFonts w:hint="eastAsia" w:ascii="楷体" w:hAnsi="楷体" w:eastAsia="楷体" w:cs="楷体"/>
                <w:b w:val="0"/>
                <w:bCs w:val="0"/>
                <w:sz w:val="21"/>
                <w:szCs w:val="21"/>
                <w:highlight w:val="none"/>
              </w:rPr>
              <w:t>与企业施工范围有关的规范</w:t>
            </w:r>
            <w:r>
              <w:rPr>
                <w:rFonts w:hint="eastAsia" w:ascii="楷体" w:hAnsi="楷体" w:eastAsia="楷体" w:cs="楷体"/>
                <w:b w:val="0"/>
                <w:bCs w:val="0"/>
                <w:sz w:val="21"/>
                <w:szCs w:val="21"/>
                <w:highlight w:val="none"/>
                <w:lang w:val="en-US" w:eastAsia="zh-CN"/>
              </w:rPr>
              <w:t>(建筑工程)</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w:t>
            </w:r>
            <w:r>
              <w:rPr>
                <w:rFonts w:hint="eastAsia" w:ascii="楷体" w:hAnsi="楷体" w:eastAsia="楷体" w:cs="楷体"/>
                <w:b w:val="0"/>
                <w:bCs w:val="0"/>
                <w:i w:val="0"/>
                <w:iCs w:val="0"/>
                <w:caps w:val="0"/>
                <w:color w:val="333333"/>
                <w:spacing w:val="0"/>
                <w:sz w:val="21"/>
                <w:szCs w:val="21"/>
                <w:highlight w:val="none"/>
                <w:shd w:val="clear" w:fill="FFFFFF"/>
              </w:rPr>
              <w:t xml:space="preserve">JGJ305-2013建筑施工升降设备设施检验标准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w:t>
            </w:r>
            <w:r>
              <w:rPr>
                <w:rFonts w:hint="eastAsia" w:ascii="楷体" w:hAnsi="楷体" w:eastAsia="楷体" w:cs="楷体"/>
                <w:b w:val="0"/>
                <w:bCs w:val="0"/>
                <w:i w:val="0"/>
                <w:iCs w:val="0"/>
                <w:caps w:val="0"/>
                <w:color w:val="333333"/>
                <w:spacing w:val="0"/>
                <w:sz w:val="21"/>
                <w:szCs w:val="21"/>
                <w:highlight w:val="none"/>
                <w:shd w:val="clear" w:fill="FFFFFF"/>
              </w:rPr>
              <w:t xml:space="preserve">JGJ/T316-2013外单层防水卷材屋面工程技术规程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3)</w:t>
            </w:r>
            <w:r>
              <w:rPr>
                <w:rFonts w:hint="eastAsia" w:ascii="楷体" w:hAnsi="楷体" w:eastAsia="楷体" w:cs="楷体"/>
                <w:b w:val="0"/>
                <w:bCs w:val="0"/>
                <w:i w:val="0"/>
                <w:iCs w:val="0"/>
                <w:caps w:val="0"/>
                <w:color w:val="333333"/>
                <w:spacing w:val="0"/>
                <w:sz w:val="21"/>
                <w:szCs w:val="21"/>
                <w:highlight w:val="none"/>
                <w:shd w:val="clear" w:fill="FFFFFF"/>
              </w:rPr>
              <w:t xml:space="preserve"> JG/T429-2014墙外保温系统耐候性试验方法</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4)</w:t>
            </w:r>
            <w:r>
              <w:rPr>
                <w:rFonts w:hint="eastAsia" w:ascii="楷体" w:hAnsi="楷体" w:eastAsia="楷体" w:cs="楷体"/>
                <w:b w:val="0"/>
                <w:bCs w:val="0"/>
                <w:i w:val="0"/>
                <w:iCs w:val="0"/>
                <w:caps w:val="0"/>
                <w:color w:val="333333"/>
                <w:spacing w:val="0"/>
                <w:sz w:val="21"/>
                <w:szCs w:val="21"/>
                <w:highlight w:val="none"/>
                <w:shd w:val="clear" w:fill="FFFFFF"/>
              </w:rPr>
              <w:t>GB/T 29733-2013混凝土结构用成型钢筋制品</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5)</w:t>
            </w:r>
            <w:r>
              <w:rPr>
                <w:rFonts w:hint="eastAsia" w:ascii="楷体" w:hAnsi="楷体" w:eastAsia="楷体" w:cs="楷体"/>
                <w:b w:val="0"/>
                <w:bCs w:val="0"/>
                <w:i w:val="0"/>
                <w:iCs w:val="0"/>
                <w:caps w:val="0"/>
                <w:color w:val="333333"/>
                <w:spacing w:val="0"/>
                <w:sz w:val="21"/>
                <w:szCs w:val="21"/>
                <w:highlight w:val="none"/>
                <w:shd w:val="clear" w:fill="FFFFFF"/>
              </w:rPr>
              <w:t xml:space="preserve">GB50896-2013压型金属板工程应用技术规范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6)</w:t>
            </w:r>
            <w:r>
              <w:rPr>
                <w:rFonts w:hint="eastAsia" w:ascii="楷体" w:hAnsi="楷体" w:eastAsia="楷体" w:cs="楷体"/>
                <w:b w:val="0"/>
                <w:bCs w:val="0"/>
                <w:i w:val="0"/>
                <w:iCs w:val="0"/>
                <w:caps w:val="0"/>
                <w:color w:val="333333"/>
                <w:spacing w:val="0"/>
                <w:sz w:val="21"/>
                <w:szCs w:val="21"/>
                <w:highlight w:val="none"/>
                <w:shd w:val="clear" w:fill="FFFFFF"/>
              </w:rPr>
              <w:t xml:space="preserve">GB/T 9780 -2013建筑涂料涂层耐沾污性试验方法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7)</w:t>
            </w:r>
            <w:r>
              <w:rPr>
                <w:rFonts w:hint="eastAsia" w:ascii="楷体" w:hAnsi="楷体" w:eastAsia="楷体" w:cs="楷体"/>
                <w:b w:val="0"/>
                <w:bCs w:val="0"/>
                <w:i w:val="0"/>
                <w:iCs w:val="0"/>
                <w:caps w:val="0"/>
                <w:color w:val="333333"/>
                <w:spacing w:val="0"/>
                <w:sz w:val="21"/>
                <w:szCs w:val="21"/>
                <w:highlight w:val="none"/>
                <w:shd w:val="clear" w:fill="FFFFFF"/>
              </w:rPr>
              <w:t xml:space="preserve">GB/T 4111-2013混凝土砌块和砖试验方法 </w:t>
            </w:r>
          </w:p>
          <w:p>
            <w:pPr>
              <w:pStyle w:val="17"/>
              <w:rPr>
                <w:rFonts w:hint="eastAsia" w:ascii="楷体" w:hAnsi="楷体" w:eastAsia="楷体" w:cs="楷体"/>
                <w:b w:val="0"/>
                <w:bCs w:val="0"/>
                <w:i w:val="0"/>
                <w:iCs w:val="0"/>
                <w:caps w:val="0"/>
                <w:color w:val="333333"/>
                <w:spacing w:val="0"/>
                <w:sz w:val="21"/>
                <w:szCs w:val="21"/>
                <w:highlight w:val="none"/>
                <w:shd w:val="clear" w:fill="FFFFFF"/>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8)</w:t>
            </w:r>
            <w:r>
              <w:rPr>
                <w:rFonts w:hint="eastAsia" w:ascii="楷体" w:hAnsi="楷体" w:eastAsia="楷体" w:cs="楷体"/>
                <w:b w:val="0"/>
                <w:bCs w:val="0"/>
                <w:i w:val="0"/>
                <w:iCs w:val="0"/>
                <w:caps w:val="0"/>
                <w:color w:val="333333"/>
                <w:spacing w:val="0"/>
                <w:sz w:val="21"/>
                <w:szCs w:val="21"/>
                <w:highlight w:val="none"/>
                <w:shd w:val="clear" w:fill="FFFFFF"/>
              </w:rPr>
              <w:t xml:space="preserve">JGJ/T27-2014钢筋焊接接头试验方法标准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9)</w:t>
            </w:r>
            <w:r>
              <w:rPr>
                <w:rFonts w:hint="eastAsia" w:ascii="楷体" w:hAnsi="楷体" w:eastAsia="楷体" w:cs="楷体"/>
                <w:b w:val="0"/>
                <w:bCs w:val="0"/>
                <w:i w:val="0"/>
                <w:iCs w:val="0"/>
                <w:caps w:val="0"/>
                <w:color w:val="333333"/>
                <w:spacing w:val="0"/>
                <w:sz w:val="21"/>
                <w:szCs w:val="21"/>
                <w:highlight w:val="none"/>
                <w:shd w:val="clear" w:fill="FFFFFF"/>
              </w:rPr>
              <w:t xml:space="preserve">GB/T 30595-2014挤塑聚苯板(XPS)薄抹灰外墙外保温系统材料 </w:t>
            </w:r>
            <w:r>
              <w:rPr>
                <w:rFonts w:hint="eastAsia" w:ascii="楷体" w:hAnsi="楷体" w:eastAsia="楷体" w:cs="楷体"/>
                <w:b w:val="0"/>
                <w:bCs w:val="0"/>
                <w:i w:val="0"/>
                <w:iCs w:val="0"/>
                <w:caps w:val="0"/>
                <w:color w:val="333333"/>
                <w:spacing w:val="0"/>
                <w:sz w:val="21"/>
                <w:szCs w:val="21"/>
                <w:highlight w:val="none"/>
                <w:shd w:val="clear" w:fill="FFFFFF"/>
              </w:rPr>
              <w:br w:type="textWrapping"/>
            </w:r>
            <w:r>
              <w:rPr>
                <w:rFonts w:hint="eastAsia" w:ascii="楷体" w:hAnsi="楷体" w:eastAsia="楷体" w:cs="楷体"/>
                <w:b w:val="0"/>
                <w:bCs w:val="0"/>
                <w:i w:val="0"/>
                <w:iCs w:val="0"/>
                <w:caps w:val="0"/>
                <w:color w:val="333333"/>
                <w:spacing w:val="0"/>
                <w:sz w:val="21"/>
                <w:szCs w:val="21"/>
                <w:highlight w:val="none"/>
                <w:shd w:val="clear" w:fill="FFFFFF"/>
                <w:lang w:val="en-US" w:eastAsia="zh-CN"/>
              </w:rPr>
              <w:t>10)</w:t>
            </w:r>
            <w:r>
              <w:rPr>
                <w:rFonts w:hint="eastAsia" w:ascii="楷体" w:hAnsi="楷体" w:eastAsia="楷体" w:cs="楷体"/>
                <w:b w:val="0"/>
                <w:bCs w:val="0"/>
                <w:i w:val="0"/>
                <w:iCs w:val="0"/>
                <w:caps w:val="0"/>
                <w:color w:val="333333"/>
                <w:spacing w:val="0"/>
                <w:sz w:val="21"/>
                <w:szCs w:val="21"/>
                <w:highlight w:val="none"/>
                <w:shd w:val="clear" w:fill="FFFFFF"/>
              </w:rPr>
              <w:t xml:space="preserve"> GB/T 8239-2014普通混凝土小型砌块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11)</w:t>
            </w:r>
            <w:r>
              <w:rPr>
                <w:rFonts w:hint="eastAsia" w:ascii="楷体" w:hAnsi="楷体" w:eastAsia="楷体" w:cs="楷体"/>
                <w:b w:val="0"/>
                <w:bCs w:val="0"/>
                <w:i w:val="0"/>
                <w:iCs w:val="0"/>
                <w:caps w:val="0"/>
                <w:color w:val="333333"/>
                <w:spacing w:val="0"/>
                <w:sz w:val="21"/>
                <w:szCs w:val="21"/>
                <w:highlight w:val="none"/>
                <w:shd w:val="clear" w:fill="FFFFFF"/>
              </w:rPr>
              <w:t>JGJ94-2008 建筑桩基技术规范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12)</w:t>
            </w:r>
            <w:r>
              <w:rPr>
                <w:rFonts w:hint="eastAsia" w:ascii="楷体" w:hAnsi="楷体" w:eastAsia="楷体" w:cs="楷体"/>
                <w:b w:val="0"/>
                <w:bCs w:val="0"/>
                <w:i w:val="0"/>
                <w:iCs w:val="0"/>
                <w:caps w:val="0"/>
                <w:color w:val="333333"/>
                <w:spacing w:val="0"/>
                <w:sz w:val="21"/>
                <w:szCs w:val="21"/>
                <w:highlight w:val="none"/>
                <w:shd w:val="clear" w:fill="FFFFFF"/>
              </w:rPr>
              <w:t>GB 50661-2011钢结构焊接规范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13)</w:t>
            </w:r>
            <w:r>
              <w:rPr>
                <w:rFonts w:hint="eastAsia" w:ascii="楷体" w:hAnsi="楷体" w:eastAsia="楷体" w:cs="楷体"/>
                <w:b w:val="0"/>
                <w:bCs w:val="0"/>
                <w:i w:val="0"/>
                <w:iCs w:val="0"/>
                <w:caps w:val="0"/>
                <w:color w:val="333333"/>
                <w:spacing w:val="0"/>
                <w:sz w:val="21"/>
                <w:szCs w:val="21"/>
                <w:highlight w:val="none"/>
                <w:shd w:val="clear" w:fill="FFFFFF"/>
              </w:rPr>
              <w:t>JGJ82-2011钢结构高强度螺栓连接技术规程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14)</w:t>
            </w:r>
            <w:r>
              <w:rPr>
                <w:rFonts w:hint="eastAsia" w:ascii="楷体" w:hAnsi="楷体" w:eastAsia="楷体" w:cs="楷体"/>
                <w:b w:val="0"/>
                <w:bCs w:val="0"/>
                <w:i w:val="0"/>
                <w:iCs w:val="0"/>
                <w:caps w:val="0"/>
                <w:color w:val="333333"/>
                <w:spacing w:val="0"/>
                <w:sz w:val="21"/>
                <w:szCs w:val="21"/>
                <w:highlight w:val="none"/>
                <w:shd w:val="clear" w:fill="FFFFFF"/>
              </w:rPr>
              <w:t>JGJ/T251-2011建筑钢结构防腐蚀技术规程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15) </w:t>
            </w:r>
            <w:r>
              <w:rPr>
                <w:rFonts w:hint="eastAsia" w:ascii="楷体" w:hAnsi="楷体" w:eastAsia="楷体" w:cs="楷体"/>
                <w:b w:val="0"/>
                <w:bCs w:val="0"/>
                <w:i w:val="0"/>
                <w:iCs w:val="0"/>
                <w:caps w:val="0"/>
                <w:color w:val="333333"/>
                <w:spacing w:val="0"/>
                <w:sz w:val="21"/>
                <w:szCs w:val="21"/>
                <w:highlight w:val="none"/>
                <w:shd w:val="clear" w:fill="FFFFFF"/>
              </w:rPr>
              <w:t>JGJ/T235-2011 建筑外墙防水工程技术规程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16)</w:t>
            </w:r>
            <w:r>
              <w:rPr>
                <w:rFonts w:hint="eastAsia" w:ascii="楷体" w:hAnsi="楷体" w:eastAsia="楷体" w:cs="楷体"/>
                <w:b w:val="0"/>
                <w:bCs w:val="0"/>
                <w:i w:val="0"/>
                <w:iCs w:val="0"/>
                <w:caps w:val="0"/>
                <w:color w:val="333333"/>
                <w:spacing w:val="0"/>
                <w:sz w:val="21"/>
                <w:szCs w:val="21"/>
                <w:highlight w:val="none"/>
                <w:shd w:val="clear" w:fill="FFFFFF"/>
              </w:rPr>
              <w:t>JGJ/T261-2011 外墙内保温该概念车技术规程　　</w:t>
            </w:r>
            <w:r>
              <w:rPr>
                <w:rFonts w:hint="eastAsia" w:ascii="楷体" w:hAnsi="楷体" w:eastAsia="楷体" w:cs="楷体"/>
                <w:b w:val="0"/>
                <w:bCs w:val="0"/>
                <w:i w:val="0"/>
                <w:iCs w:val="0"/>
                <w:caps w:val="0"/>
                <w:color w:val="333333"/>
                <w:spacing w:val="0"/>
                <w:sz w:val="21"/>
                <w:szCs w:val="21"/>
                <w:highlight w:val="none"/>
                <w:shd w:val="clear" w:fill="FFFFFF"/>
                <w:lang w:val="en-US" w:eastAsia="zh-CN"/>
              </w:rPr>
              <w:t xml:space="preserve"> </w:t>
            </w:r>
            <w:r>
              <w:rPr>
                <w:rFonts w:hint="eastAsia" w:ascii="楷体" w:hAnsi="楷体" w:eastAsia="楷体" w:cs="楷体"/>
                <w:b w:val="0"/>
                <w:bCs w:val="0"/>
                <w:i w:val="0"/>
                <w:iCs w:val="0"/>
                <w:caps w:val="0"/>
                <w:color w:val="333333"/>
                <w:spacing w:val="0"/>
                <w:sz w:val="21"/>
                <w:szCs w:val="21"/>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17)</w:t>
            </w:r>
            <w:r>
              <w:rPr>
                <w:rFonts w:hint="eastAsia" w:ascii="楷体" w:hAnsi="楷体" w:eastAsia="楷体" w:cs="楷体"/>
                <w:b w:val="0"/>
                <w:bCs w:val="0"/>
                <w:i w:val="0"/>
                <w:iCs w:val="0"/>
                <w:caps w:val="0"/>
                <w:color w:val="333333"/>
                <w:spacing w:val="0"/>
                <w:sz w:val="21"/>
                <w:szCs w:val="21"/>
                <w:highlight w:val="none"/>
                <w:shd w:val="clear" w:fill="FFFFFF"/>
              </w:rPr>
              <w:t>JGJ 196-2010 建筑施工塔式起重机安装、使用、拆卸安全技术规程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18)</w:t>
            </w:r>
            <w:r>
              <w:rPr>
                <w:rFonts w:hint="eastAsia" w:ascii="楷体" w:hAnsi="楷体" w:eastAsia="楷体" w:cs="楷体"/>
                <w:b w:val="0"/>
                <w:bCs w:val="0"/>
                <w:i w:val="0"/>
                <w:iCs w:val="0"/>
                <w:caps w:val="0"/>
                <w:color w:val="333333"/>
                <w:spacing w:val="0"/>
                <w:sz w:val="21"/>
                <w:szCs w:val="21"/>
                <w:highlight w:val="none"/>
                <w:shd w:val="clear" w:fill="FFFFFF"/>
              </w:rPr>
              <w:t>JGJ 215-2010 建筑施工升降机安装、使用、拆卸安全技术规程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19)</w:t>
            </w:r>
            <w:r>
              <w:rPr>
                <w:rFonts w:hint="eastAsia" w:ascii="楷体" w:hAnsi="楷体" w:eastAsia="楷体" w:cs="楷体"/>
                <w:b w:val="0"/>
                <w:bCs w:val="0"/>
                <w:i w:val="0"/>
                <w:iCs w:val="0"/>
                <w:caps w:val="0"/>
                <w:color w:val="333333"/>
                <w:spacing w:val="0"/>
                <w:sz w:val="21"/>
                <w:szCs w:val="21"/>
                <w:highlight w:val="none"/>
                <w:shd w:val="clear" w:fill="FFFFFF"/>
              </w:rPr>
              <w:t>JGJ 276-2012 建筑施工起重吊装工程安全技术规范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b w:val="0"/>
                <w:bCs w:val="0"/>
                <w:i w:val="0"/>
                <w:iCs w:val="0"/>
                <w:caps w:val="0"/>
                <w:color w:val="333333"/>
                <w:spacing w:val="0"/>
                <w:sz w:val="21"/>
                <w:szCs w:val="21"/>
                <w:highlight w:val="none"/>
                <w:shd w:val="clear" w:fill="FFFFFF"/>
                <w:lang w:val="en-US" w:eastAsia="zh-CN"/>
              </w:rPr>
            </w:pPr>
            <w:r>
              <w:rPr>
                <w:rFonts w:hint="eastAsia" w:ascii="楷体" w:hAnsi="楷体" w:eastAsia="楷体" w:cs="楷体"/>
                <w:b w:val="0"/>
                <w:bCs w:val="0"/>
                <w:i w:val="0"/>
                <w:iCs w:val="0"/>
                <w:caps w:val="0"/>
                <w:color w:val="333333"/>
                <w:spacing w:val="0"/>
                <w:sz w:val="21"/>
                <w:szCs w:val="21"/>
                <w:highlight w:val="none"/>
                <w:shd w:val="clear" w:fill="FFFFFF"/>
                <w:lang w:val="en-US" w:eastAsia="zh-CN"/>
              </w:rPr>
              <w:t>20)</w:t>
            </w:r>
            <w:r>
              <w:rPr>
                <w:rFonts w:hint="eastAsia" w:ascii="楷体" w:hAnsi="楷体" w:eastAsia="楷体" w:cs="楷体"/>
                <w:b w:val="0"/>
                <w:bCs w:val="0"/>
                <w:i w:val="0"/>
                <w:iCs w:val="0"/>
                <w:caps w:val="0"/>
                <w:color w:val="333333"/>
                <w:spacing w:val="0"/>
                <w:sz w:val="21"/>
                <w:szCs w:val="21"/>
                <w:highlight w:val="none"/>
                <w:shd w:val="clear" w:fill="FFFFFF"/>
              </w:rPr>
              <w:t>JGJ 305-2013 建筑施工升降设备设施检验标准</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 xml:space="preserve">  </w:t>
            </w:r>
            <w:r>
              <w:rPr>
                <w:rFonts w:hint="eastAsia" w:ascii="楷体" w:hAnsi="楷体" w:eastAsia="楷体" w:cs="楷体"/>
                <w:b w:val="0"/>
                <w:bCs w:val="0"/>
                <w:sz w:val="21"/>
                <w:szCs w:val="21"/>
                <w:highlight w:val="none"/>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与企业施工范围有关的规范</w:t>
            </w:r>
            <w:r>
              <w:rPr>
                <w:rFonts w:hint="eastAsia" w:ascii="楷体" w:hAnsi="楷体" w:eastAsia="楷体" w:cs="楷体"/>
                <w:sz w:val="21"/>
                <w:szCs w:val="21"/>
                <w:lang w:val="en-US" w:eastAsia="zh-CN"/>
              </w:rPr>
              <w:t>(市政)</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城市道路路基工程施工及验收规范(CJJ44-91)；</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市政道路工程质量检验评定标准(CJJ1-90)；</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水泥混凝土路面施工及验收规范(GBJ97-87)；</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市政排水管渠工程质量检验评定标准(CJJ3-90)；</w:t>
            </w:r>
          </w:p>
          <w:p>
            <w:pPr>
              <w:bidi w:val="0"/>
              <w:rPr>
                <w:rFonts w:hint="eastAsia" w:ascii="楷体" w:hAnsi="楷体" w:eastAsia="楷体" w:cs="楷体"/>
                <w:b w:val="0"/>
                <w:bCs w:val="0"/>
                <w:color w:val="0000FF"/>
                <w:sz w:val="21"/>
                <w:szCs w:val="21"/>
                <w:highlight w:val="none"/>
                <w:lang w:val="en-US" w:eastAsia="zh-CN"/>
              </w:rPr>
            </w:pPr>
            <w:r>
              <w:rPr>
                <w:rFonts w:hint="eastAsia" w:ascii="楷体" w:hAnsi="楷体" w:eastAsia="楷体" w:cs="楷体"/>
                <w:sz w:val="21"/>
                <w:szCs w:val="21"/>
                <w:lang w:val="en-US" w:eastAsia="zh-CN"/>
              </w:rPr>
              <w:t>5）</w:t>
            </w:r>
            <w:r>
              <w:rPr>
                <w:rFonts w:hint="eastAsia" w:ascii="楷体" w:hAnsi="楷体" w:eastAsia="楷体" w:cs="楷体"/>
                <w:sz w:val="21"/>
                <w:szCs w:val="21"/>
              </w:rPr>
              <w:t>给水排水管道工程施工及验收规范(GB50268-97)；</w:t>
            </w:r>
          </w:p>
          <w:p>
            <w:pPr>
              <w:pStyle w:val="17"/>
              <w:numPr>
                <w:ilvl w:val="0"/>
                <w:numId w:val="0"/>
              </w:numPr>
              <w:ind w:leftChars="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w:t>
            </w:r>
          </w:p>
          <w:p>
            <w:pPr>
              <w:pStyle w:val="2"/>
              <w:jc w:val="both"/>
              <w:rPr>
                <w:rFonts w:hint="eastAsia" w:ascii="楷体" w:hAnsi="楷体" w:eastAsia="楷体" w:cs="楷体"/>
                <w:sz w:val="21"/>
                <w:szCs w:val="21"/>
              </w:rPr>
            </w:pP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lang w:val="en-US" w:eastAsia="zh-CN"/>
              </w:rPr>
              <w:t>5</w:t>
            </w:r>
            <w:r>
              <w:rPr>
                <w:rFonts w:hint="eastAsia" w:ascii="楷体" w:hAnsi="楷体" w:eastAsia="楷体" w:cs="楷体"/>
                <w:b w:val="0"/>
                <w:bCs w:val="0"/>
                <w:sz w:val="21"/>
                <w:szCs w:val="21"/>
                <w:highlight w:val="none"/>
              </w:rPr>
              <w:t>、与施工有关的法律法规</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《中华人民共和国环境保护法》(国家主席令[2014]第9号)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《中华人民共和国安全生产法》(国家主席令[2014]第13号)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住房城乡建设部办公厅关于实施《危险性较大的分部分项工程安全管理规定》有关问题的通知(建办质【2018】      31号)</w:t>
            </w:r>
          </w:p>
          <w:p>
            <w:pPr>
              <w:bidi w:val="0"/>
              <w:rPr>
                <w:rFonts w:hint="eastAsia" w:ascii="楷体" w:hAnsi="楷体" w:eastAsia="楷体" w:cs="楷体"/>
                <w:b w:val="0"/>
                <w:bCs w:val="0"/>
                <w:sz w:val="21"/>
                <w:szCs w:val="21"/>
                <w:highlight w:val="none"/>
              </w:rPr>
            </w:pPr>
            <w:r>
              <w:rPr>
                <w:rFonts w:hint="eastAsia" w:ascii="楷体" w:hAnsi="楷体" w:eastAsia="楷体" w:cs="楷体"/>
                <w:b w:val="0"/>
                <w:bCs w:val="0"/>
                <w:sz w:val="21"/>
                <w:szCs w:val="21"/>
                <w:highlight w:val="none"/>
              </w:rPr>
              <w:t>《危险性较大的分部分项工程安全管理规定》中华人民共和国住房和城乡建设部令第37号</w:t>
            </w:r>
          </w:p>
          <w:p>
            <w:pPr>
              <w:bidi w:val="0"/>
              <w:rPr>
                <w:rFonts w:hint="eastAsia" w:ascii="楷体" w:hAnsi="楷体" w:eastAsia="楷体" w:cs="楷体"/>
                <w:b w:val="0"/>
                <w:bCs w:val="0"/>
                <w:sz w:val="21"/>
                <w:szCs w:val="21"/>
                <w:highlight w:val="none"/>
                <w:lang w:val="en-US" w:eastAsia="zh-CN"/>
              </w:rPr>
            </w:pPr>
            <w:r>
              <w:rPr>
                <w:rFonts w:hint="eastAsia" w:ascii="楷体" w:hAnsi="楷体" w:eastAsia="楷体" w:cs="楷体"/>
                <w:b w:val="0"/>
                <w:bCs w:val="0"/>
                <w:sz w:val="21"/>
                <w:szCs w:val="21"/>
                <w:highlight w:val="none"/>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1）《各工程项目的专项施工方案》</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2）客供图纸</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3）设计文件、合同要求、</w:t>
            </w:r>
          </w:p>
          <w:p>
            <w:pPr>
              <w:bidi w:val="0"/>
              <w:rPr>
                <w:rFonts w:hint="eastAsia" w:ascii="楷体" w:hAnsi="楷体" w:eastAsia="楷体" w:cs="楷体"/>
                <w:sz w:val="21"/>
                <w:szCs w:val="21"/>
              </w:rPr>
            </w:pPr>
            <w:r>
              <w:rPr>
                <w:rFonts w:hint="eastAsia" w:ascii="楷体" w:hAnsi="楷体" w:eastAsia="楷体" w:cs="楷体"/>
                <w:b w:val="0"/>
                <w:bCs w:val="0"/>
                <w:sz w:val="21"/>
                <w:szCs w:val="21"/>
              </w:rPr>
              <w:t>4）各专项工程质量施工及验收规范、技术规程</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经常网上查阅、及时与顾客沟通确保最新版</w:t>
            </w:r>
          </w:p>
          <w:p>
            <w:pPr>
              <w:pStyle w:val="17"/>
              <w:rPr>
                <w:rFonts w:hint="eastAsia" w:ascii="楷体" w:hAnsi="楷体" w:eastAsia="楷体" w:cs="楷体"/>
                <w:sz w:val="21"/>
                <w:szCs w:val="21"/>
                <w:lang w:eastAsia="zh-CN"/>
              </w:rPr>
            </w:pPr>
            <w:r>
              <w:rPr>
                <w:rFonts w:hint="eastAsia" w:ascii="楷体" w:hAnsi="楷体" w:eastAsia="楷体" w:cs="楷体"/>
                <w:b w:val="0"/>
                <w:bCs w:val="0"/>
                <w:sz w:val="21"/>
                <w:szCs w:val="21"/>
                <w:lang w:eastAsia="zh-CN"/>
              </w:rPr>
              <w:t>。。。。。。</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施工服务</w:t>
            </w:r>
            <w:r>
              <w:rPr>
                <w:rFonts w:hint="eastAsia" w:ascii="楷体" w:hAnsi="楷体" w:eastAsia="楷体" w:cs="楷体"/>
                <w:sz w:val="21"/>
                <w:szCs w:val="21"/>
                <w:lang w:val="en-US" w:eastAsia="zh-CN"/>
              </w:rPr>
              <w:t>简易</w:t>
            </w:r>
            <w:r>
              <w:rPr>
                <w:rFonts w:hint="eastAsia" w:ascii="楷体" w:hAnsi="楷体" w:eastAsia="楷体" w:cs="楷体"/>
                <w:sz w:val="21"/>
                <w:szCs w:val="21"/>
              </w:rPr>
              <w:t>流程为：</w:t>
            </w:r>
          </w:p>
          <w:p>
            <w:pPr>
              <w:numPr>
                <w:ilvl w:val="0"/>
                <w:numId w:val="3"/>
              </w:numPr>
              <w:bidi w:val="0"/>
              <w:rPr>
                <w:rFonts w:hint="eastAsia" w:ascii="楷体" w:hAnsi="楷体" w:eastAsia="楷体" w:cs="楷体"/>
                <w:sz w:val="21"/>
                <w:szCs w:val="21"/>
              </w:rPr>
            </w:pPr>
            <w:r>
              <w:rPr>
                <w:rFonts w:hint="eastAsia" w:ascii="楷体" w:hAnsi="楷体" w:eastAsia="楷体" w:cs="楷体"/>
                <w:sz w:val="21"/>
                <w:szCs w:val="21"/>
              </w:rPr>
              <w:t>建筑施工流程：施工前准备→测量放线→材料进场验收（外观检验、合格证、复试报告）→地基与基础→主体施工→建筑装饰装修→建筑屋面→建筑电气→交工验收</w:t>
            </w:r>
          </w:p>
          <w:p>
            <w:pPr>
              <w:pStyle w:val="5"/>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关键过程：地基基础施工、钢结构构件的外形尺寸控制、钢构件的焊接连接、施工测量定位、钢结构吊装等</w:t>
            </w:r>
          </w:p>
          <w:p>
            <w:pPr>
              <w:pStyle w:val="2"/>
              <w:numPr>
                <w:ilvl w:val="0"/>
                <w:numId w:val="0"/>
              </w:numPr>
              <w:jc w:val="both"/>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特殊过程：焊接、隐蔽工程</w:t>
            </w:r>
          </w:p>
          <w:p>
            <w:pPr>
              <w:numPr>
                <w:ilvl w:val="0"/>
                <w:numId w:val="3"/>
              </w:numPr>
              <w:bidi w:val="0"/>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市政（城市道路、管道安装等）：</w:t>
            </w:r>
            <w:r>
              <w:rPr>
                <w:rFonts w:hint="eastAsia" w:ascii="楷体" w:hAnsi="楷体" w:eastAsia="楷体" w:cs="楷体"/>
                <w:sz w:val="21"/>
                <w:szCs w:val="21"/>
              </w:rPr>
              <w:t>施工前准备→测量放线→材料进场验收（外观检验、合格证、复试报告）→</w:t>
            </w:r>
            <w:r>
              <w:rPr>
                <w:rFonts w:hint="eastAsia" w:ascii="楷体" w:hAnsi="楷体" w:eastAsia="楷体" w:cs="楷体"/>
                <w:sz w:val="21"/>
                <w:szCs w:val="21"/>
                <w:lang w:val="en-US" w:eastAsia="zh-CN"/>
              </w:rPr>
              <w:t>道路施工（</w:t>
            </w:r>
            <w:r>
              <w:rPr>
                <w:rFonts w:hint="eastAsia" w:ascii="楷体" w:hAnsi="楷体" w:eastAsia="楷体" w:cs="楷体"/>
                <w:sz w:val="21"/>
                <w:szCs w:val="21"/>
              </w:rPr>
              <w:t>土石方工程</w:t>
            </w:r>
            <w:r>
              <w:rPr>
                <w:rFonts w:hint="eastAsia" w:ascii="楷体" w:hAnsi="楷体" w:eastAsia="楷体" w:cs="楷体"/>
                <w:sz w:val="21"/>
                <w:szCs w:val="21"/>
                <w:lang w:eastAsia="zh-CN"/>
              </w:rPr>
              <w:t>、</w:t>
            </w:r>
            <w:r>
              <w:rPr>
                <w:rFonts w:hint="eastAsia" w:ascii="楷体" w:hAnsi="楷体" w:eastAsia="楷体" w:cs="楷体"/>
                <w:sz w:val="21"/>
                <w:szCs w:val="21"/>
              </w:rPr>
              <w:t>路基路面工程</w:t>
            </w:r>
            <w:r>
              <w:rPr>
                <w:rFonts w:hint="eastAsia" w:ascii="楷体" w:hAnsi="楷体" w:eastAsia="楷体" w:cs="楷体"/>
                <w:sz w:val="21"/>
                <w:szCs w:val="21"/>
                <w:lang w:eastAsia="zh-CN"/>
              </w:rPr>
              <w:t>、</w:t>
            </w:r>
            <w:r>
              <w:rPr>
                <w:rFonts w:hint="eastAsia" w:ascii="楷体" w:hAnsi="楷体" w:eastAsia="楷体" w:cs="楷体"/>
                <w:sz w:val="21"/>
                <w:szCs w:val="21"/>
              </w:rPr>
              <w:t>人行道</w:t>
            </w:r>
            <w:r>
              <w:rPr>
                <w:rFonts w:hint="eastAsia" w:ascii="楷体" w:hAnsi="楷体" w:eastAsia="楷体" w:cs="楷体"/>
                <w:sz w:val="21"/>
                <w:szCs w:val="21"/>
                <w:lang w:val="en-US" w:eastAsia="zh-CN"/>
              </w:rPr>
              <w:t>工程）</w:t>
            </w:r>
            <w:r>
              <w:rPr>
                <w:rFonts w:hint="eastAsia" w:ascii="楷体" w:hAnsi="楷体" w:eastAsia="楷体" w:cs="楷体"/>
                <w:sz w:val="21"/>
                <w:szCs w:val="21"/>
              </w:rPr>
              <w:t>→</w:t>
            </w:r>
            <w:r>
              <w:rPr>
                <w:rFonts w:hint="eastAsia" w:ascii="楷体" w:hAnsi="楷体" w:eastAsia="楷体" w:cs="楷体"/>
                <w:sz w:val="21"/>
                <w:szCs w:val="21"/>
                <w:lang w:val="en-US" w:eastAsia="zh-CN"/>
              </w:rPr>
              <w:t>给排水设施</w:t>
            </w:r>
            <w:r>
              <w:rPr>
                <w:rFonts w:hint="eastAsia" w:ascii="楷体" w:hAnsi="楷体" w:eastAsia="楷体" w:cs="楷体"/>
                <w:sz w:val="21"/>
                <w:szCs w:val="21"/>
              </w:rPr>
              <w:t>→</w:t>
            </w:r>
            <w:r>
              <w:rPr>
                <w:rFonts w:hint="eastAsia" w:ascii="楷体" w:hAnsi="楷体" w:eastAsia="楷体" w:cs="楷体"/>
                <w:sz w:val="21"/>
                <w:szCs w:val="21"/>
                <w:lang w:val="en-US" w:eastAsia="zh-CN"/>
              </w:rPr>
              <w:t>路灯工程</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道路附属工程</w:t>
            </w:r>
            <w:r>
              <w:rPr>
                <w:rFonts w:hint="eastAsia" w:ascii="楷体" w:hAnsi="楷体" w:eastAsia="楷体" w:cs="楷体"/>
                <w:sz w:val="21"/>
                <w:szCs w:val="21"/>
              </w:rPr>
              <w:t>→</w:t>
            </w:r>
            <w:r>
              <w:rPr>
                <w:rFonts w:hint="eastAsia" w:ascii="楷体" w:hAnsi="楷体" w:eastAsia="楷体" w:cs="楷体"/>
                <w:sz w:val="21"/>
                <w:szCs w:val="21"/>
                <w:lang w:val="en-US" w:eastAsia="zh-CN"/>
              </w:rPr>
              <w:t>各工序、分部分项验收</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竣工验收</w:t>
            </w:r>
          </w:p>
          <w:p>
            <w:pPr>
              <w:pStyle w:val="5"/>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关键过程：土石方路基、挖石方路基、水泥稳定基层施工、沥青混泥土面层施工、给排水施工等</w:t>
            </w:r>
          </w:p>
          <w:p>
            <w:pPr>
              <w:pStyle w:val="5"/>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特殊过程：路面稳定基层混合料配合比控制、橡胶沥青现场制备过程控制、沥青混合料拌合参数控制、沥青混合料摊铺及碾压参数控制、隐蔽工程</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3、公路工程：</w:t>
            </w:r>
            <w:r>
              <w:rPr>
                <w:rFonts w:hint="eastAsia" w:ascii="楷体" w:hAnsi="楷体" w:eastAsia="楷体" w:cs="楷体"/>
                <w:sz w:val="21"/>
                <w:szCs w:val="21"/>
              </w:rPr>
              <w:t>施工前准备→测量放线→材料进场验收（外观检验、合格证、复试报告）→</w:t>
            </w:r>
            <w:r>
              <w:rPr>
                <w:rFonts w:hint="eastAsia" w:ascii="楷体" w:hAnsi="楷体" w:eastAsia="楷体" w:cs="楷体"/>
                <w:sz w:val="21"/>
                <w:szCs w:val="21"/>
                <w:lang w:val="en-US" w:eastAsia="zh-CN"/>
              </w:rPr>
              <w:t>道路施工（挖除旧路面、路基挖土方、路基填筑、边沟、挡土墙、路床处理、挂网喷播防护、路面底基层、路面基层、沥青混凝土面层、封层）</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圆管涵</w:t>
            </w:r>
            <w:r>
              <w:rPr>
                <w:rFonts w:hint="eastAsia" w:ascii="楷体" w:hAnsi="楷体" w:eastAsia="楷体" w:cs="楷体"/>
                <w:sz w:val="21"/>
                <w:szCs w:val="21"/>
              </w:rPr>
              <w:t>→</w:t>
            </w:r>
            <w:r>
              <w:rPr>
                <w:rFonts w:hint="eastAsia" w:ascii="楷体" w:hAnsi="楷体" w:eastAsia="楷体" w:cs="楷体"/>
                <w:sz w:val="21"/>
                <w:szCs w:val="21"/>
                <w:lang w:val="en-US" w:eastAsia="zh-CN"/>
              </w:rPr>
              <w:t>钢筋混凝土盖板涵</w:t>
            </w:r>
            <w:r>
              <w:rPr>
                <w:rFonts w:hint="eastAsia" w:ascii="楷体" w:hAnsi="楷体" w:eastAsia="楷体" w:cs="楷体"/>
                <w:sz w:val="21"/>
                <w:szCs w:val="21"/>
              </w:rPr>
              <w:t>→</w:t>
            </w:r>
            <w:r>
              <w:rPr>
                <w:rFonts w:hint="eastAsia" w:ascii="楷体" w:hAnsi="楷体" w:eastAsia="楷体" w:cs="楷体"/>
                <w:sz w:val="21"/>
                <w:szCs w:val="21"/>
                <w:lang w:val="en-US" w:eastAsia="zh-CN"/>
              </w:rPr>
              <w:t>波形钢板护栏</w:t>
            </w:r>
            <w:r>
              <w:rPr>
                <w:rFonts w:hint="eastAsia" w:ascii="楷体" w:hAnsi="楷体" w:eastAsia="楷体" w:cs="楷体"/>
                <w:sz w:val="21"/>
                <w:szCs w:val="21"/>
              </w:rPr>
              <w:t>→</w:t>
            </w:r>
            <w:r>
              <w:rPr>
                <w:rFonts w:hint="eastAsia" w:ascii="楷体" w:hAnsi="楷体" w:eastAsia="楷体" w:cs="楷体"/>
                <w:sz w:val="21"/>
                <w:szCs w:val="21"/>
                <w:lang w:val="en-US" w:eastAsia="zh-CN"/>
              </w:rPr>
              <w:t>交通标志</w:t>
            </w:r>
            <w:r>
              <w:rPr>
                <w:rFonts w:hint="eastAsia" w:ascii="楷体" w:hAnsi="楷体" w:eastAsia="楷体" w:cs="楷体"/>
                <w:sz w:val="21"/>
                <w:szCs w:val="21"/>
              </w:rPr>
              <w:t>→</w:t>
            </w:r>
            <w:r>
              <w:rPr>
                <w:rFonts w:hint="eastAsia" w:ascii="楷体" w:hAnsi="楷体" w:eastAsia="楷体" w:cs="楷体"/>
                <w:sz w:val="21"/>
                <w:szCs w:val="21"/>
                <w:lang w:val="en-US" w:eastAsia="zh-CN"/>
              </w:rPr>
              <w:t>各工序、分部分项验收</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竣工验收</w:t>
            </w:r>
          </w:p>
          <w:p>
            <w:pPr>
              <w:pStyle w:val="5"/>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关键过程：土石方路基、高填方路基、挖石方路基、水泥稳定基层施工、沥青混泥土面层施工、涵洞施工等</w:t>
            </w:r>
          </w:p>
          <w:p>
            <w:pPr>
              <w:pStyle w:val="5"/>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特殊过程：路面稳定基层混合料配合比控制、橡胶沥青现场制备过程控制、沥青混合料拌合参数控制、沥青混合料摊铺及碾压参数控制、隐蔽工程</w:t>
            </w:r>
          </w:p>
          <w:p>
            <w:pPr>
              <w:pStyle w:val="17"/>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各专业工程施工流程将在二阶段审核时进行描述</w:t>
            </w:r>
          </w:p>
          <w:p>
            <w:pPr>
              <w:pStyle w:val="17"/>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pacing w:val="6"/>
                <w:sz w:val="21"/>
                <w:szCs w:val="21"/>
                <w:lang w:val="en-US" w:eastAsia="zh-CN"/>
              </w:rPr>
              <w:t xml:space="preserve"> </w:t>
            </w:r>
            <w:r>
              <w:rPr>
                <w:rFonts w:hint="eastAsia" w:ascii="楷体" w:hAnsi="楷体" w:eastAsia="楷体" w:cs="楷体"/>
                <w:sz w:val="21"/>
                <w:szCs w:val="21"/>
              </w:rPr>
              <w:t>规定了产品和服务实现所需的设备设施、人员、检测设备等资源要求</w:t>
            </w:r>
          </w:p>
          <w:p>
            <w:pPr>
              <w:rPr>
                <w:rFonts w:hint="eastAsia" w:ascii="楷体" w:hAnsi="楷体" w:eastAsia="楷体" w:cs="楷体"/>
                <w:sz w:val="21"/>
                <w:szCs w:val="21"/>
              </w:rPr>
            </w:pPr>
            <w:r>
              <w:rPr>
                <w:rFonts w:hint="eastAsia" w:ascii="楷体" w:hAnsi="楷体" w:eastAsia="楷体" w:cs="楷体"/>
                <w:sz w:val="21"/>
                <w:szCs w:val="21"/>
                <w:lang w:val="en-US" w:eastAsia="zh-CN"/>
              </w:rPr>
              <w:t>四</w:t>
            </w:r>
            <w:r>
              <w:rPr>
                <w:rFonts w:hint="eastAsia" w:ascii="楷体" w:hAnsi="楷体" w:eastAsia="楷体" w:cs="楷体"/>
                <w:sz w:val="21"/>
                <w:szCs w:val="21"/>
              </w:rPr>
              <w:t>、编制了施工机具管理制度、安全生产管理制度、工程技术管理制度等作业文件。</w:t>
            </w:r>
          </w:p>
          <w:p>
            <w:pPr>
              <w:rPr>
                <w:rFonts w:hint="eastAsia" w:ascii="楷体" w:hAnsi="楷体" w:eastAsia="楷体" w:cs="楷体"/>
                <w:sz w:val="21"/>
                <w:szCs w:val="21"/>
              </w:rPr>
            </w:pPr>
            <w:r>
              <w:rPr>
                <w:rFonts w:hint="eastAsia" w:ascii="楷体" w:hAnsi="楷体" w:eastAsia="楷体" w:cs="楷体"/>
                <w:sz w:val="21"/>
                <w:szCs w:val="21"/>
                <w:lang w:val="en-US" w:eastAsia="zh-CN"/>
              </w:rPr>
              <w:t>五</w:t>
            </w:r>
            <w:r>
              <w:rPr>
                <w:rFonts w:hint="eastAsia" w:ascii="楷体" w:hAnsi="楷体" w:eastAsia="楷体" w:cs="楷体"/>
                <w:sz w:val="21"/>
                <w:szCs w:val="21"/>
              </w:rPr>
              <w:t>、</w:t>
            </w:r>
            <w:r>
              <w:rPr>
                <w:rFonts w:hint="eastAsia" w:ascii="楷体" w:hAnsi="楷体" w:eastAsia="楷体" w:cs="楷体"/>
                <w:sz w:val="21"/>
                <w:szCs w:val="21"/>
                <w:lang w:val="en-US" w:eastAsia="zh-CN"/>
              </w:rPr>
              <w:t>各项目</w:t>
            </w:r>
            <w:r>
              <w:rPr>
                <w:rFonts w:hint="eastAsia" w:ascii="楷体" w:hAnsi="楷体" w:eastAsia="楷体" w:cs="楷体"/>
                <w:sz w:val="21"/>
                <w:szCs w:val="21"/>
              </w:rPr>
              <w:t>编制</w:t>
            </w:r>
            <w:r>
              <w:rPr>
                <w:rFonts w:hint="eastAsia" w:ascii="楷体" w:hAnsi="楷体" w:eastAsia="楷体" w:cs="楷体"/>
                <w:sz w:val="21"/>
                <w:szCs w:val="21"/>
                <w:lang w:val="en-US" w:eastAsia="zh-CN"/>
              </w:rPr>
              <w:t>有施工组织设计或</w:t>
            </w:r>
            <w:r>
              <w:rPr>
                <w:rFonts w:hint="eastAsia" w:ascii="楷体" w:hAnsi="楷体" w:eastAsia="楷体" w:cs="楷体"/>
                <w:sz w:val="21"/>
                <w:szCs w:val="21"/>
              </w:rPr>
              <w:t>专项施工方案，专家论证</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需要时</w:t>
            </w:r>
            <w:r>
              <w:rPr>
                <w:rFonts w:hint="eastAsia" w:ascii="楷体" w:hAnsi="楷体" w:eastAsia="楷体" w:cs="楷体"/>
                <w:sz w:val="21"/>
                <w:szCs w:val="21"/>
                <w:lang w:eastAsia="zh-CN"/>
              </w:rPr>
              <w:t>）</w:t>
            </w:r>
            <w:r>
              <w:rPr>
                <w:rFonts w:hint="eastAsia" w:ascii="楷体" w:hAnsi="楷体" w:eastAsia="楷体" w:cs="楷体"/>
                <w:sz w:val="21"/>
                <w:szCs w:val="21"/>
              </w:rPr>
              <w:t>，各主管部门审批，</w:t>
            </w:r>
          </w:p>
          <w:p>
            <w:pPr>
              <w:rPr>
                <w:rFonts w:hint="eastAsia" w:ascii="楷体" w:hAnsi="楷体" w:eastAsia="楷体" w:cs="楷体"/>
                <w:sz w:val="21"/>
                <w:szCs w:val="21"/>
              </w:rPr>
            </w:pPr>
            <w:r>
              <w:rPr>
                <w:rFonts w:hint="eastAsia" w:ascii="楷体" w:hAnsi="楷体" w:eastAsia="楷体" w:cs="楷体"/>
                <w:sz w:val="21"/>
                <w:szCs w:val="21"/>
                <w:lang w:val="en-US" w:eastAsia="zh-CN"/>
              </w:rPr>
              <w:t>六、在建项目</w:t>
            </w:r>
            <w:r>
              <w:rPr>
                <w:rFonts w:hint="eastAsia" w:ascii="楷体" w:hAnsi="楷体" w:eastAsia="楷体" w:cs="楷体"/>
                <w:sz w:val="21"/>
                <w:szCs w:val="21"/>
              </w:rPr>
              <w:t xml:space="preserve">外包过程：劳务分包、专业分包、设备租赁 </w:t>
            </w:r>
          </w:p>
          <w:p>
            <w:pPr>
              <w:pStyle w:val="2"/>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七、运行环境</w:t>
            </w:r>
          </w:p>
          <w:p>
            <w:pPr>
              <w:bidi w:val="0"/>
              <w:rPr>
                <w:rFonts w:hint="eastAsia" w:ascii="楷体" w:hAnsi="楷体" w:eastAsia="楷体" w:cs="楷体"/>
                <w:b w:val="0"/>
                <w:bCs w:val="0"/>
                <w:sz w:val="21"/>
                <w:szCs w:val="21"/>
                <w:highlight w:val="none"/>
              </w:rPr>
            </w:pPr>
            <w:r>
              <w:rPr>
                <w:rFonts w:hint="eastAsia" w:ascii="楷体" w:hAnsi="楷体" w:eastAsia="楷体" w:cs="楷体"/>
                <w:color w:val="000000"/>
                <w:sz w:val="21"/>
                <w:szCs w:val="21"/>
              </w:rPr>
              <w:t>1、</w:t>
            </w:r>
            <w:r>
              <w:rPr>
                <w:rFonts w:hint="eastAsia" w:ascii="楷体" w:hAnsi="楷体" w:eastAsia="楷体" w:cs="楷体"/>
                <w:b w:val="0"/>
                <w:bCs w:val="0"/>
                <w:sz w:val="21"/>
                <w:szCs w:val="21"/>
                <w:highlight w:val="none"/>
                <w:lang w:val="en-US" w:eastAsia="zh-CN"/>
              </w:rPr>
              <w:t>租赁</w:t>
            </w:r>
            <w:r>
              <w:rPr>
                <w:rFonts w:hint="eastAsia" w:ascii="楷体" w:hAnsi="楷体" w:eastAsia="楷体" w:cs="楷体"/>
                <w:sz w:val="21"/>
                <w:szCs w:val="21"/>
              </w:rPr>
              <w:t>十堰市茅箭区东城开发区天津路43号1幢14-2</w:t>
            </w:r>
            <w:r>
              <w:rPr>
                <w:rFonts w:hint="eastAsia" w:ascii="楷体" w:hAnsi="楷体" w:eastAsia="楷体" w:cs="楷体"/>
                <w:sz w:val="21"/>
                <w:szCs w:val="21"/>
                <w:lang w:val="en-US" w:eastAsia="zh-CN"/>
              </w:rPr>
              <w:t>写字楼</w:t>
            </w:r>
            <w:r>
              <w:rPr>
                <w:rFonts w:hint="eastAsia" w:ascii="楷体" w:hAnsi="楷体" w:eastAsia="楷体" w:cs="楷体"/>
                <w:b w:val="0"/>
                <w:bCs w:val="0"/>
                <w:sz w:val="21"/>
                <w:szCs w:val="21"/>
                <w:highlight w:val="none"/>
                <w:lang w:val="en-US" w:eastAsia="zh-CN"/>
              </w:rPr>
              <w:t>，用于办公及经营，</w:t>
            </w:r>
            <w:r>
              <w:rPr>
                <w:rFonts w:hint="eastAsia" w:ascii="楷体" w:hAnsi="楷体" w:eastAsia="楷体" w:cs="楷体"/>
                <w:b w:val="0"/>
                <w:bCs w:val="0"/>
                <w:sz w:val="21"/>
                <w:szCs w:val="21"/>
                <w:highlight w:val="none"/>
              </w:rPr>
              <w:t>办公区域面积</w:t>
            </w:r>
            <w:r>
              <w:rPr>
                <w:rFonts w:hint="eastAsia" w:ascii="楷体" w:hAnsi="楷体" w:eastAsia="楷体" w:cs="楷体"/>
                <w:b w:val="0"/>
                <w:bCs w:val="0"/>
                <w:sz w:val="21"/>
                <w:szCs w:val="21"/>
                <w:highlight w:val="none"/>
                <w:lang w:val="en-US" w:eastAsia="zh-CN"/>
              </w:rPr>
              <w:t>总计280</w:t>
            </w:r>
            <w:r>
              <w:rPr>
                <w:rFonts w:hint="eastAsia" w:ascii="楷体" w:hAnsi="楷体" w:eastAsia="楷体" w:cs="楷体"/>
                <w:b w:val="0"/>
                <w:bCs w:val="0"/>
                <w:sz w:val="21"/>
                <w:szCs w:val="21"/>
                <w:highlight w:val="none"/>
              </w:rPr>
              <w:t>余平，各部门办公区域均设置了空调，各部门办公区域干净整洁、通风照明状况良好、温度适宜；</w:t>
            </w:r>
            <w:r>
              <w:rPr>
                <w:rFonts w:hint="eastAsia" w:ascii="楷体" w:hAnsi="楷体" w:eastAsia="楷体" w:cs="楷体"/>
                <w:b w:val="0"/>
                <w:bCs w:val="0"/>
                <w:sz w:val="21"/>
                <w:szCs w:val="21"/>
                <w:highlight w:val="none"/>
                <w:lang w:val="en-US" w:eastAsia="zh-CN"/>
              </w:rPr>
              <w:t>项目部配备活动办公用房，配备有空调，</w:t>
            </w:r>
            <w:r>
              <w:rPr>
                <w:rFonts w:hint="eastAsia" w:ascii="楷体" w:hAnsi="楷体" w:eastAsia="楷体" w:cs="楷体"/>
                <w:b w:val="0"/>
                <w:bCs w:val="0"/>
                <w:sz w:val="21"/>
                <w:szCs w:val="21"/>
                <w:highlight w:val="none"/>
              </w:rPr>
              <w:t>施工现场严格按照安全文明施工要求对施工环境进行控制；</w:t>
            </w:r>
          </w:p>
          <w:p>
            <w:pPr>
              <w:rPr>
                <w:rFonts w:hint="eastAsia" w:ascii="楷体" w:hAnsi="楷体" w:eastAsia="楷体" w:cs="楷体"/>
                <w:sz w:val="21"/>
                <w:szCs w:val="21"/>
              </w:rPr>
            </w:pPr>
            <w:r>
              <w:rPr>
                <w:rFonts w:hint="eastAsia" w:ascii="楷体" w:hAnsi="楷体" w:eastAsia="楷体" w:cs="楷体"/>
                <w:color w:val="000000"/>
                <w:sz w:val="21"/>
                <w:szCs w:val="21"/>
                <w:highlight w:val="none"/>
              </w:rPr>
              <w:t>2、施工现场：</w:t>
            </w:r>
            <w:r>
              <w:rPr>
                <w:rFonts w:hint="eastAsia" w:ascii="楷体" w:hAnsi="楷体" w:eastAsia="楷体" w:cs="楷体"/>
                <w:color w:val="000000"/>
                <w:sz w:val="21"/>
                <w:szCs w:val="21"/>
                <w:highlight w:val="none"/>
                <w:lang w:val="en-US" w:eastAsia="zh-CN"/>
              </w:rPr>
              <w:t>企业正在施工的的3个项目，</w:t>
            </w:r>
            <w:r>
              <w:rPr>
                <w:rFonts w:hint="eastAsia" w:ascii="楷体" w:hAnsi="楷体" w:eastAsia="楷体" w:cs="楷体"/>
                <w:sz w:val="21"/>
                <w:szCs w:val="21"/>
                <w:highlight w:val="none"/>
                <w:lang w:val="en-US" w:eastAsia="zh-CN"/>
              </w:rPr>
              <w:t>封闭管理</w:t>
            </w:r>
            <w:r>
              <w:rPr>
                <w:rFonts w:hint="eastAsia" w:ascii="楷体" w:hAnsi="楷体" w:eastAsia="楷体" w:cs="楷体"/>
                <w:color w:val="000000"/>
                <w:sz w:val="21"/>
                <w:szCs w:val="21"/>
                <w:highlight w:val="none"/>
              </w:rPr>
              <w:t>，机具设备、各类原材料及半成品（甲供）堆放布置井然有序</w:t>
            </w:r>
            <w:r>
              <w:rPr>
                <w:rFonts w:hint="eastAsia" w:ascii="楷体" w:hAnsi="楷体" w:eastAsia="楷体" w:cs="楷体"/>
                <w:color w:val="000000"/>
                <w:sz w:val="21"/>
                <w:szCs w:val="21"/>
                <w:highlight w:val="none"/>
                <w:lang w:eastAsia="zh-CN"/>
              </w:rPr>
              <w:t>，</w:t>
            </w:r>
            <w:r>
              <w:rPr>
                <w:rFonts w:hint="eastAsia" w:ascii="楷体" w:hAnsi="楷体" w:eastAsia="楷体" w:cs="楷体"/>
                <w:color w:val="000000"/>
                <w:sz w:val="21"/>
                <w:szCs w:val="21"/>
                <w:highlight w:val="none"/>
                <w:lang w:val="en-US" w:eastAsia="zh-CN"/>
              </w:rPr>
              <w:t>均做到三通一平，施工现场门口有七牌一图或五牌一图，建筑垃圾覆盖，有进出车辆冲洗设备，</w:t>
            </w:r>
            <w:r>
              <w:rPr>
                <w:rFonts w:hint="eastAsia" w:ascii="楷体" w:hAnsi="楷体" w:eastAsia="楷体" w:cs="楷体"/>
                <w:color w:val="000000"/>
                <w:sz w:val="21"/>
                <w:szCs w:val="21"/>
                <w:highlight w:val="none"/>
              </w:rPr>
              <w:t>推行现场文明施工。</w:t>
            </w:r>
          </w:p>
          <w:p>
            <w:pPr>
              <w:rPr>
                <w:rFonts w:hint="eastAsia" w:ascii="楷体" w:hAnsi="楷体" w:eastAsia="楷体" w:cs="楷体"/>
                <w:b/>
                <w:sz w:val="21"/>
                <w:szCs w:val="21"/>
                <w:lang w:val="zh-CN"/>
              </w:rPr>
            </w:pPr>
            <w:r>
              <w:rPr>
                <w:rFonts w:hint="eastAsia" w:ascii="楷体" w:hAnsi="楷体" w:eastAsia="楷体" w:cs="楷体"/>
                <w:sz w:val="21"/>
                <w:szCs w:val="21"/>
                <w:lang w:val="en-US" w:eastAsia="zh-CN"/>
              </w:rPr>
              <w:t>八</w:t>
            </w:r>
            <w:r>
              <w:rPr>
                <w:rFonts w:hint="eastAsia" w:ascii="楷体" w:hAnsi="楷体" w:eastAsia="楷体" w:cs="楷体"/>
                <w:sz w:val="21"/>
                <w:szCs w:val="21"/>
              </w:rPr>
              <w:t>、规定了产品和服务实现所需的设备设施、人员等资源要求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九</w:t>
            </w:r>
            <w:r>
              <w:rPr>
                <w:rFonts w:hint="eastAsia" w:ascii="楷体" w:hAnsi="楷体" w:eastAsia="楷体" w:cs="楷体"/>
                <w:sz w:val="21"/>
                <w:szCs w:val="21"/>
              </w:rPr>
              <w:t>、隐蔽工程</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将在二阶段审核中根据具体项目进行审核</w:t>
            </w:r>
          </w:p>
        </w:tc>
        <w:tc>
          <w:tcPr>
            <w:tcW w:w="928"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21"/>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90B85"/>
    <w:multiLevelType w:val="singleLevel"/>
    <w:tmpl w:val="D2290B85"/>
    <w:lvl w:ilvl="0" w:tentative="0">
      <w:start w:val="1"/>
      <w:numFmt w:val="decimal"/>
      <w:suff w:val="nothing"/>
      <w:lvlText w:val="%1、"/>
      <w:lvlJc w:val="left"/>
    </w:lvl>
  </w:abstractNum>
  <w:abstractNum w:abstractNumId="1">
    <w:nsid w:val="EF4EBAE4"/>
    <w:multiLevelType w:val="singleLevel"/>
    <w:tmpl w:val="EF4EBAE4"/>
    <w:lvl w:ilvl="0" w:tentative="0">
      <w:start w:val="3"/>
      <w:numFmt w:val="chineseCounting"/>
      <w:suff w:val="nothing"/>
      <w:lvlText w:val="%1、"/>
      <w:lvlJc w:val="left"/>
      <w:rPr>
        <w:rFonts w:hint="eastAsia"/>
      </w:rPr>
    </w:lvl>
  </w:abstractNum>
  <w:abstractNum w:abstractNumId="2">
    <w:nsid w:val="73AF22EE"/>
    <w:multiLevelType w:val="singleLevel"/>
    <w:tmpl w:val="73AF22E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1CA8"/>
    <w:rsid w:val="001A6BCA"/>
    <w:rsid w:val="001A6F9C"/>
    <w:rsid w:val="00376D3A"/>
    <w:rsid w:val="003C7A98"/>
    <w:rsid w:val="004347DD"/>
    <w:rsid w:val="005F5C45"/>
    <w:rsid w:val="00655AB4"/>
    <w:rsid w:val="0074726B"/>
    <w:rsid w:val="00781CA8"/>
    <w:rsid w:val="008B7B03"/>
    <w:rsid w:val="008E6531"/>
    <w:rsid w:val="00913D88"/>
    <w:rsid w:val="009506EB"/>
    <w:rsid w:val="009A664C"/>
    <w:rsid w:val="00A66392"/>
    <w:rsid w:val="00AF75DF"/>
    <w:rsid w:val="00CA7978"/>
    <w:rsid w:val="00CB323F"/>
    <w:rsid w:val="00CC1E1D"/>
    <w:rsid w:val="00D14203"/>
    <w:rsid w:val="00D20BA6"/>
    <w:rsid w:val="00D821EF"/>
    <w:rsid w:val="00D87758"/>
    <w:rsid w:val="00E74914"/>
    <w:rsid w:val="00F250E4"/>
    <w:rsid w:val="01DD6B55"/>
    <w:rsid w:val="040A3288"/>
    <w:rsid w:val="061354F5"/>
    <w:rsid w:val="087F0202"/>
    <w:rsid w:val="0C3F7FD3"/>
    <w:rsid w:val="128A1CB4"/>
    <w:rsid w:val="12B90AAC"/>
    <w:rsid w:val="175F1452"/>
    <w:rsid w:val="1C8D6CD6"/>
    <w:rsid w:val="1CEC64D4"/>
    <w:rsid w:val="2858425E"/>
    <w:rsid w:val="2BEE44E1"/>
    <w:rsid w:val="2EAC7C3C"/>
    <w:rsid w:val="2FBB5E66"/>
    <w:rsid w:val="30223695"/>
    <w:rsid w:val="39090851"/>
    <w:rsid w:val="392D4918"/>
    <w:rsid w:val="3A550659"/>
    <w:rsid w:val="3CAD206D"/>
    <w:rsid w:val="4A800D21"/>
    <w:rsid w:val="4B8B66D2"/>
    <w:rsid w:val="5173718D"/>
    <w:rsid w:val="540614BA"/>
    <w:rsid w:val="54B33DAE"/>
    <w:rsid w:val="59142F20"/>
    <w:rsid w:val="5AC23E21"/>
    <w:rsid w:val="6242074B"/>
    <w:rsid w:val="63126524"/>
    <w:rsid w:val="65E831CE"/>
    <w:rsid w:val="68AF3563"/>
    <w:rsid w:val="6A336091"/>
    <w:rsid w:val="6B3A66E9"/>
    <w:rsid w:val="6C71462E"/>
    <w:rsid w:val="6EDF208C"/>
    <w:rsid w:val="6FD11DEF"/>
    <w:rsid w:val="72EC3339"/>
    <w:rsid w:val="76C951FC"/>
    <w:rsid w:val="77DF74C0"/>
    <w:rsid w:val="7B1E1A4D"/>
    <w:rsid w:val="7B48292C"/>
    <w:rsid w:val="7F143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2" w:lineRule="atLeast"/>
      <w:jc w:val="right"/>
    </w:pPr>
  </w:style>
  <w:style w:type="paragraph" w:styleId="5">
    <w:name w:val="Body Text 3"/>
    <w:basedOn w:val="1"/>
    <w:link w:val="23"/>
    <w:qFormat/>
    <w:uiPriority w:val="0"/>
    <w:pPr>
      <w:spacing w:after="120"/>
    </w:pPr>
    <w:rPr>
      <w:rFonts w:eastAsia="仿宋_GB2312"/>
      <w:sz w:val="16"/>
      <w:szCs w:val="16"/>
    </w:rPr>
  </w:style>
  <w:style w:type="paragraph" w:styleId="6">
    <w:name w:val="Body Text Indent"/>
    <w:basedOn w:val="1"/>
    <w:link w:val="24"/>
    <w:semiHidden/>
    <w:unhideWhenUsed/>
    <w:qFormat/>
    <w:uiPriority w:val="99"/>
    <w:pPr>
      <w:spacing w:after="120"/>
      <w:ind w:left="420" w:leftChars="200"/>
    </w:pPr>
  </w:style>
  <w:style w:type="paragraph" w:styleId="7">
    <w:name w:val="Plain Text"/>
    <w:basedOn w:val="1"/>
    <w:qFormat/>
    <w:uiPriority w:val="0"/>
    <w:pPr>
      <w:spacing w:line="360" w:lineRule="auto"/>
      <w:jc w:val="left"/>
    </w:pPr>
    <w:rPr>
      <w:rFonts w:ascii="宋体" w:hAnsi="宋体" w:eastAsia="宋体"/>
      <w:snapToGrid w:val="0"/>
      <w:color w:val="000000"/>
      <w:sz w:val="28"/>
      <w:lang w:val="en-US" w:eastAsia="zh-CN" w:bidi="ar-SA"/>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6"/>
    <w:link w:val="25"/>
    <w:unhideWhenUsed/>
    <w:qFormat/>
    <w:uiPriority w:val="99"/>
    <w:pPr>
      <w:ind w:firstLine="420" w:firstLineChars="200"/>
    </w:pPr>
    <w:rPr>
      <w:szCs w:val="24"/>
    </w:rPr>
  </w:style>
  <w:style w:type="character" w:styleId="15">
    <w:name w:val="Strong"/>
    <w:qFormat/>
    <w:uiPriority w:val="22"/>
    <w:rPr>
      <w:b/>
      <w:bCs/>
    </w:rPr>
  </w:style>
  <w:style w:type="character" w:styleId="16">
    <w:name w:val="Emphasis"/>
    <w:basedOn w:val="14"/>
    <w:qFormat/>
    <w:uiPriority w:val="20"/>
    <w:rPr>
      <w:i/>
    </w:rPr>
  </w:style>
  <w:style w:type="paragraph" w:customStyle="1" w:styleId="17">
    <w:name w:val="表格文字"/>
    <w:basedOn w:val="1"/>
    <w:qFormat/>
    <w:uiPriority w:val="0"/>
    <w:pPr>
      <w:spacing w:before="25" w:after="25"/>
    </w:pPr>
    <w:rPr>
      <w:bCs/>
      <w:spacing w:val="10"/>
    </w:rPr>
  </w:style>
  <w:style w:type="character" w:customStyle="1" w:styleId="18">
    <w:name w:val="页眉 Char"/>
    <w:basedOn w:val="14"/>
    <w:link w:val="10"/>
    <w:qFormat/>
    <w:uiPriority w:val="99"/>
    <w:rPr>
      <w:rFonts w:ascii="Times New Roman" w:hAnsi="Times New Roman" w:eastAsia="宋体" w:cs="Times New Roman"/>
      <w:sz w:val="18"/>
      <w:szCs w:val="18"/>
    </w:rPr>
  </w:style>
  <w:style w:type="character" w:customStyle="1" w:styleId="19">
    <w:name w:val="页脚 Char"/>
    <w:basedOn w:val="14"/>
    <w:link w:val="9"/>
    <w:qFormat/>
    <w:uiPriority w:val="99"/>
    <w:rPr>
      <w:rFonts w:ascii="Times New Roman" w:hAnsi="Times New Roman" w:eastAsia="宋体" w:cs="Times New Roman"/>
      <w:sz w:val="18"/>
      <w:szCs w:val="18"/>
    </w:rPr>
  </w:style>
  <w:style w:type="character" w:customStyle="1" w:styleId="20">
    <w:name w:val="批注框文本 Char"/>
    <w:basedOn w:val="14"/>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标4"/>
    <w:basedOn w:val="1"/>
    <w:qFormat/>
    <w:uiPriority w:val="0"/>
    <w:pPr>
      <w:adjustRightInd w:val="0"/>
      <w:spacing w:before="240" w:after="360" w:line="240" w:lineRule="exact"/>
      <w:outlineLvl w:val="3"/>
    </w:pPr>
    <w:rPr>
      <w:rFonts w:ascii="Arial" w:hAnsi="Arial" w:cs="Arial"/>
      <w:b/>
      <w:bCs/>
      <w:kern w:val="24"/>
      <w:szCs w:val="24"/>
    </w:rPr>
  </w:style>
  <w:style w:type="character" w:customStyle="1" w:styleId="23">
    <w:name w:val="正文文本 3 Char"/>
    <w:basedOn w:val="14"/>
    <w:link w:val="5"/>
    <w:qFormat/>
    <w:uiPriority w:val="0"/>
    <w:rPr>
      <w:rFonts w:ascii="Times New Roman" w:hAnsi="Times New Roman" w:eastAsia="仿宋_GB2312"/>
      <w:kern w:val="2"/>
      <w:sz w:val="16"/>
      <w:szCs w:val="16"/>
    </w:rPr>
  </w:style>
  <w:style w:type="character" w:customStyle="1" w:styleId="24">
    <w:name w:val="正文文本缩进 Char"/>
    <w:basedOn w:val="14"/>
    <w:link w:val="6"/>
    <w:semiHidden/>
    <w:qFormat/>
    <w:uiPriority w:val="99"/>
    <w:rPr>
      <w:rFonts w:ascii="Times New Roman" w:hAnsi="Times New Roman"/>
      <w:kern w:val="2"/>
      <w:sz w:val="21"/>
    </w:rPr>
  </w:style>
  <w:style w:type="character" w:customStyle="1" w:styleId="25">
    <w:name w:val="正文首行缩进 2 Char"/>
    <w:basedOn w:val="24"/>
    <w:link w:val="12"/>
    <w:qFormat/>
    <w:uiPriority w:val="99"/>
    <w:rPr>
      <w:szCs w:val="24"/>
    </w:rPr>
  </w:style>
  <w:style w:type="paragraph" w:customStyle="1" w:styleId="26">
    <w:name w:val="列出段落1"/>
    <w:basedOn w:val="1"/>
    <w:qFormat/>
    <w:uiPriority w:val="99"/>
    <w:pPr>
      <w:ind w:left="720"/>
      <w:contextualSpacing/>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842</Words>
  <Characters>4806</Characters>
  <Lines>40</Lines>
  <Paragraphs>11</Paragraphs>
  <TotalTime>4</TotalTime>
  <ScaleCrop>false</ScaleCrop>
  <LinksUpToDate>false</LinksUpToDate>
  <CharactersWithSpaces>5637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jijie</cp:lastModifiedBy>
  <dcterms:modified xsi:type="dcterms:W3CDTF">2021-07-05T08:10:28Z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269239E3D76540ACB2392E3478C94695</vt:lpwstr>
  </property>
</Properties>
</file>