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QMS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</w:p>
    <w:tbl>
      <w:tblPr>
        <w:tblStyle w:val="9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931"/>
        <w:gridCol w:w="1327"/>
        <w:gridCol w:w="1320"/>
        <w:gridCol w:w="23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4788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湖北道城建设工程有限公司</w:t>
            </w:r>
            <w:bookmarkEnd w:id="2"/>
          </w:p>
        </w:tc>
        <w:tc>
          <w:tcPr>
            <w:tcW w:w="13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31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28.02.00;28.03.01;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28.03.03;28.04.01;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28.07.03;28.09.02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周文廷、陈志焱</w:t>
            </w:r>
          </w:p>
        </w:tc>
        <w:tc>
          <w:tcPr>
            <w:tcW w:w="93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专业</w:t>
            </w:r>
          </w:p>
        </w:tc>
        <w:tc>
          <w:tcPr>
            <w:tcW w:w="132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31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吉洁</w:t>
            </w:r>
          </w:p>
        </w:tc>
        <w:tc>
          <w:tcPr>
            <w:tcW w:w="93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朱晓丽</w:t>
            </w:r>
          </w:p>
        </w:tc>
        <w:tc>
          <w:tcPr>
            <w:tcW w:w="132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周文廷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31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3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2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少EO28.03.03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31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建筑施工流程：施工前准备→测量放线→材料进场验收（外观检验、合格证、复试报告）→地基与基础→主体施工→建筑装饰装修→建筑屋面→建筑电气→交工验收</w:t>
            </w:r>
          </w:p>
          <w:p>
            <w:pPr>
              <w:pStyle w:val="4"/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◢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关键过程：地基基础施工、钢结构构件的外形尺寸控制、钢构件的焊接连接、施工测量定位、钢结构吊装等</w:t>
            </w:r>
          </w:p>
          <w:p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◢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特殊过程：焊接、隐蔽工程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市政（城市道路、管道安装等）：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施工前准备→测量放线→材料进场验收（外观检验、合格证、复试报告）→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道路施工（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土石方工程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路基路面工程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人行道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工程）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→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给排水设施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→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路灯工程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→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道路附属工程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→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各工序、分部分项验收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→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竣工验收</w:t>
            </w:r>
          </w:p>
          <w:p>
            <w:pPr>
              <w:pStyle w:val="4"/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◢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关键过程：土石方路基、挖石方路基、水泥稳定基层施工、沥青混泥土面层施工、给排水施工等</w:t>
            </w:r>
          </w:p>
          <w:p>
            <w:pPr>
              <w:pStyle w:val="4"/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◢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特殊过程：路面稳定基层混合料配合比控制、橡胶沥青现场制备过程控制、沥青混合料拌合参数控制、沥青混合料摊铺及碾压参数控制、隐蔽工程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3、公路工程：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施工前准备→测量放线→材料进场验收（外观检验、合格证、复试报告）→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道路施工（挖除旧路面、路基挖土方、路基填筑、边沟、挡土墙、路床处理、挂网喷播防护、路面底基层、路面基层、沥青混凝土面层、封层）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→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圆管涵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→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钢筋混凝土盖板涵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→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波形钢板护栏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→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交通标志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→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各工序、分部分项验收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→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竣工验收</w:t>
            </w:r>
          </w:p>
          <w:p>
            <w:pPr>
              <w:pStyle w:val="4"/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◢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关键过程：土石方路基、高填方路基、挖石方路基、水泥稳定基层施工、沥青混泥土面层施工、涵洞施工等</w:t>
            </w:r>
          </w:p>
          <w:p>
            <w:pPr>
              <w:pStyle w:val="4"/>
              <w:bidi w:val="0"/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◢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特殊过程：路面稳定基层混合料配合比控制、橡胶沥青现场制备过程控制、沥青混合料拌合参数控制、沥青混合料摊铺及碾压参数控制、隐蔽工程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2"/>
                <w:lang w:val="en-US" w:eastAsia="zh-CN"/>
              </w:rPr>
              <w:t>设备、人员不到位导致结构不稳固，施工机具管理制度、安全生产管理制度、工程技术管理制度，特殊过程</w:t>
            </w:r>
            <w:r>
              <w:rPr>
                <w:rFonts w:hint="eastAsia" w:cs="Times New Roman"/>
                <w:b w:val="0"/>
                <w:bCs w:val="0"/>
                <w:sz w:val="20"/>
                <w:szCs w:val="22"/>
                <w:lang w:val="en-US" w:eastAsia="zh-CN"/>
              </w:rPr>
              <w:t>见前款，对特殊过程进行确认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固废排放、火灾事故的发生、噪声排放、废气/粉尘排放，废弃物排放及噪声控制程序、消防控制程序、应急准备和响应控制程序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火灾、触电、噪声伤害、物体打击、高空坠落、机械/车辆伤害、高温烫伤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，劳动防护用品控制程序、消防控制程序、应急准备和响应控制程序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</w:rPr>
              <w:t>建筑行业通用规范：</w:t>
            </w:r>
          </w:p>
          <w:p>
            <w:pPr>
              <w:bidi w:val="0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</w:rPr>
              <w:t>1）GB 50300-2019《建筑工程施工质量验收统一标准》</w:t>
            </w:r>
          </w:p>
          <w:p>
            <w:pPr>
              <w:bidi w:val="0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</w:rPr>
              <w:t>2）GB/T 50375-2016 《建筑工程施工质量评价标准》</w:t>
            </w:r>
          </w:p>
          <w:p>
            <w:pPr>
              <w:bidi w:val="0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</w:rPr>
              <w:t>3）GB 50411-2019 《建筑节能工程施工质量验收规范》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4)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>GB 50656-2011 《施工企业安全生产管理规范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</w:rPr>
              <w:t>》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5)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>GB 50720-2011 《建设工程施工现场消防安全技术规范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</w:rPr>
              <w:t>》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6)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>GB 50870-2013 《建筑施工安全技术统一规范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</w:rPr>
              <w:t>》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7)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>GB/T 50326-2017 《建设工程项目管理规范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</w:rPr>
              <w:t>》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8)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>GB/T 50328-2014 《建设工程文件归档规范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</w:rPr>
              <w:t>》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9)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>GB/T50358-2017《建设项目工程总承包管理规范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</w:rPr>
              <w:t>》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10)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>GB/T50502-2009 《建筑施工组织设计规范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</w:rPr>
              <w:t>》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11)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>JGJ/T104-2011 《建筑工程冬期施工规程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</w:rPr>
              <w:t>》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12)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>GB/T 50326-2017 《建设工程项目管理规范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</w:rPr>
              <w:t>》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13)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>GB/T 50328-2014 《建设工程文件归档规范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</w:rPr>
              <w:t>》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14)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>GB/T50358-2017《建设项目工程总承包管理规范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</w:rPr>
              <w:t>》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>　　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>　　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</w:rPr>
              <w:t xml:space="preserve">      ……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与企业施工范围有关的规范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(公路工程)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公路路面施工技术规范(JTJ033-95)；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公路路面基层施工技术规范(JTJ034-2000)；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公路工程施工安全技术规程(JTJ076-95)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公路工程强制性条文(2000)</w:t>
            </w:r>
          </w:p>
          <w:p>
            <w:pPr>
              <w:pStyle w:val="15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。。。。。。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</w:rPr>
              <w:t>与企业施工范围有关的规范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(建筑工程)</w:t>
            </w:r>
          </w:p>
          <w:p>
            <w:pPr>
              <w:pStyle w:val="15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1)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 xml:space="preserve">JGJ305-2013建筑施工升降设备设施检验标准 </w:t>
            </w:r>
          </w:p>
          <w:p>
            <w:pPr>
              <w:pStyle w:val="15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2)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 xml:space="preserve">JGJ/T316-2013外单层防水卷材屋面工程技术规程 </w:t>
            </w:r>
          </w:p>
          <w:p>
            <w:pPr>
              <w:pStyle w:val="15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3)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 xml:space="preserve"> JG/T429-2014墙外保温系统耐候性试验方法</w:t>
            </w:r>
          </w:p>
          <w:p>
            <w:pPr>
              <w:pStyle w:val="15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4)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>GB/T 29733-2013混凝土结构用成型钢筋制品</w:t>
            </w:r>
          </w:p>
          <w:p>
            <w:pPr>
              <w:pStyle w:val="15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5)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 xml:space="preserve">GB50896-2013压型金属板工程应用技术规范 </w:t>
            </w:r>
          </w:p>
          <w:p>
            <w:pPr>
              <w:pStyle w:val="15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6)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 xml:space="preserve">GB/T 9780 -2013建筑涂料涂层耐沾污性试验方法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br w:type="textWrapping"/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7)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 xml:space="preserve">GB/T 4111-2013混凝土砌块和砖试验方法 </w:t>
            </w:r>
          </w:p>
          <w:p>
            <w:pPr>
              <w:pStyle w:val="15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8)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 xml:space="preserve">JGJ/T27-2014钢筋焊接接头试验方法标准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br w:type="textWrapping"/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9)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 xml:space="preserve">GB/T 30595-2014挤塑聚苯板(XPS)薄抹灰外墙外保温系统材料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br w:type="textWrapping"/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10)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 xml:space="preserve"> GB/T 8239-2014普通混凝土小型砌块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11)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>JGJ94-2008 建筑桩基技术规范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12)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>GB 50661-2011钢结构焊接规范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13)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>JGJ82-2011钢结构高强度螺栓连接技术规程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14)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>JGJ/T251-2011建筑钢结构防腐蚀技术规程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 xml:space="preserve">15)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>JGJ/T235-2011 建筑外墙防水工程技术规程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16)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>JGJ/T261-2011 外墙内保温该概念车技术规程　　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>　　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17)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>JGJ 196-2010 建筑施工塔式起重机安装、使用、拆卸安全技术规程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18)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>JGJ 215-2010 建筑施工升降机安装、使用、拆卸安全技术规程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19)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>JGJ 276-2012 建筑施工起重吊装工程安全技术规范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20)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>JGJ 305-2013 建筑施工升降设备设施检验标准</w:t>
            </w:r>
          </w:p>
          <w:p>
            <w:pPr>
              <w:bidi w:val="0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</w:rPr>
              <w:t>……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与企业施工范围有关的规范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(市政)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城市道路路基工程施工及验收规范(CJJ44-91)；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市政道路工程质量检验评定标准(CJJ1-90)；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水泥混凝土路面施工及验收规范(GBJ97-87)；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市政排水管渠工程质量检验评定标准(CJJ3-90)；</w:t>
            </w:r>
          </w:p>
          <w:p>
            <w:pPr>
              <w:bidi w:val="0"/>
              <w:rPr>
                <w:rFonts w:hint="eastAsia" w:ascii="楷体" w:hAnsi="楷体" w:eastAsia="楷体" w:cs="楷体"/>
                <w:b w:val="0"/>
                <w:bCs w:val="0"/>
                <w:color w:val="0000FF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5）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给水排水管道工程施工及验收规范(GB50268-97)；</w:t>
            </w:r>
          </w:p>
          <w:p>
            <w:pPr>
              <w:pStyle w:val="15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。。。。。。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检验批检验、分项分部工程检验、竣工验收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/>
          <w:b/>
          <w:sz w:val="18"/>
          <w:szCs w:val="18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周文廷、</w:t>
      </w:r>
      <w:r>
        <w:rPr>
          <w:rFonts w:hint="eastAsia"/>
          <w:b/>
          <w:sz w:val="20"/>
          <w:lang w:val="en-US" w:eastAsia="zh-CN"/>
        </w:rPr>
        <w:t>陈志焱</w:t>
      </w:r>
      <w:r>
        <w:rPr>
          <w:rFonts w:hint="eastAsia" w:ascii="宋体"/>
          <w:b/>
          <w:sz w:val="18"/>
          <w:szCs w:val="18"/>
        </w:rPr>
        <w:t xml:space="preserve">    </w:t>
      </w:r>
      <w:bookmarkStart w:id="3" w:name="_GoBack"/>
      <w:bookmarkEnd w:id="3"/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2021.6.20</w:t>
      </w:r>
      <w:r>
        <w:rPr>
          <w:rFonts w:hint="eastAsia"/>
          <w:b/>
          <w:sz w:val="18"/>
          <w:szCs w:val="18"/>
        </w:rPr>
        <w:t xml:space="preserve">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周文廷、吉洁</w:t>
      </w:r>
      <w:r>
        <w:rPr>
          <w:rFonts w:hint="eastAsia"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2021.6.20</w:t>
      </w:r>
    </w:p>
    <w:p>
      <w:pPr>
        <w:snapToGrid w:val="0"/>
        <w:rPr>
          <w:rFonts w:hint="eastAsia"/>
          <w:b/>
          <w:sz w:val="18"/>
          <w:szCs w:val="18"/>
          <w:lang w:val="en-US" w:eastAsia="zh-CN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4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7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290B85"/>
    <w:multiLevelType w:val="singleLevel"/>
    <w:tmpl w:val="D2290B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7BD69C4"/>
    <w:rsid w:val="2657226A"/>
    <w:rsid w:val="2ABE339D"/>
    <w:rsid w:val="64CD4F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ucida Sans" w:hAnsi="Lucida Sans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nhideWhenUsed="0" w:uiPriority="9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4"/>
    <w:basedOn w:val="1"/>
    <w:next w:val="1"/>
    <w:qFormat/>
    <w:locked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pacing w:line="312" w:lineRule="atLeast"/>
      <w:jc w:val="right"/>
    </w:pPr>
  </w:style>
  <w:style w:type="paragraph" w:styleId="4">
    <w:name w:val="Body Text 3"/>
    <w:basedOn w:val="1"/>
    <w:qFormat/>
    <w:uiPriority w:val="0"/>
    <w:pPr>
      <w:spacing w:after="120"/>
    </w:pPr>
    <w:rPr>
      <w:rFonts w:eastAsia="仿宋_GB2312"/>
      <w:sz w:val="16"/>
      <w:szCs w:val="16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页脚 字符"/>
    <w:link w:val="6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link w:val="5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jijie</cp:lastModifiedBy>
  <dcterms:modified xsi:type="dcterms:W3CDTF">2021-06-24T06:44:41Z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7E30BB15D27F48D4A47A139E97DF6513</vt:lpwstr>
  </property>
</Properties>
</file>