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65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过程与活动、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抽样计划</w:t>
            </w: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涉及</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条款</w:t>
            </w:r>
          </w:p>
        </w:tc>
        <w:tc>
          <w:tcPr>
            <w:tcW w:w="12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受审核部门：</w:t>
            </w:r>
            <w:r>
              <w:rPr>
                <w:rFonts w:hint="eastAsia" w:ascii="宋体" w:hAnsi="宋体" w:eastAsia="宋体" w:cs="宋体"/>
                <w:b w:val="0"/>
                <w:bCs w:val="0"/>
                <w:color w:val="auto"/>
                <w:sz w:val="21"/>
                <w:szCs w:val="21"/>
                <w:lang w:val="en-US" w:eastAsia="zh-CN"/>
              </w:rPr>
              <w:t xml:space="preserve">领导层         </w:t>
            </w:r>
            <w:r>
              <w:rPr>
                <w:rFonts w:hint="eastAsia" w:ascii="宋体" w:hAnsi="宋体" w:eastAsia="宋体" w:cs="宋体"/>
                <w:b w:val="0"/>
                <w:bCs w:val="0"/>
                <w:color w:val="auto"/>
                <w:sz w:val="21"/>
                <w:szCs w:val="21"/>
              </w:rPr>
              <w:t>主管领导：</w:t>
            </w:r>
            <w:r>
              <w:rPr>
                <w:rFonts w:hint="eastAsia" w:ascii="宋体" w:hAnsi="宋体" w:cs="宋体"/>
                <w:b w:val="0"/>
                <w:bCs w:val="0"/>
                <w:color w:val="auto"/>
                <w:sz w:val="21"/>
                <w:szCs w:val="21"/>
                <w:lang w:val="en-US" w:eastAsia="zh-CN"/>
              </w:rPr>
              <w:t>总经理李双清</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陪同人员：</w:t>
            </w:r>
            <w:r>
              <w:rPr>
                <w:rFonts w:hint="eastAsia" w:ascii="宋体" w:hAnsi="宋体" w:cs="宋体"/>
                <w:b w:val="0"/>
                <w:bCs w:val="0"/>
                <w:color w:val="auto"/>
                <w:sz w:val="21"/>
                <w:szCs w:val="21"/>
                <w:lang w:val="en-US" w:eastAsia="zh-CN"/>
              </w:rPr>
              <w:t>王盼盼</w:t>
            </w:r>
          </w:p>
        </w:tc>
        <w:tc>
          <w:tcPr>
            <w:tcW w:w="4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p>
        </w:tc>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p>
        </w:tc>
        <w:tc>
          <w:tcPr>
            <w:tcW w:w="12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rPr>
              <w:t>审核员：</w:t>
            </w:r>
            <w:r>
              <w:rPr>
                <w:rFonts w:hint="eastAsia" w:ascii="宋体" w:hAnsi="宋体" w:cs="宋体"/>
                <w:b w:val="0"/>
                <w:bCs w:val="0"/>
                <w:color w:val="auto"/>
                <w:sz w:val="21"/>
                <w:szCs w:val="21"/>
                <w:lang w:val="en-US" w:eastAsia="zh-CN"/>
              </w:rPr>
              <w:t xml:space="preserve">徐红英            </w:t>
            </w:r>
            <w:r>
              <w:rPr>
                <w:rFonts w:hint="eastAsia" w:ascii="宋体" w:hAnsi="宋体" w:eastAsia="宋体" w:cs="宋体"/>
                <w:b w:val="0"/>
                <w:bCs w:val="0"/>
                <w:color w:val="auto"/>
                <w:sz w:val="21"/>
                <w:szCs w:val="21"/>
              </w:rPr>
              <w:t>审核时间：</w:t>
            </w:r>
            <w:r>
              <w:rPr>
                <w:rFonts w:hint="eastAsia" w:ascii="宋体" w:hAnsi="宋体" w:eastAsia="宋体" w:cs="宋体"/>
                <w:b w:val="0"/>
                <w:bCs w:val="0"/>
                <w:color w:val="auto"/>
                <w:sz w:val="21"/>
                <w:szCs w:val="21"/>
                <w:lang w:eastAsia="zh-CN"/>
              </w:rPr>
              <w:t>2021</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p>
        </w:tc>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p>
        </w:tc>
        <w:tc>
          <w:tcPr>
            <w:tcW w:w="12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审核条款：</w:t>
            </w:r>
            <w:r>
              <w:rPr>
                <w:rFonts w:hint="eastAsia" w:ascii="Times New Roman" w:hAnsi="Times New Roman" w:eastAsia="宋体" w:cs="Times New Roman"/>
                <w:lang w:val="en-US" w:eastAsia="zh-CN"/>
              </w:rPr>
              <w:t>QEO</w:t>
            </w:r>
            <w:r>
              <w:rPr>
                <w:rFonts w:hint="eastAsia" w:ascii="Times New Roman" w:hAnsi="Times New Roman" w:eastAsia="宋体" w:cs="Times New Roman"/>
              </w:rPr>
              <w:t>4.1/4.2/4.3/4.4/5.1/5.2/5.3/6.1/6.2/6.3/7.1/9.1.1/9.3/10.1/10.3</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理解组织及其环境</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4.1</w:t>
            </w:r>
          </w:p>
        </w:tc>
        <w:tc>
          <w:tcPr>
            <w:tcW w:w="12120" w:type="dxa"/>
            <w:noWrap w:val="0"/>
            <w:vAlign w:val="top"/>
          </w:tcPr>
          <w:p>
            <w:pPr>
              <w:spacing w:line="500" w:lineRule="exact"/>
              <w:ind w:firstLine="420" w:firstLineChars="200"/>
              <w:rPr>
                <w:rFonts w:hint="default" w:ascii="宋体" w:hAnsi="宋体" w:cs="宋体"/>
                <w:color w:val="0000FF"/>
                <w:sz w:val="21"/>
                <w:szCs w:val="21"/>
                <w:lang w:val="en-US" w:eastAsia="zh-CN"/>
              </w:rPr>
            </w:pPr>
            <w:r>
              <w:rPr>
                <w:rFonts w:hint="eastAsia" w:ascii="宋体" w:hAnsi="宋体" w:cs="宋体"/>
                <w:b w:val="0"/>
                <w:bCs w:val="0"/>
                <w:color w:val="auto"/>
                <w:sz w:val="21"/>
                <w:szCs w:val="21"/>
                <w:lang w:val="en-US" w:eastAsia="zh-CN"/>
              </w:rPr>
              <w:t>1.</w:t>
            </w:r>
            <w:bookmarkStart w:id="0" w:name="组织名称"/>
            <w:r>
              <w:rPr>
                <w:rFonts w:hint="eastAsia" w:ascii="宋体" w:hAnsi="宋体" w:cs="宋体"/>
                <w:color w:val="0000FF"/>
                <w:sz w:val="21"/>
                <w:szCs w:val="21"/>
                <w:lang w:val="en-US" w:eastAsia="zh-CN"/>
              </w:rPr>
              <w:t>河北德华医疗器械有限公司,2016年5月16日成立，经营范围包括：医疗器械和纺织品的研发、生产、销售；计算机软件研发、技术咨询、技术服务；纺织品、洗涤设备批发、零售；自营和代理各类商品及技术的进出口业务，国家限制和禁止的除外。</w:t>
            </w:r>
          </w:p>
          <w:p>
            <w:pPr>
              <w:spacing w:line="500" w:lineRule="exact"/>
              <w:ind w:firstLine="420" w:firstLineChars="200"/>
              <w:rPr>
                <w:rFonts w:hint="default" w:ascii="宋体" w:hAnsi="宋体" w:cs="宋体"/>
                <w:color w:val="0000FF"/>
                <w:sz w:val="21"/>
                <w:szCs w:val="21"/>
                <w:lang w:val="en-US" w:eastAsia="zh-CN"/>
              </w:rPr>
            </w:pPr>
            <w:r>
              <w:rPr>
                <w:rFonts w:hint="eastAsia" w:ascii="宋体" w:hAnsi="宋体" w:cs="宋体"/>
                <w:color w:val="0000FF"/>
                <w:sz w:val="21"/>
                <w:szCs w:val="21"/>
                <w:lang w:val="de-DE" w:eastAsia="zh-CN"/>
              </w:rPr>
              <w:t>生产经营地址</w:t>
            </w:r>
            <w:r>
              <w:rPr>
                <w:rFonts w:hint="eastAsia" w:ascii="宋体" w:hAnsi="宋体" w:cs="宋体"/>
                <w:color w:val="0000FF"/>
                <w:sz w:val="21"/>
                <w:szCs w:val="21"/>
                <w:lang w:val="en-US" w:eastAsia="zh-CN"/>
              </w:rPr>
              <w:t>：河北省石家庄市高新区天山大街585号日中天科技园1702室</w:t>
            </w:r>
          </w:p>
          <w:p>
            <w:pPr>
              <w:spacing w:line="500" w:lineRule="exact"/>
              <w:ind w:firstLine="420" w:firstLineChars="200"/>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注册地址：</w:t>
            </w:r>
            <w:r>
              <w:rPr>
                <w:rFonts w:hint="eastAsia" w:ascii="宋体" w:hAnsi="宋体" w:cs="宋体"/>
                <w:color w:val="0000FF"/>
                <w:sz w:val="21"/>
                <w:szCs w:val="21"/>
                <w:lang w:val="en-US" w:eastAsia="zh-CN"/>
              </w:rPr>
              <w:t>河北省石家庄市高新区天山大街585号日中天科技园1702室</w:t>
            </w:r>
          </w:p>
          <w:bookmarkEnd w:id="0"/>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color w:val="0000FF"/>
                <w:sz w:val="21"/>
                <w:szCs w:val="21"/>
                <w:lang w:val="en-US" w:eastAsia="zh-CN"/>
              </w:rPr>
            </w:pPr>
            <w:r>
              <w:rPr>
                <w:rFonts w:hint="eastAsia" w:ascii="宋体" w:hAnsi="宋体" w:eastAsia="宋体" w:cs="宋体"/>
                <w:color w:val="0000FF"/>
                <w:sz w:val="21"/>
                <w:szCs w:val="21"/>
                <w:lang w:val="en-US" w:eastAsia="zh-CN"/>
              </w:rPr>
              <w:t>营业执照统一社会信用代码：</w:t>
            </w:r>
            <w:bookmarkStart w:id="1" w:name="机构代码"/>
            <w:r>
              <w:rPr>
                <w:rFonts w:hint="eastAsia" w:ascii="宋体" w:hAnsi="宋体" w:eastAsia="宋体" w:cs="宋体"/>
                <w:b w:val="0"/>
                <w:bCs/>
                <w:color w:val="0000FF"/>
                <w:sz w:val="21"/>
                <w:szCs w:val="21"/>
              </w:rPr>
              <w:t>91130</w:t>
            </w:r>
            <w:r>
              <w:rPr>
                <w:rFonts w:hint="eastAsia" w:ascii="宋体" w:hAnsi="宋体" w:cs="宋体"/>
                <w:b w:val="0"/>
                <w:bCs/>
                <w:color w:val="0000FF"/>
                <w:sz w:val="21"/>
                <w:szCs w:val="21"/>
                <w:lang w:val="en-US" w:eastAsia="zh-CN"/>
              </w:rPr>
              <w:t>101</w:t>
            </w:r>
            <w:bookmarkEnd w:id="1"/>
            <w:r>
              <w:rPr>
                <w:rFonts w:hint="eastAsia" w:ascii="宋体" w:hAnsi="宋体" w:cs="宋体"/>
                <w:b w:val="0"/>
                <w:bCs/>
                <w:color w:val="0000FF"/>
                <w:sz w:val="21"/>
                <w:szCs w:val="21"/>
                <w:lang w:val="en-US" w:eastAsia="zh-CN"/>
              </w:rPr>
              <w:t>MA07QRK9XW</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法定代表人、管代</w:t>
            </w:r>
            <w:r>
              <w:rPr>
                <w:rFonts w:hint="eastAsia" w:ascii="宋体" w:hAnsi="宋体" w:eastAsia="宋体" w:cs="宋体"/>
                <w:color w:val="0000FF"/>
                <w:sz w:val="21"/>
                <w:szCs w:val="21"/>
                <w:lang w:val="en-US" w:eastAsia="zh-CN"/>
              </w:rPr>
              <w:t>：</w:t>
            </w:r>
            <w:r>
              <w:rPr>
                <w:rFonts w:hint="eastAsia" w:ascii="宋体" w:hAnsi="宋体" w:cs="宋体"/>
                <w:color w:val="0000FF"/>
                <w:sz w:val="21"/>
                <w:szCs w:val="21"/>
                <w:lang w:val="en-US" w:eastAsia="zh-CN"/>
              </w:rPr>
              <w:t>李少飞；总经理：李双清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0000FF"/>
                <w:sz w:val="21"/>
                <w:szCs w:val="21"/>
                <w:lang w:val="en-US" w:eastAsia="zh-CN"/>
              </w:rPr>
            </w:pPr>
            <w:r>
              <w:rPr>
                <w:rFonts w:hint="eastAsia" w:ascii="宋体" w:hAnsi="宋体" w:eastAsia="宋体" w:cs="宋体"/>
                <w:color w:val="0000FF"/>
                <w:sz w:val="21"/>
                <w:szCs w:val="21"/>
                <w:lang w:val="en-US" w:eastAsia="zh-CN"/>
              </w:rPr>
              <w:t>部门设置：管理层、</w:t>
            </w:r>
            <w:r>
              <w:rPr>
                <w:rFonts w:hint="eastAsia" w:ascii="宋体" w:hAnsi="宋体" w:cs="宋体"/>
                <w:color w:val="0000FF"/>
                <w:sz w:val="21"/>
                <w:szCs w:val="21"/>
                <w:lang w:val="en-US" w:eastAsia="zh-CN"/>
              </w:rPr>
              <w:t>综合</w:t>
            </w:r>
            <w:r>
              <w:rPr>
                <w:rFonts w:hint="eastAsia" w:ascii="宋体" w:hAnsi="宋体" w:eastAsia="宋体" w:cs="宋体"/>
                <w:color w:val="0000FF"/>
                <w:sz w:val="21"/>
                <w:szCs w:val="21"/>
                <w:lang w:val="en-US" w:eastAsia="zh-CN"/>
              </w:rPr>
              <w:t>办公室、</w:t>
            </w:r>
            <w:r>
              <w:rPr>
                <w:rFonts w:hint="eastAsia" w:ascii="宋体" w:hAnsi="宋体" w:cs="宋体"/>
                <w:color w:val="0000FF"/>
                <w:sz w:val="21"/>
                <w:szCs w:val="21"/>
                <w:lang w:val="en-US" w:eastAsia="zh-CN"/>
              </w:rPr>
              <w:t>供销部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cs="宋体"/>
                <w:color w:val="0000FF"/>
                <w:sz w:val="21"/>
                <w:szCs w:val="21"/>
                <w:lang w:val="en-US" w:eastAsia="zh-CN"/>
              </w:rPr>
              <w:t>企业人</w:t>
            </w:r>
            <w:r>
              <w:rPr>
                <w:rFonts w:hint="eastAsia" w:ascii="宋体" w:hAnsi="宋体" w:eastAsia="宋体" w:cs="宋体"/>
                <w:color w:val="0000FF"/>
                <w:sz w:val="21"/>
                <w:szCs w:val="21"/>
                <w:lang w:val="en-US" w:eastAsia="zh-CN"/>
              </w:rPr>
              <w:t>数：</w:t>
            </w:r>
            <w:r>
              <w:rPr>
                <w:rFonts w:hint="eastAsia" w:ascii="宋体" w:hAnsi="宋体" w:cs="宋体"/>
                <w:color w:val="0000FF"/>
                <w:sz w:val="21"/>
                <w:szCs w:val="21"/>
                <w:lang w:val="en-US" w:eastAsia="zh-CN"/>
              </w:rPr>
              <w:t>23</w:t>
            </w:r>
            <w:r>
              <w:rPr>
                <w:rFonts w:hint="eastAsia" w:ascii="宋体" w:hAnsi="宋体" w:eastAsia="宋体" w:cs="宋体"/>
                <w:color w:val="0000FF"/>
                <w:sz w:val="21"/>
                <w:szCs w:val="21"/>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内部因素和外部因素</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内部环境因素要考虑公司的内部管理、价值观、企业文化、企业的知识和管理绩效等相关因素。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外部因素要考虑国际、国内、本地的各种法律法规、技术、行业竞争、市场环境、外部文化、社会因素和经济因素等相关因素。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公司依据GB/T 19001-2016、GB/T 24001-2016和GB/T45001-2020标准要求，结合本公司服务特点和战略规划，制定公司的组织结构。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对这些内外部因素通过定期的网站获取、顾客沟通（总结、会议、培训等形式）及内部沟通总结等方式进行监视和评审。</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理解相关方的需求和期望</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4.2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客户：作为对公司发展有最直接影响的相关方，公司</w:t>
            </w:r>
            <w:r>
              <w:rPr>
                <w:rFonts w:hint="eastAsia" w:ascii="宋体" w:hAnsi="宋体" w:cs="宋体"/>
                <w:b w:val="0"/>
                <w:bCs w:val="0"/>
                <w:color w:val="auto"/>
                <w:sz w:val="21"/>
                <w:szCs w:val="21"/>
                <w:lang w:val="en-US" w:eastAsia="zh-CN"/>
              </w:rPr>
              <w:t>供销部</w:t>
            </w:r>
            <w:r>
              <w:rPr>
                <w:rFonts w:hint="eastAsia" w:ascii="宋体" w:hAnsi="宋体" w:eastAsia="宋体" w:cs="宋体"/>
                <w:b w:val="0"/>
                <w:bCs w:val="0"/>
                <w:color w:val="auto"/>
                <w:sz w:val="21"/>
                <w:szCs w:val="21"/>
                <w:lang w:eastAsia="zh-CN"/>
              </w:rPr>
              <w:t>负责直接与客户对话，了解其需求和期望，包括对产品质量，交货工期以及</w:t>
            </w:r>
            <w:r>
              <w:rPr>
                <w:rFonts w:hint="eastAsia" w:ascii="宋体" w:hAnsi="宋体" w:cs="宋体"/>
                <w:b w:val="0"/>
                <w:bCs w:val="0"/>
                <w:color w:val="auto"/>
                <w:sz w:val="21"/>
                <w:szCs w:val="21"/>
                <w:lang w:val="en-US" w:eastAsia="zh-CN"/>
              </w:rPr>
              <w:t>后期</w:t>
            </w:r>
            <w:r>
              <w:rPr>
                <w:rFonts w:hint="eastAsia" w:ascii="宋体" w:hAnsi="宋体" w:eastAsia="宋体" w:cs="宋体"/>
                <w:b w:val="0"/>
                <w:bCs w:val="0"/>
                <w:color w:val="auto"/>
                <w:sz w:val="21"/>
                <w:szCs w:val="21"/>
                <w:lang w:eastAsia="zh-CN"/>
              </w:rPr>
              <w:t>服务及服务价格等方面的要求，公司通过优化</w:t>
            </w:r>
            <w:r>
              <w:rPr>
                <w:rFonts w:hint="eastAsia" w:ascii="宋体" w:hAnsi="宋体" w:cs="宋体"/>
                <w:b w:val="0"/>
                <w:bCs w:val="0"/>
                <w:color w:val="auto"/>
                <w:sz w:val="21"/>
                <w:szCs w:val="21"/>
                <w:lang w:val="en-US" w:eastAsia="zh-CN"/>
              </w:rPr>
              <w:t>采购、销售</w:t>
            </w:r>
            <w:r>
              <w:rPr>
                <w:rFonts w:hint="eastAsia" w:ascii="宋体" w:hAnsi="宋体" w:eastAsia="宋体" w:cs="宋体"/>
                <w:b w:val="0"/>
                <w:bCs w:val="0"/>
                <w:color w:val="auto"/>
                <w:sz w:val="21"/>
                <w:szCs w:val="21"/>
                <w:lang w:eastAsia="zh-CN"/>
              </w:rPr>
              <w:t>流程，提高效率等种种措施，力求可以提高产品质量，降低成本，加快</w:t>
            </w:r>
            <w:r>
              <w:rPr>
                <w:rFonts w:hint="eastAsia" w:ascii="宋体" w:hAnsi="宋体" w:cs="宋体"/>
                <w:b w:val="0"/>
                <w:bCs w:val="0"/>
                <w:color w:val="auto"/>
                <w:sz w:val="21"/>
                <w:szCs w:val="21"/>
                <w:lang w:val="en-US" w:eastAsia="zh-CN"/>
              </w:rPr>
              <w:t>销售及</w:t>
            </w:r>
            <w:r>
              <w:rPr>
                <w:rFonts w:hint="eastAsia" w:ascii="宋体" w:hAnsi="宋体" w:eastAsia="宋体" w:cs="宋体"/>
                <w:b w:val="0"/>
                <w:bCs w:val="0"/>
                <w:color w:val="auto"/>
                <w:sz w:val="21"/>
                <w:szCs w:val="21"/>
                <w:lang w:eastAsia="zh-CN"/>
              </w:rPr>
              <w:t>服务速度，满足顾客的要求和提高顾客满意度；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供应商：作为产品辅助设施质量的源头，公司加大对由供应商提供的</w:t>
            </w:r>
            <w:r>
              <w:rPr>
                <w:rFonts w:hint="eastAsia" w:ascii="宋体" w:hAnsi="宋体" w:cs="宋体"/>
                <w:b w:val="0"/>
                <w:bCs w:val="0"/>
                <w:color w:val="auto"/>
                <w:sz w:val="21"/>
                <w:szCs w:val="21"/>
                <w:lang w:val="en-US" w:eastAsia="zh-CN"/>
              </w:rPr>
              <w:t>产品、设备、器材</w:t>
            </w:r>
            <w:r>
              <w:rPr>
                <w:rFonts w:hint="eastAsia" w:ascii="宋体" w:hAnsi="宋体" w:eastAsia="宋体" w:cs="宋体"/>
                <w:b w:val="0"/>
                <w:bCs w:val="0"/>
                <w:color w:val="auto"/>
                <w:sz w:val="21"/>
                <w:szCs w:val="21"/>
                <w:lang w:eastAsia="zh-CN"/>
              </w:rPr>
              <w:t>相关的硬件产品以及其他的外包过程产品进行质量控制，保证产品质量过关；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员工：员工的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a) 直接顾客；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b) 外部提供方；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确定管理体系的范围</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公司认证的范围是：</w:t>
            </w:r>
            <w:bookmarkStart w:id="2" w:name="审核范围"/>
          </w:p>
          <w:bookmarkEnd w:id="2"/>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Q：</w:t>
            </w:r>
            <w:r>
              <w:rPr>
                <w:rFonts w:hint="eastAsia" w:ascii="宋体" w:hAnsi="宋体" w:eastAsia="宋体" w:cs="宋体"/>
                <w:b w:val="0"/>
                <w:bCs w:val="0"/>
                <w:color w:val="auto"/>
                <w:sz w:val="21"/>
                <w:szCs w:val="21"/>
                <w:lang w:val="en-US" w:eastAsia="zh-CN"/>
              </w:rPr>
              <w:t>医疗器械和纺织品</w:t>
            </w:r>
            <w:r>
              <w:rPr>
                <w:rFonts w:hint="eastAsia" w:ascii="宋体" w:hAnsi="宋体" w:eastAsia="宋体" w:cs="宋体"/>
                <w:b w:val="0"/>
                <w:bCs w:val="0"/>
                <w:color w:val="auto"/>
                <w:sz w:val="21"/>
                <w:szCs w:val="21"/>
                <w:lang w:eastAsia="zh-CN"/>
              </w:rPr>
              <w:t>的销售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E：</w:t>
            </w:r>
            <w:r>
              <w:rPr>
                <w:rFonts w:hint="eastAsia" w:ascii="宋体" w:hAnsi="宋体" w:eastAsia="宋体" w:cs="宋体"/>
                <w:b w:val="0"/>
                <w:bCs w:val="0"/>
                <w:color w:val="auto"/>
                <w:sz w:val="21"/>
                <w:szCs w:val="21"/>
                <w:lang w:val="en-US" w:eastAsia="zh-CN"/>
              </w:rPr>
              <w:t>医疗器械和纺织品</w:t>
            </w:r>
            <w:r>
              <w:rPr>
                <w:rFonts w:hint="eastAsia" w:ascii="宋体" w:hAnsi="宋体" w:eastAsia="宋体" w:cs="宋体"/>
                <w:b w:val="0"/>
                <w:bCs w:val="0"/>
                <w:color w:val="auto"/>
                <w:sz w:val="21"/>
                <w:szCs w:val="21"/>
                <w:lang w:eastAsia="zh-CN"/>
              </w:rPr>
              <w:t>的销售所涉</w:t>
            </w:r>
            <w:r>
              <w:rPr>
                <w:rFonts w:hint="eastAsia" w:ascii="宋体" w:hAnsi="宋体" w:eastAsia="宋体" w:cs="宋体"/>
                <w:b w:val="0"/>
                <w:bCs w:val="0"/>
                <w:color w:val="auto"/>
                <w:sz w:val="21"/>
                <w:szCs w:val="21"/>
                <w:lang w:val="en-US" w:eastAsia="zh-CN"/>
              </w:rPr>
              <w:t>及场所的相关环境管理活动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O：医疗器械和纺织品</w:t>
            </w:r>
            <w:r>
              <w:rPr>
                <w:rFonts w:hint="eastAsia" w:ascii="宋体" w:hAnsi="宋体" w:eastAsia="宋体" w:cs="宋体"/>
                <w:b w:val="0"/>
                <w:bCs w:val="0"/>
                <w:color w:val="auto"/>
                <w:sz w:val="21"/>
                <w:szCs w:val="21"/>
                <w:lang w:eastAsia="zh-CN"/>
              </w:rPr>
              <w:t>的销售</w:t>
            </w:r>
            <w:r>
              <w:rPr>
                <w:rFonts w:hint="eastAsia" w:ascii="宋体" w:hAnsi="宋体" w:eastAsia="宋体" w:cs="宋体"/>
                <w:b w:val="0"/>
                <w:bCs w:val="0"/>
                <w:color w:val="auto"/>
                <w:sz w:val="21"/>
                <w:szCs w:val="21"/>
                <w:lang w:val="en-US" w:eastAsia="zh-CN"/>
              </w:rPr>
              <w:t>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经营场所：河北省石家庄市高新区天山大街585号日中天科技园1702室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不适用条款确认：根据本公司产品和服务特点，公司按照国家相关标准、法律法规及顾客要求进行产品的销售，不涉及新产品的设计开发，故公司目前不适用 GB/T 19001-2016标准的“8.3”条款。不适用的要求不影响组织确保服务的符合性以及增强顾客满意的能力或责任.</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color w:val="0000FF"/>
                <w:sz w:val="21"/>
                <w:szCs w:val="21"/>
                <w:lang w:val="en-US" w:eastAsia="zh-CN"/>
              </w:rPr>
            </w:pP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管理体系及其过程</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4.4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 xml:space="preserve">本公司按照 </w:t>
            </w:r>
            <w:r>
              <w:rPr>
                <w:rFonts w:hint="eastAsia" w:ascii="宋体" w:hAnsi="宋体" w:eastAsia="宋体" w:cs="宋体"/>
                <w:b w:val="0"/>
                <w:bCs w:val="0"/>
                <w:color w:val="auto"/>
                <w:sz w:val="21"/>
                <w:szCs w:val="21"/>
                <w:lang w:val="en-US" w:eastAsia="zh-CN"/>
              </w:rPr>
              <w:t>GB/T19001-2016</w:t>
            </w:r>
            <w:r>
              <w:rPr>
                <w:rFonts w:hint="eastAsia" w:ascii="宋体" w:hAnsi="宋体" w:eastAsia="宋体" w:cs="宋体"/>
                <w:b w:val="0"/>
                <w:bCs w:val="0"/>
                <w:color w:val="auto"/>
                <w:sz w:val="21"/>
                <w:szCs w:val="21"/>
                <w:lang w:val="zh-CN" w:eastAsia="zh-CN"/>
              </w:rPr>
              <w:t xml:space="preserve">、 </w:t>
            </w:r>
            <w:r>
              <w:rPr>
                <w:rFonts w:hint="eastAsia" w:ascii="宋体" w:hAnsi="宋体" w:eastAsia="宋体" w:cs="宋体"/>
                <w:b w:val="0"/>
                <w:bCs w:val="0"/>
                <w:color w:val="auto"/>
                <w:sz w:val="21"/>
                <w:szCs w:val="21"/>
                <w:lang w:val="en-US" w:eastAsia="zh-CN"/>
              </w:rPr>
              <w:t>GB/T2</w:t>
            </w:r>
            <w:r>
              <w:rPr>
                <w:rFonts w:hint="eastAsia" w:ascii="宋体" w:hAnsi="宋体" w:eastAsia="宋体" w:cs="宋体"/>
                <w:b w:val="0"/>
                <w:bCs w:val="0"/>
                <w:color w:val="auto"/>
                <w:sz w:val="21"/>
                <w:szCs w:val="21"/>
                <w:lang w:val="zh-CN" w:eastAsia="zh-CN"/>
              </w:rPr>
              <w:t>4001</w:t>
            </w:r>
            <w:r>
              <w:rPr>
                <w:rFonts w:hint="eastAsia" w:ascii="宋体" w:hAnsi="宋体" w:eastAsia="宋体" w:cs="宋体"/>
                <w:b w:val="0"/>
                <w:bCs w:val="0"/>
                <w:color w:val="auto"/>
                <w:sz w:val="21"/>
                <w:szCs w:val="21"/>
                <w:lang w:val="en-US" w:eastAsia="zh-CN"/>
              </w:rPr>
              <w:t>-2016</w:t>
            </w:r>
            <w:r>
              <w:rPr>
                <w:rFonts w:hint="eastAsia" w:ascii="宋体" w:hAnsi="宋体" w:eastAsia="宋体" w:cs="宋体"/>
                <w:b w:val="0"/>
                <w:bCs w:val="0"/>
                <w:color w:val="auto"/>
                <w:sz w:val="21"/>
                <w:szCs w:val="21"/>
                <w:lang w:val="zh-CN" w:eastAsia="zh-CN"/>
              </w:rPr>
              <w:t>和GB/T45001-2020</w:t>
            </w:r>
            <w:r>
              <w:rPr>
                <w:rFonts w:hint="eastAsia" w:ascii="宋体" w:hAnsi="宋体" w:eastAsia="宋体" w:cs="宋体"/>
                <w:b w:val="0"/>
                <w:bCs w:val="0"/>
                <w:color w:val="auto"/>
                <w:sz w:val="21"/>
                <w:szCs w:val="21"/>
                <w:lang w:val="en-US" w:eastAsia="zh-CN"/>
              </w:rPr>
              <w:t>等</w:t>
            </w:r>
            <w:r>
              <w:rPr>
                <w:rFonts w:hint="eastAsia" w:ascii="宋体" w:hAnsi="宋体" w:eastAsia="宋体" w:cs="宋体"/>
                <w:b w:val="0"/>
                <w:bCs w:val="0"/>
                <w:color w:val="auto"/>
                <w:sz w:val="21"/>
                <w:szCs w:val="21"/>
                <w:lang w:val="zh-CN" w:eastAsia="zh-CN"/>
              </w:rPr>
              <w:t>标准的要求，</w:t>
            </w:r>
            <w:r>
              <w:rPr>
                <w:rFonts w:hint="eastAsia" w:ascii="宋体" w:hAnsi="宋体" w:eastAsia="宋体" w:cs="宋体"/>
                <w:b w:val="0"/>
                <w:bCs w:val="0"/>
                <w:color w:val="auto"/>
                <w:sz w:val="21"/>
                <w:szCs w:val="21"/>
                <w:lang w:val="en-US" w:eastAsia="zh-CN"/>
              </w:rPr>
              <w:t>识别了经营各环节的过程及其相互作用，建立了</w:t>
            </w:r>
            <w:r>
              <w:rPr>
                <w:rFonts w:hint="eastAsia" w:ascii="宋体" w:hAnsi="宋体" w:eastAsia="宋体" w:cs="宋体"/>
                <w:b w:val="0"/>
                <w:bCs w:val="0"/>
                <w:color w:val="auto"/>
                <w:sz w:val="21"/>
                <w:szCs w:val="21"/>
                <w:lang w:val="zh-CN" w:eastAsia="zh-CN"/>
              </w:rPr>
              <w:t>质量/环境/职业健康安全管理体系,</w:t>
            </w:r>
            <w:r>
              <w:rPr>
                <w:rFonts w:hint="eastAsia" w:ascii="宋体" w:hAnsi="宋体" w:eastAsia="宋体" w:cs="宋体"/>
                <w:b w:val="0"/>
                <w:bCs w:val="0"/>
                <w:color w:val="auto"/>
                <w:sz w:val="21"/>
                <w:szCs w:val="21"/>
                <w:lang w:val="en-US" w:eastAsia="zh-CN"/>
              </w:rPr>
              <w:t>并形成文件，本公司全体员工将有效地贯彻执行并持续改进其有效性。</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管理体系及其过程</w:t>
            </w:r>
            <w:r>
              <w:rPr>
                <w:rFonts w:hint="eastAsia" w:ascii="宋体" w:hAnsi="宋体" w:eastAsia="宋体" w:cs="宋体"/>
                <w:b w:val="0"/>
                <w:bCs w:val="0"/>
                <w:color w:val="auto"/>
                <w:sz w:val="21"/>
                <w:szCs w:val="21"/>
                <w:lang w:val="en-US" w:eastAsia="zh-CN"/>
              </w:rPr>
              <w:t>为：</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公司于2020年对质量/环境/职业健康安全管理体系进行策划，识别了各个过程、环境因素、危险源等，编制了管理手册、程序文件、支持性文件及记录，于202</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日</w:t>
            </w:r>
            <w:r>
              <w:rPr>
                <w:rFonts w:hint="eastAsia" w:ascii="宋体" w:hAnsi="宋体" w:eastAsia="宋体" w:cs="宋体"/>
                <w:b w:val="0"/>
                <w:bCs w:val="0"/>
                <w:color w:val="auto"/>
                <w:sz w:val="21"/>
                <w:szCs w:val="21"/>
                <w:lang w:val="zh-CN" w:eastAsia="zh-CN"/>
              </w:rPr>
              <w:t>发布</w:t>
            </w:r>
            <w:r>
              <w:rPr>
                <w:rFonts w:hint="eastAsia" w:ascii="宋体" w:hAnsi="宋体" w:eastAsia="宋体" w:cs="宋体"/>
                <w:b w:val="0"/>
                <w:bCs w:val="0"/>
                <w:color w:val="auto"/>
                <w:sz w:val="21"/>
                <w:szCs w:val="21"/>
                <w:lang w:val="en-US" w:eastAsia="zh-CN"/>
              </w:rPr>
              <w:t>并</w:t>
            </w:r>
            <w:r>
              <w:rPr>
                <w:rFonts w:hint="eastAsia" w:ascii="宋体" w:hAnsi="宋体" w:eastAsia="宋体" w:cs="宋体"/>
                <w:b w:val="0"/>
                <w:bCs w:val="0"/>
                <w:color w:val="auto"/>
                <w:sz w:val="21"/>
                <w:szCs w:val="21"/>
                <w:lang w:val="zh-CN" w:eastAsia="zh-CN"/>
              </w:rPr>
              <w:t>实施。</w:t>
            </w:r>
            <w:r>
              <w:rPr>
                <w:rFonts w:hint="eastAsia" w:ascii="宋体" w:hAnsi="宋体" w:eastAsia="宋体" w:cs="宋体"/>
                <w:b w:val="0"/>
                <w:bCs w:val="0"/>
                <w:color w:val="auto"/>
                <w:sz w:val="21"/>
                <w:szCs w:val="21"/>
                <w:lang w:val="en-US" w:eastAsia="zh-CN"/>
              </w:rPr>
              <w:t>经过</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个多月的运行，管理体系运行正常。</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领导作用和承诺</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公司最高管理者通过以下活动证实其对质量环境职业健康安全管理体系的领导作用和承诺：</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1.对质量环境职业健康安全管理体系的有效性承担责任；</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2.确保制定质量环境职业健康安全管理体系的质量、环境、职业健康安全方针和质量、环境、职业健康安全方针目标,并与公司环境和战略方向相一致；</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3.确保质量环境职业健康安全管理体系要求融入与公司的业务过程；</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4.促进使用过程方法和基于风险的思维；</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5.确保获得质量环境职业健康安全管理体系所需的资源；</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6.沟通有效的质量环境职业健康安全管理和符合质量环境职业健康安全管理体系要求的重要性；</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7.确保实现质量环境职业健康安全管理体系的预期结果；</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8.促使、指导和支持员工努力提高质量环境职业健康安全管理体系的有效性；</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9.推动改进；</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10.支持其他管理者履行其相关领域的职责。</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公司最高管理者通过确定、理解并持续满足顾客要求以及适用的法律法规要求；确定和应对能够影响服务符合性以及增强顾客满意能力的风险和机遇；</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始终致力于增强顾客满意。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公司最高管理者组织相关部门制订发展规划、管理承诺、管理方针及管理目标，积极开展精神文明创建和争优创先活动，提高员工队伍整体素质。</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管理</w:t>
            </w:r>
            <w:r>
              <w:rPr>
                <w:rFonts w:hint="eastAsia" w:ascii="宋体" w:hAnsi="宋体" w:eastAsia="宋体" w:cs="宋体"/>
                <w:b w:val="0"/>
                <w:bCs w:val="0"/>
                <w:color w:val="auto"/>
                <w:sz w:val="21"/>
                <w:szCs w:val="21"/>
              </w:rPr>
              <w:t>方针</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5.2</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管理</w:t>
            </w:r>
            <w:r>
              <w:rPr>
                <w:rFonts w:hint="eastAsia"/>
              </w:rPr>
              <w:t>方针：</w:t>
            </w:r>
            <w:r>
              <w:rPr>
                <w:rFonts w:hint="eastAsia"/>
                <w:lang w:val="en-US" w:eastAsia="zh-CN"/>
              </w:rPr>
              <w:t>“坚持产品质量第一，确保增进顾客满意；坚持遵守法律法规，实现环保安全目标；规范企业经营管理，持续改进管理体系”。</w:t>
            </w:r>
            <w:r>
              <w:rPr>
                <w:rFonts w:hint="eastAsia" w:ascii="宋体" w:hAnsi="宋体" w:eastAsia="宋体" w:cs="宋体"/>
                <w:b w:val="0"/>
                <w:bCs w:val="0"/>
                <w:color w:val="auto"/>
                <w:sz w:val="21"/>
                <w:szCs w:val="21"/>
                <w:lang w:val="en-US" w:eastAsia="zh-CN"/>
              </w:rPr>
              <w:t>方针中包含了顾客满意，满足法律法规要求的承诺。</w:t>
            </w:r>
            <w:r>
              <w:rPr>
                <w:rFonts w:hint="eastAsia"/>
                <w:lang w:val="en-US" w:eastAsia="zh-CN"/>
              </w:rPr>
              <w:t>管理方针通过公司宣传栏、宣传册等方式向员工进行了宣贯。</w:t>
            </w:r>
          </w:p>
          <w:p>
            <w:pPr>
              <w:pStyle w:val="2"/>
              <w:rPr>
                <w:rFonts w:hint="default"/>
                <w:lang w:val="en-US" w:eastAsia="zh-CN"/>
              </w:rPr>
            </w:pP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组织的岗位、职责和权限</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为了有效的实施质量、环境、职业健康安全管理，本公司确定了公司结构：</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——公司总经理、体系负责人为公司的管理层</w:t>
            </w:r>
            <w:r>
              <w:rPr>
                <w:rFonts w:hint="eastAsia" w:ascii="宋体" w:hAnsi="宋体" w:cs="宋体"/>
                <w:b w:val="0"/>
                <w:bCs w:val="0"/>
                <w:color w:val="auto"/>
                <w:sz w:val="21"/>
                <w:szCs w:val="21"/>
                <w:lang w:val="en-US" w:eastAsia="zh-CN"/>
              </w:rPr>
              <w:t>，设置了法人为管理者代表</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——公司设置管理部门如下：</w:t>
            </w:r>
            <w:r>
              <w:rPr>
                <w:rFonts w:hint="eastAsia" w:ascii="宋体" w:hAnsi="宋体" w:cs="宋体"/>
                <w:b w:val="0"/>
                <w:bCs w:val="0"/>
                <w:color w:val="auto"/>
                <w:sz w:val="21"/>
                <w:szCs w:val="21"/>
                <w:lang w:val="en-US" w:eastAsia="zh-CN"/>
              </w:rPr>
              <w:t>综合办公室、供销部</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公司规定了各级各岗位人员职责、权限和相互关系，并在公司内对各级员工进行了必要的传达；公司规定了各岗位职责及权限，对本公司各主要岗位职责权限进行了确定。以：</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 确保质量、环境、职业健康安全管理体系符合本标准的要求；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b) 确保各过程获得其预期输出；</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c) 报告质量、环境、职业健康安全管理体系绩效及其改进机遇，特别向总经理报告；</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 确保在整个公司推动以顾客为关注焦点；</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 确保在策划和实施质量、环境、职业健康安全管理体系变更时，保持其完整性。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岗位职责及权限见管理手册。</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应对风险和机遇的措施</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Q6.1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ES</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6.1.1/6.1.4</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1.</w:t>
            </w:r>
            <w:r>
              <w:rPr>
                <w:rFonts w:hint="eastAsia" w:ascii="宋体" w:hAnsi="宋体" w:eastAsia="宋体" w:cs="宋体"/>
                <w:b w:val="0"/>
                <w:bCs w:val="0"/>
                <w:color w:val="auto"/>
                <w:sz w:val="21"/>
                <w:szCs w:val="21"/>
              </w:rPr>
              <w:t>本公司的风险主要有：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质量风险：直接产品质量风险风险。</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环境风险：主要有自然、人文、政治、经济以及其他。</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经营风险：主要</w:t>
            </w:r>
            <w:r>
              <w:rPr>
                <w:rFonts w:hint="eastAsia" w:ascii="宋体" w:hAnsi="宋体" w:cs="宋体"/>
                <w:b w:val="0"/>
                <w:bCs w:val="0"/>
                <w:color w:val="auto"/>
                <w:sz w:val="21"/>
                <w:szCs w:val="21"/>
                <w:lang w:val="en-US" w:eastAsia="zh-CN"/>
              </w:rPr>
              <w:t>由</w:t>
            </w:r>
            <w:r>
              <w:rPr>
                <w:rFonts w:hint="eastAsia" w:ascii="宋体" w:hAnsi="宋体" w:eastAsia="宋体" w:cs="宋体"/>
                <w:b w:val="0"/>
                <w:bCs w:val="0"/>
                <w:color w:val="auto"/>
                <w:sz w:val="21"/>
                <w:szCs w:val="21"/>
              </w:rPr>
              <w:t>员工、设备、供销链、技术、管理、产品、法律。</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市场风险：包括市场容量、竞争力、价格风险、促销风险。</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人员风险：包括生产、质检技术人员、人员稳定情况、人员培养和招聘的进度以及能力考评。</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财务风险：有融资/筹资风险、资金偿还风险、资金使用、资金回收、效益分配。</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对上述风险，企业一一策划了应对措施。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2</w:t>
            </w:r>
            <w:r>
              <w:rPr>
                <w:rFonts w:hint="eastAsia" w:ascii="宋体" w:hAnsi="宋体" w:cs="宋体"/>
                <w:b w:val="0"/>
                <w:bCs w:val="0"/>
                <w:color w:val="auto"/>
                <w:sz w:val="21"/>
                <w:szCs w:val="21"/>
                <w:lang w:val="en-US" w:eastAsia="zh-CN"/>
              </w:rPr>
              <w:t>。该公司</w:t>
            </w:r>
            <w:r>
              <w:rPr>
                <w:rFonts w:hint="eastAsia" w:ascii="宋体" w:hAnsi="宋体" w:eastAsia="宋体" w:cs="宋体"/>
                <w:b w:val="0"/>
                <w:bCs w:val="0"/>
                <w:color w:val="auto"/>
                <w:sz w:val="21"/>
                <w:szCs w:val="21"/>
              </w:rPr>
              <w:t>制定了《</w:t>
            </w:r>
            <w:r>
              <w:rPr>
                <w:rFonts w:hint="eastAsia" w:ascii="宋体" w:hAnsi="宋体" w:eastAsia="宋体" w:cs="宋体"/>
                <w:b w:val="0"/>
                <w:bCs w:val="0"/>
                <w:color w:val="auto"/>
                <w:sz w:val="21"/>
                <w:szCs w:val="21"/>
                <w:lang w:val="en-US" w:eastAsia="zh-CN"/>
              </w:rPr>
              <w:t>《环境因素识别、评价控制程序》</w:t>
            </w:r>
            <w:r>
              <w:rPr>
                <w:rFonts w:hint="eastAsia" w:ascii="宋体" w:hAnsi="宋体" w:eastAsia="宋体" w:cs="宋体"/>
                <w:b w:val="0"/>
                <w:bCs w:val="0"/>
                <w:color w:val="auto"/>
                <w:sz w:val="21"/>
                <w:szCs w:val="21"/>
              </w:rPr>
              <w:t>》有针对性的确定那些具有或可能具有重大环境影响的环境因素（重要环境因素）、确定其重要环境因素的准则、环境因素及相关环境影响、重要环境因素等文件化信息。</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3.</w:t>
            </w:r>
            <w:r>
              <w:rPr>
                <w:rFonts w:hint="eastAsia" w:ascii="宋体" w:hAnsi="宋体" w:cs="宋体"/>
                <w:b w:val="0"/>
                <w:bCs w:val="0"/>
                <w:color w:val="auto"/>
                <w:sz w:val="21"/>
                <w:szCs w:val="21"/>
                <w:lang w:val="en-US" w:eastAsia="zh-CN"/>
              </w:rPr>
              <w:t>该公司</w:t>
            </w:r>
            <w:r>
              <w:rPr>
                <w:rFonts w:hint="eastAsia" w:ascii="宋体" w:hAnsi="宋体" w:eastAsia="宋体" w:cs="宋体"/>
                <w:b w:val="0"/>
                <w:bCs w:val="0"/>
                <w:color w:val="auto"/>
                <w:sz w:val="21"/>
                <w:szCs w:val="21"/>
              </w:rPr>
              <w:t>建立并保持《</w:t>
            </w:r>
            <w:r>
              <w:rPr>
                <w:rFonts w:hint="eastAsia" w:ascii="宋体" w:hAnsi="宋体" w:eastAsia="宋体" w:cs="宋体"/>
                <w:b w:val="0"/>
                <w:bCs w:val="0"/>
                <w:color w:val="auto"/>
                <w:sz w:val="21"/>
                <w:szCs w:val="21"/>
                <w:lang w:val="en-US" w:eastAsia="zh-CN"/>
              </w:rPr>
              <w:t>危险源辨识、风险评价控制程序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以便持续进行危险源辨识、风险评价和必要的控制措施的确定。</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目标及其实现的策划</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6.2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公司管理层以公司的质量/环境/职业健康安全方针为框架，结合公司的实际运营情况，制定公司的质量/环境/职业健康安全目标：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lang w:val="en-US" w:eastAsia="zh-CN"/>
              </w:rPr>
            </w:pPr>
            <w:r>
              <w:rPr>
                <w:rFonts w:hint="eastAsia" w:hAnsi="楷体" w:eastAsia="楷体"/>
                <w:b w:val="0"/>
                <w:bCs w:val="0"/>
                <w:color w:val="auto"/>
                <w:sz w:val="21"/>
                <w:szCs w:val="21"/>
                <w:lang w:val="en-US" w:eastAsia="zh-CN"/>
              </w:rPr>
              <w:t>1.质量目标：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销售产品合格率100%；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产品交货及时率≥9</w:t>
            </w:r>
            <w:r>
              <w:rPr>
                <w:rFonts w:hint="eastAsia" w:hAnsi="楷体" w:eastAsia="楷体"/>
                <w:b w:val="0"/>
                <w:bCs w:val="0"/>
                <w:color w:val="auto"/>
                <w:sz w:val="21"/>
                <w:szCs w:val="21"/>
                <w:lang w:val="en-US" w:eastAsia="zh-CN"/>
              </w:rPr>
              <w:t>5</w:t>
            </w:r>
            <w:r>
              <w:rPr>
                <w:rFonts w:hint="eastAsia" w:hAnsi="楷体" w:eastAsia="楷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顾客满意度≥9</w:t>
            </w:r>
            <w:r>
              <w:rPr>
                <w:rFonts w:hint="eastAsia" w:hAnsi="楷体" w:eastAsia="楷体"/>
                <w:b w:val="0"/>
                <w:bCs w:val="0"/>
                <w:color w:val="auto"/>
                <w:sz w:val="21"/>
                <w:szCs w:val="21"/>
                <w:lang w:val="en-US" w:eastAsia="zh-CN"/>
              </w:rPr>
              <w:t>5</w:t>
            </w:r>
            <w:r>
              <w:rPr>
                <w:rFonts w:hint="eastAsia" w:hAnsi="楷体" w:eastAsia="楷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售后服务</w:t>
            </w:r>
            <w:r>
              <w:rPr>
                <w:rFonts w:hint="eastAsia" w:hAnsi="楷体" w:eastAsia="楷体"/>
                <w:b w:val="0"/>
                <w:bCs w:val="0"/>
                <w:color w:val="auto"/>
                <w:sz w:val="21"/>
                <w:szCs w:val="21"/>
                <w:lang w:val="en-US" w:eastAsia="zh-CN"/>
              </w:rPr>
              <w:t>及时处理率</w:t>
            </w:r>
            <w:r>
              <w:rPr>
                <w:rFonts w:hint="eastAsia" w:hAnsi="楷体" w:eastAsia="楷体"/>
                <w:b w:val="0"/>
                <w:bCs w:val="0"/>
                <w:color w:val="auto"/>
                <w:sz w:val="21"/>
                <w:szCs w:val="21"/>
              </w:rPr>
              <w:t>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lang w:val="en-US" w:eastAsia="zh-CN"/>
              </w:rPr>
            </w:pPr>
            <w:r>
              <w:rPr>
                <w:rFonts w:hint="eastAsia" w:hAnsi="楷体" w:eastAsia="楷体"/>
                <w:b w:val="0"/>
                <w:bCs w:val="0"/>
                <w:color w:val="auto"/>
                <w:sz w:val="21"/>
                <w:szCs w:val="21"/>
                <w:lang w:val="en-US" w:eastAsia="zh-CN"/>
              </w:rPr>
              <w:t>2.环境目标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固废分类处置率100%</w:t>
            </w:r>
          </w:p>
          <w:p>
            <w:pPr>
              <w:pStyle w:val="2"/>
              <w:spacing w:line="360" w:lineRule="auto"/>
              <w:rPr>
                <w:rFonts w:hint="default" w:eastAsia="楷体"/>
                <w:b w:val="0"/>
                <w:bCs w:val="0"/>
                <w:color w:val="auto"/>
                <w:sz w:val="21"/>
                <w:szCs w:val="21"/>
                <w:lang w:val="en-US" w:eastAsia="zh-CN"/>
              </w:rPr>
            </w:pPr>
            <w:r>
              <w:rPr>
                <w:rFonts w:hint="eastAsia" w:hAnsi="楷体" w:eastAsia="楷体"/>
                <w:b w:val="0"/>
                <w:bCs w:val="0"/>
                <w:color w:val="auto"/>
                <w:sz w:val="21"/>
                <w:szCs w:val="21"/>
                <w:lang w:val="en-US" w:eastAsia="zh-CN"/>
              </w:rPr>
              <w:t xml:space="preserve">    控制火灾发生率0%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lang w:val="en-US" w:eastAsia="zh-CN"/>
              </w:rPr>
            </w:pPr>
            <w:r>
              <w:rPr>
                <w:rFonts w:hint="eastAsia" w:hAnsi="楷体" w:eastAsia="楷体"/>
                <w:b w:val="0"/>
                <w:bCs w:val="0"/>
                <w:color w:val="auto"/>
                <w:sz w:val="21"/>
                <w:szCs w:val="21"/>
                <w:lang w:val="en-US" w:eastAsia="zh-CN"/>
              </w:rPr>
              <w:t>3.职业健康安全目标</w:t>
            </w:r>
            <w:bookmarkStart w:id="6" w:name="_GoBack"/>
            <w:bookmarkEnd w:id="6"/>
          </w:p>
          <w:p>
            <w:pPr>
              <w:spacing w:line="360" w:lineRule="auto"/>
              <w:ind w:firstLine="735" w:firstLineChars="350"/>
              <w:rPr>
                <w:rFonts w:hint="eastAsia" w:ascii="Times New Roman" w:hAnsi="Times New Roman" w:cs="宋体"/>
                <w:lang w:eastAsia="zh-CN"/>
              </w:rPr>
            </w:pPr>
            <w:r>
              <w:rPr>
                <w:rFonts w:hint="eastAsia" w:ascii="Times New Roman" w:hAnsi="Times New Roman" w:cs="宋体"/>
                <w:lang w:eastAsia="zh-CN"/>
              </w:rPr>
              <w:t>1）杜绝死亡、重伤事故、火灾事故；</w:t>
            </w:r>
          </w:p>
          <w:p>
            <w:pPr>
              <w:spacing w:line="360" w:lineRule="auto"/>
              <w:ind w:firstLine="735" w:firstLineChars="350"/>
              <w:rPr>
                <w:rFonts w:eastAsia="楷体"/>
                <w:sz w:val="24"/>
                <w:szCs w:val="24"/>
              </w:rPr>
            </w:pPr>
            <w:r>
              <w:rPr>
                <w:rFonts w:hint="eastAsia" w:ascii="Times New Roman" w:hAnsi="Times New Roman" w:cs="宋体"/>
                <w:lang w:eastAsia="zh-CN"/>
              </w:rPr>
              <w:t>2）每年轻伤事故频率控制在3起以内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每年年初制定目标，季度汇总考核。</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资源</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7.1</w:t>
            </w:r>
          </w:p>
        </w:tc>
        <w:tc>
          <w:tcPr>
            <w:tcW w:w="12120" w:type="dxa"/>
            <w:noWrap w:val="0"/>
            <w:vAlign w:val="top"/>
          </w:tcPr>
          <w:p>
            <w:pPr>
              <w:spacing w:line="500" w:lineRule="exact"/>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1.公司位于</w:t>
            </w:r>
            <w:r>
              <w:rPr>
                <w:rFonts w:hint="eastAsia" w:ascii="宋体" w:hAnsi="宋体" w:cs="宋体"/>
                <w:color w:val="0000FF"/>
                <w:sz w:val="21"/>
                <w:szCs w:val="21"/>
                <w:lang w:val="en-US" w:eastAsia="zh-CN"/>
              </w:rPr>
              <w:t>河北省石家庄市高新区天山大街585号日中天科技园1702室，</w:t>
            </w:r>
            <w:r>
              <w:rPr>
                <w:rFonts w:hint="eastAsia" w:ascii="宋体" w:hAnsi="宋体" w:eastAsia="宋体" w:cs="宋体"/>
                <w:b w:val="0"/>
                <w:bCs w:val="0"/>
                <w:color w:val="auto"/>
                <w:sz w:val="21"/>
                <w:szCs w:val="21"/>
                <w:lang w:val="en-US" w:eastAsia="zh-CN"/>
              </w:rPr>
              <w:t>职工人数</w:t>
            </w:r>
            <w:r>
              <w:rPr>
                <w:rFonts w:hint="eastAsia" w:ascii="宋体" w:hAnsi="宋体" w:cs="宋体"/>
                <w:b w:val="0"/>
                <w:bCs w:val="0"/>
                <w:color w:val="auto"/>
                <w:sz w:val="21"/>
                <w:szCs w:val="21"/>
                <w:lang w:val="en-US" w:eastAsia="zh-CN"/>
              </w:rPr>
              <w:t>23</w:t>
            </w:r>
            <w:r>
              <w:rPr>
                <w:rFonts w:hint="eastAsia" w:ascii="宋体" w:hAnsi="宋体" w:eastAsia="宋体" w:cs="宋体"/>
                <w:b w:val="0"/>
                <w:bCs w:val="0"/>
                <w:color w:val="auto"/>
                <w:sz w:val="21"/>
                <w:szCs w:val="21"/>
                <w:lang w:val="en-US" w:eastAsia="zh-CN"/>
              </w:rPr>
              <w:t>人。</w:t>
            </w:r>
            <w:r>
              <w:rPr>
                <w:rFonts w:hint="eastAsia" w:ascii="宋体" w:hAnsi="宋体" w:cs="宋体"/>
                <w:b w:val="0"/>
                <w:bCs w:val="0"/>
                <w:color w:val="auto"/>
                <w:sz w:val="21"/>
                <w:szCs w:val="21"/>
                <w:lang w:val="en-US" w:eastAsia="zh-CN"/>
              </w:rPr>
              <w:t>该</w:t>
            </w:r>
            <w:r>
              <w:rPr>
                <w:rFonts w:hint="eastAsia" w:ascii="宋体" w:hAnsi="宋体" w:eastAsia="宋体" w:cs="宋体"/>
                <w:b w:val="0"/>
                <w:bCs w:val="0"/>
                <w:color w:val="auto"/>
                <w:sz w:val="21"/>
                <w:szCs w:val="21"/>
                <w:lang w:val="en-US" w:eastAsia="zh-CN"/>
              </w:rPr>
              <w:t>公司</w:t>
            </w:r>
            <w:r>
              <w:rPr>
                <w:rFonts w:hint="eastAsia" w:ascii="宋体" w:hAnsi="宋体" w:cs="宋体"/>
                <w:b w:val="0"/>
                <w:bCs w:val="0"/>
                <w:color w:val="auto"/>
                <w:sz w:val="21"/>
                <w:szCs w:val="21"/>
                <w:lang w:val="en-US" w:eastAsia="zh-CN"/>
              </w:rPr>
              <w:t>有固定</w:t>
            </w:r>
            <w:r>
              <w:rPr>
                <w:rFonts w:hint="eastAsia" w:ascii="宋体" w:hAnsi="宋体" w:eastAsia="宋体" w:cs="宋体"/>
                <w:b w:val="0"/>
                <w:bCs w:val="0"/>
                <w:color w:val="auto"/>
                <w:sz w:val="21"/>
                <w:szCs w:val="21"/>
                <w:lang w:val="en-US" w:eastAsia="zh-CN"/>
              </w:rPr>
              <w:t>的销售网络和客户群</w:t>
            </w:r>
            <w:r>
              <w:rPr>
                <w:rFonts w:hint="eastAsia" w:ascii="宋体" w:hAnsi="宋体" w:cs="宋体"/>
                <w:b w:val="0"/>
                <w:bCs w:val="0"/>
                <w:color w:val="auto"/>
                <w:sz w:val="21"/>
                <w:szCs w:val="21"/>
                <w:lang w:val="en-US" w:eastAsia="zh-CN"/>
              </w:rPr>
              <w:t>，客户忠诚度较高</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2.公司确定并提供为建立、实施、保持和持续改进质量、环境、职业健康安全管理体系所需的资源。公司考虑： 现有内部资源的能力和约束； 需要从外部供方获取的资源。目前：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1）人员：公司确定并提供所需要的人员，以有效实施管理体系并运行和控制其过程。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2）基础设施：总经理识别设施配制的需要，提供和维护为实现持续改进所需的没施，当需求变化时，及时提供增添设施，确保需求，提供设施包括：a.办公、工作场所和相应的相关设施;b.过程设备</w:t>
            </w:r>
            <w:r>
              <w:rPr>
                <w:rFonts w:hint="eastAsia" w:ascii="宋体" w:hAnsi="宋体" w:cs="宋体"/>
                <w:b w:val="0"/>
                <w:bCs w:val="0"/>
                <w:color w:val="auto"/>
                <w:sz w:val="21"/>
                <w:szCs w:val="21"/>
                <w:lang w:val="en-US" w:eastAsia="zh-CN"/>
              </w:rPr>
              <w:t>--不涉及</w:t>
            </w:r>
            <w:r>
              <w:rPr>
                <w:rFonts w:hint="eastAsia" w:ascii="宋体" w:hAnsi="宋体" w:eastAsia="宋体" w:cs="宋体"/>
                <w:b w:val="0"/>
                <w:bCs w:val="0"/>
                <w:color w:val="auto"/>
                <w:sz w:val="21"/>
                <w:szCs w:val="21"/>
                <w:lang w:val="en-US" w:eastAsia="zh-CN"/>
              </w:rPr>
              <w:t>;c.支持性服务(必要的交通运输工具和通讯设备、电源供应等);d.环保设施等</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3）办公室负责提出所需设备的配置申请，由办公室汇总核定，经体系负责人审核，报总经理批准后，由办公室购置。新购进设备由</w:t>
            </w:r>
            <w:r>
              <w:rPr>
                <w:rFonts w:hint="eastAsia" w:ascii="宋体" w:hAnsi="宋体" w:cs="宋体"/>
                <w:b w:val="0"/>
                <w:bCs w:val="0"/>
                <w:color w:val="auto"/>
                <w:sz w:val="21"/>
                <w:szCs w:val="21"/>
                <w:lang w:val="en-US" w:eastAsia="zh-CN"/>
              </w:rPr>
              <w:t>办公室</w:t>
            </w:r>
            <w:r>
              <w:rPr>
                <w:rFonts w:hint="eastAsia" w:ascii="宋体" w:hAnsi="宋体" w:eastAsia="宋体" w:cs="宋体"/>
                <w:b w:val="0"/>
                <w:bCs w:val="0"/>
                <w:color w:val="auto"/>
                <w:sz w:val="21"/>
                <w:szCs w:val="21"/>
                <w:lang w:val="en-US" w:eastAsia="zh-CN"/>
              </w:rPr>
              <w:t>组织验收后，建账、建卡进行管理。各使用部门按</w:t>
            </w:r>
            <w:r>
              <w:rPr>
                <w:rFonts w:hint="eastAsia" w:ascii="宋体" w:hAnsi="宋体" w:cs="宋体"/>
                <w:b w:val="0"/>
                <w:bCs w:val="0"/>
                <w:color w:val="auto"/>
                <w:sz w:val="21"/>
                <w:szCs w:val="21"/>
                <w:lang w:val="en-US" w:eastAsia="zh-CN"/>
              </w:rPr>
              <w:t>规定</w:t>
            </w:r>
            <w:r>
              <w:rPr>
                <w:rFonts w:hint="eastAsia" w:ascii="宋体" w:hAnsi="宋体" w:eastAsia="宋体" w:cs="宋体"/>
                <w:b w:val="0"/>
                <w:bCs w:val="0"/>
                <w:color w:val="auto"/>
                <w:sz w:val="21"/>
                <w:szCs w:val="21"/>
                <w:lang w:val="en-US" w:eastAsia="zh-CN"/>
              </w:rPr>
              <w:t>办理手续后使用。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4）办公室负责</w:t>
            </w:r>
            <w:r>
              <w:rPr>
                <w:rFonts w:hint="eastAsia" w:ascii="宋体" w:hAnsi="宋体" w:cs="宋体"/>
                <w:b w:val="0"/>
                <w:bCs w:val="0"/>
                <w:color w:val="auto"/>
                <w:sz w:val="21"/>
                <w:szCs w:val="21"/>
                <w:lang w:val="en-US" w:eastAsia="zh-CN"/>
              </w:rPr>
              <w:t>监视</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5）办公室负责提供必备的办公设备，如电话机、传真机、复印机、扫描仪、计算机、打印机等。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6）水电供应由办公室负责</w:t>
            </w:r>
            <w:r>
              <w:rPr>
                <w:rFonts w:hint="eastAsia" w:ascii="宋体" w:hAnsi="宋体" w:cs="宋体"/>
                <w:b w:val="0"/>
                <w:bCs w:val="0"/>
                <w:color w:val="auto"/>
                <w:sz w:val="21"/>
                <w:szCs w:val="21"/>
                <w:lang w:val="en-US" w:eastAsia="zh-CN"/>
              </w:rPr>
              <w:t>与业主签订租赁协议</w:t>
            </w:r>
            <w:r>
              <w:rPr>
                <w:rFonts w:hint="eastAsia" w:ascii="宋体" w:hAnsi="宋体" w:eastAsia="宋体" w:cs="宋体"/>
                <w:b w:val="0"/>
                <w:bCs w:val="0"/>
                <w:color w:val="auto"/>
                <w:sz w:val="21"/>
                <w:szCs w:val="21"/>
                <w:lang w:val="en-US" w:eastAsia="zh-CN"/>
              </w:rPr>
              <w:t>，各部门按《节能降耗控制程序》的规定使用水、电等能源资源。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7）过程运行环境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公司应确保为服务全过程提供符合要求的工作环境，保证服务质量并预防环境污染。在雨季或冬季销售时，制定冬、雨季</w:t>
            </w:r>
            <w:r>
              <w:rPr>
                <w:rFonts w:hint="eastAsia" w:ascii="宋体" w:hAnsi="宋体" w:cs="宋体"/>
                <w:b w:val="0"/>
                <w:bCs w:val="0"/>
                <w:color w:val="auto"/>
                <w:sz w:val="21"/>
                <w:szCs w:val="21"/>
                <w:lang w:val="en-US" w:eastAsia="zh-CN"/>
              </w:rPr>
              <w:t>保护</w:t>
            </w:r>
            <w:r>
              <w:rPr>
                <w:rFonts w:hint="eastAsia" w:ascii="宋体" w:hAnsi="宋体" w:eastAsia="宋体" w:cs="宋体"/>
                <w:b w:val="0"/>
                <w:bCs w:val="0"/>
                <w:color w:val="auto"/>
                <w:sz w:val="21"/>
                <w:szCs w:val="21"/>
                <w:lang w:val="en-US" w:eastAsia="zh-CN"/>
              </w:rPr>
              <w:t>措施，保证工作环境符合要求。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8）总体环境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各部门负责保持各自办公室的环境卫生。各种废弃物的处理按</w:t>
            </w:r>
            <w:r>
              <w:rPr>
                <w:rFonts w:hint="eastAsia" w:ascii="宋体" w:hAnsi="宋体" w:cs="宋体"/>
                <w:b w:val="0"/>
                <w:bCs w:val="0"/>
                <w:color w:val="auto"/>
                <w:sz w:val="21"/>
                <w:szCs w:val="21"/>
                <w:lang w:val="en-US" w:eastAsia="zh-CN"/>
              </w:rPr>
              <w:t>《</w:t>
            </w:r>
            <w:r>
              <w:rPr>
                <w:rStyle w:val="13"/>
                <w:rFonts w:hint="eastAsia"/>
                <w:b w:val="0"/>
                <w:bCs w:val="0"/>
                <w:color w:val="auto"/>
                <w:sz w:val="21"/>
                <w:szCs w:val="21"/>
              </w:rPr>
              <w:t>固体废弃物管理制度</w:t>
            </w:r>
            <w:r>
              <w:rPr>
                <w:rStyle w:val="13"/>
                <w:rFonts w:hint="eastAsia"/>
                <w:b w:val="0"/>
                <w:bCs w:val="0"/>
                <w:color w:val="auto"/>
                <w:sz w:val="21"/>
                <w:szCs w:val="21"/>
                <w:lang w:eastAsia="zh-CN"/>
              </w:rPr>
              <w:t>》</w:t>
            </w:r>
            <w:r>
              <w:rPr>
                <w:rFonts w:hint="eastAsia" w:ascii="宋体" w:hAnsi="宋体" w:eastAsia="宋体" w:cs="宋体"/>
                <w:b w:val="0"/>
                <w:bCs w:val="0"/>
                <w:color w:val="auto"/>
                <w:sz w:val="21"/>
                <w:szCs w:val="21"/>
                <w:lang w:val="en-US" w:eastAsia="zh-CN"/>
              </w:rPr>
              <w:t>执行，</w:t>
            </w:r>
            <w:r>
              <w:rPr>
                <w:rFonts w:hint="eastAsia" w:ascii="宋体" w:hAnsi="宋体" w:cs="宋体"/>
                <w:b w:val="0"/>
                <w:bCs w:val="0"/>
                <w:color w:val="auto"/>
                <w:sz w:val="21"/>
                <w:szCs w:val="21"/>
                <w:lang w:val="en-US" w:eastAsia="zh-CN"/>
              </w:rPr>
              <w:t>综合</w:t>
            </w:r>
            <w:r>
              <w:rPr>
                <w:rFonts w:hint="eastAsia" w:ascii="宋体" w:hAnsi="宋体" w:eastAsia="宋体" w:cs="宋体"/>
                <w:b w:val="0"/>
                <w:bCs w:val="0"/>
                <w:color w:val="auto"/>
                <w:sz w:val="21"/>
                <w:szCs w:val="21"/>
                <w:lang w:val="en-US" w:eastAsia="zh-CN"/>
              </w:rPr>
              <w:t>办公室负责监督检查。每个员工都有责任创造和谐、舒适的工作环境。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销售环境：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噪声污染控制由</w:t>
            </w:r>
            <w:r>
              <w:rPr>
                <w:rFonts w:hint="eastAsia" w:ascii="宋体" w:hAnsi="宋体" w:cs="宋体"/>
                <w:b w:val="0"/>
                <w:bCs w:val="0"/>
                <w:color w:val="auto"/>
                <w:sz w:val="21"/>
                <w:szCs w:val="21"/>
                <w:lang w:val="en-US" w:eastAsia="zh-CN"/>
              </w:rPr>
              <w:t>综合</w:t>
            </w:r>
            <w:r>
              <w:rPr>
                <w:rFonts w:hint="eastAsia" w:ascii="宋体" w:hAnsi="宋体" w:eastAsia="宋体" w:cs="宋体"/>
                <w:b w:val="0"/>
                <w:bCs w:val="0"/>
                <w:color w:val="auto"/>
                <w:sz w:val="21"/>
                <w:szCs w:val="21"/>
                <w:lang w:val="en-US" w:eastAsia="zh-CN"/>
              </w:rPr>
              <w:t>办公室组织按《噪声控制程序》的有关规定进行控制</w:t>
            </w:r>
            <w:r>
              <w:rPr>
                <w:rFonts w:hint="eastAsia" w:ascii="宋体" w:hAnsi="宋体" w:cs="宋体"/>
                <w:b w:val="0"/>
                <w:bCs w:val="0"/>
                <w:color w:val="auto"/>
                <w:sz w:val="21"/>
                <w:szCs w:val="21"/>
                <w:lang w:val="en-US" w:eastAsia="zh-CN"/>
              </w:rPr>
              <w:t>，经现场确认无噪声污染</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val="0"/>
                <w:bCs w:val="0"/>
                <w:strike/>
                <w:dstrike w:val="0"/>
                <w:color w:val="auto"/>
                <w:sz w:val="21"/>
                <w:szCs w:val="21"/>
                <w:lang w:val="en-US" w:eastAsia="zh-CN"/>
              </w:rPr>
            </w:pPr>
            <w:r>
              <w:rPr>
                <w:rFonts w:hint="eastAsia" w:ascii="宋体" w:hAnsi="宋体" w:eastAsia="宋体" w:cs="宋体"/>
                <w:b w:val="0"/>
                <w:bCs w:val="0"/>
                <w:color w:val="auto"/>
                <w:sz w:val="21"/>
                <w:szCs w:val="21"/>
                <w:lang w:val="en-US" w:eastAsia="zh-CN"/>
              </w:rPr>
              <w:t>销售现场粉尘、垃圾、污水排放控制，由</w:t>
            </w:r>
            <w:r>
              <w:rPr>
                <w:rFonts w:hint="eastAsia" w:ascii="宋体" w:hAnsi="宋体" w:cs="宋体"/>
                <w:b w:val="0"/>
                <w:bCs w:val="0"/>
                <w:color w:val="auto"/>
                <w:sz w:val="21"/>
                <w:szCs w:val="21"/>
                <w:lang w:val="en-US" w:eastAsia="zh-CN"/>
              </w:rPr>
              <w:t>综合供销部</w:t>
            </w:r>
            <w:r>
              <w:rPr>
                <w:rFonts w:hint="eastAsia" w:ascii="宋体" w:hAnsi="宋体" w:eastAsia="宋体" w:cs="宋体"/>
                <w:b w:val="0"/>
                <w:bCs w:val="0"/>
                <w:color w:val="auto"/>
                <w:sz w:val="21"/>
                <w:szCs w:val="21"/>
                <w:lang w:val="en-US" w:eastAsia="zh-CN"/>
              </w:rPr>
              <w:t>按《</w:t>
            </w:r>
            <w:r>
              <w:rPr>
                <w:rStyle w:val="13"/>
                <w:rFonts w:hint="eastAsia"/>
                <w:b w:val="0"/>
                <w:bCs w:val="0"/>
                <w:color w:val="auto"/>
                <w:sz w:val="21"/>
                <w:szCs w:val="21"/>
              </w:rPr>
              <w:t>固体废弃物管理制度</w:t>
            </w:r>
            <w:r>
              <w:rPr>
                <w:rFonts w:hint="eastAsia" w:ascii="宋体" w:hAnsi="宋体" w:eastAsia="宋体" w:cs="宋体"/>
                <w:b w:val="0"/>
                <w:bCs w:val="0"/>
                <w:color w:val="auto"/>
                <w:sz w:val="21"/>
                <w:szCs w:val="21"/>
                <w:lang w:val="en-US" w:eastAsia="zh-CN"/>
              </w:rPr>
              <w:t>》的有关规定执行。</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综合办公室</w:t>
            </w:r>
            <w:r>
              <w:rPr>
                <w:rFonts w:hint="eastAsia" w:ascii="宋体" w:hAnsi="宋体" w:eastAsia="宋体" w:cs="宋体"/>
                <w:b w:val="0"/>
                <w:bCs w:val="0"/>
                <w:color w:val="auto"/>
                <w:sz w:val="21"/>
                <w:szCs w:val="21"/>
                <w:lang w:val="en-US" w:eastAsia="zh-CN"/>
              </w:rPr>
              <w:t>办公室负责提供涉及环境保护的设备、设施和用品。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e创造良好的工作环境，努力提高工作效率。办公室负责环境状况的监督检查。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10）此外，创造无歧视、和谐稳定、无对抗的工作氛围，采取措施舒缓心理压力、预防过度疲劳、保护个人情感也是过程运行环境管理的重要组成部分。</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监视、测量、分析和评价</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9.1.1</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公司考虑已确定的风险和机遇，确定监视和测量的对象和内容，以便：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——证实服务的符合性；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——评价过程质量绩效、环境绩效和职业健康安全管理绩效；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——确保质量/环境/职业健康安全管理体系的符合性和有效性；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bookmarkStart w:id="3" w:name="OLE_LINK40"/>
            <w:r>
              <w:rPr>
                <w:rFonts w:hint="eastAsia" w:ascii="宋体" w:hAnsi="宋体" w:eastAsia="宋体" w:cs="宋体"/>
                <w:b w:val="0"/>
                <w:bCs w:val="0"/>
                <w:color w:val="auto"/>
                <w:sz w:val="21"/>
                <w:szCs w:val="21"/>
              </w:rPr>
              <w:t>——</w:t>
            </w:r>
            <w:bookmarkEnd w:id="3"/>
            <w:r>
              <w:rPr>
                <w:rFonts w:hint="eastAsia" w:ascii="宋体" w:hAnsi="宋体" w:eastAsia="宋体" w:cs="宋体"/>
                <w:b w:val="0"/>
                <w:bCs w:val="0"/>
                <w:color w:val="auto"/>
                <w:sz w:val="21"/>
                <w:szCs w:val="21"/>
              </w:rPr>
              <w:t>评价顾客满意度；</w:t>
            </w:r>
          </w:p>
          <w:p>
            <w:pPr>
              <w:pStyle w:val="14"/>
              <w:keepNext w:val="0"/>
              <w:keepLines w:val="0"/>
              <w:pageBreakBefore w:val="0"/>
              <w:widowControl w:val="0"/>
              <w:kinsoku/>
              <w:wordWrap/>
              <w:overflowPunct/>
              <w:topLinePunct w:val="0"/>
              <w:autoSpaceDE/>
              <w:autoSpaceDN/>
              <w:bidi w:val="0"/>
              <w:spacing w:line="360" w:lineRule="auto"/>
              <w:rPr>
                <w:rFonts w:hint="default" w:eastAsia="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2.目前开展的工作：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)评价外部供方的业绩；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确定监视、测量（适用时)、分析和评价的方法，以确保结果可行；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 组织评价其环境绩效所依据的准则和适当的参数；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 确定监视和测量的时机，何时应实施监视和测量；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 xml:space="preserve">) 确定何时对监测和测量结果进行分析和评价；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 xml:space="preserve">) 确定所需的质量/环境/职业健康安全管理体系绩效指标。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对绩效的分析和评价，对事项进行汇报的程序等。保留了必要的记录文件。</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管理评审</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9.3</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1.提供了《</w:t>
            </w:r>
            <w:r>
              <w:rPr>
                <w:rFonts w:hint="eastAsia" w:ascii="宋体" w:hAnsi="宋体" w:cs="宋体"/>
                <w:b w:val="0"/>
                <w:bCs w:val="0"/>
                <w:color w:val="auto"/>
                <w:sz w:val="21"/>
                <w:szCs w:val="21"/>
                <w:lang w:val="en-US" w:eastAsia="zh-CN"/>
              </w:rPr>
              <w:t>质量、</w:t>
            </w:r>
            <w:r>
              <w:rPr>
                <w:rFonts w:hint="eastAsia" w:ascii="宋体" w:hAnsi="宋体" w:eastAsia="宋体" w:cs="宋体"/>
                <w:b w:val="0"/>
                <w:bCs w:val="0"/>
                <w:color w:val="auto"/>
                <w:sz w:val="21"/>
                <w:szCs w:val="21"/>
                <w:lang w:val="en-US" w:eastAsia="zh-CN"/>
              </w:rPr>
              <w:t>环境、职业健康安全管理体系管理评审计划》，明确了评审目的、地点、参加评审的人员、评审的内容和各部门需准备的评审材料。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2.实际执行：于</w:t>
            </w:r>
            <w:r>
              <w:rPr>
                <w:rFonts w:hint="eastAsia"/>
                <w:b w:val="0"/>
                <w:bCs w:val="0"/>
                <w:color w:val="auto"/>
                <w:sz w:val="21"/>
                <w:szCs w:val="21"/>
                <w:lang w:val="en-US" w:eastAsia="zh-CN"/>
              </w:rPr>
              <w:t>2021年4月16日</w:t>
            </w:r>
            <w:r>
              <w:rPr>
                <w:rFonts w:hint="eastAsia" w:ascii="宋体" w:hAnsi="宋体" w:eastAsia="宋体" w:cs="宋体"/>
                <w:b w:val="0"/>
                <w:bCs w:val="0"/>
                <w:color w:val="auto"/>
                <w:sz w:val="21"/>
                <w:szCs w:val="21"/>
                <w:lang w:val="en-US" w:eastAsia="zh-CN"/>
              </w:rPr>
              <w:t>由总经理主持进行了管理评审。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提供了会议签到表、各部门输入资料、各部门领导所做的本部门体系运行工作汇报。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改进要求： 加强</w:t>
            </w:r>
            <w:r>
              <w:rPr>
                <w:rFonts w:hint="eastAsia" w:ascii="宋体" w:hAnsi="宋体" w:cs="宋体"/>
                <w:b w:val="0"/>
                <w:bCs w:val="0"/>
                <w:color w:val="auto"/>
                <w:sz w:val="21"/>
                <w:szCs w:val="21"/>
                <w:lang w:val="en-US" w:eastAsia="zh-CN"/>
              </w:rPr>
              <w:t>培训提升员工服务意识，提升顾客满意；管理体系标准培训，加深对标准的理解，提高质量、环境、安全意识。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管理评审提出的改进措施已实施完毕</w:t>
            </w:r>
            <w:r>
              <w:rPr>
                <w:rFonts w:hint="eastAsia" w:ascii="宋体" w:hAnsi="宋体" w:cs="宋体"/>
                <w:b w:val="0"/>
                <w:bCs w:val="0"/>
                <w:color w:val="auto"/>
                <w:sz w:val="21"/>
                <w:szCs w:val="21"/>
                <w:lang w:val="en-US" w:eastAsia="zh-CN"/>
              </w:rPr>
              <w:t>一项</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第二项为全年每季度一次，已实施一次。</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持续改进</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10.3</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1.公司确定并选择改进机会，采取必要措施，满足顾客要求和增强顾客满意。内容包括：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 改进服务，以满足要求并关注未来的需求和期望；</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 纠正、预防或减少不利影响；</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 改进质量、环境、职业健康安全管理体系绩效和有效性。</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2.目前公司的持续改进措施主要是：</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1）每个星期的星期一上午举行的公司的例会，会议中针对上个星期出现的</w:t>
            </w:r>
            <w:r>
              <w:rPr>
                <w:rFonts w:hint="eastAsia" w:ascii="宋体" w:hAnsi="宋体" w:cs="宋体"/>
                <w:b w:val="0"/>
                <w:bCs w:val="0"/>
                <w:color w:val="auto"/>
                <w:sz w:val="21"/>
                <w:szCs w:val="21"/>
                <w:lang w:val="en-US" w:eastAsia="zh-CN"/>
              </w:rPr>
              <w:t>项目进程、重点工作、</w:t>
            </w:r>
            <w:r>
              <w:rPr>
                <w:rFonts w:hint="eastAsia" w:ascii="宋体" w:hAnsi="宋体" w:eastAsia="宋体" w:cs="宋体"/>
                <w:b w:val="0"/>
                <w:bCs w:val="0"/>
                <w:color w:val="auto"/>
                <w:sz w:val="21"/>
                <w:szCs w:val="21"/>
                <w:lang w:val="en-US" w:eastAsia="zh-CN"/>
              </w:rPr>
              <w:t>问题进行讨论、解决，并制定下个星期工作计划和工作思路。例会有会议记录。</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2)绩效考核。</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3）内审、管评。</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4）利用目标管理持续改进。</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变更的策划</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Q6.3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公司于2020年</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公司自运行以来没有发生变更。</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bl>
    <w:p>
      <w:pPr>
        <w:rPr>
          <w:rFonts w:hint="eastAsia"/>
        </w:rPr>
      </w:pPr>
    </w:p>
    <w:p>
      <w:pPr>
        <w:rPr>
          <w:rFonts w:hint="eastAsia"/>
        </w:rPr>
      </w:pPr>
    </w:p>
    <w:p>
      <w:pPr>
        <w:bidi w:val="0"/>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1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keepNext w:val="0"/>
              <w:keepLines w:val="0"/>
              <w:pageBreakBefore w:val="0"/>
              <w:widowControl w:val="0"/>
              <w:kinsoku/>
              <w:wordWrap/>
              <w:overflowPunct/>
              <w:topLinePunct w:val="0"/>
              <w:bidi w:val="0"/>
              <w:adjustRightInd w:val="0"/>
              <w:snapToGrid w:val="0"/>
              <w:spacing w:before="120"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过程与活动、</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抽样计划</w:t>
            </w:r>
          </w:p>
        </w:tc>
        <w:tc>
          <w:tcPr>
            <w:tcW w:w="810"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涉及</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条款</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受审核部门：</w:t>
            </w:r>
            <w:r>
              <w:rPr>
                <w:rFonts w:hint="eastAsia" w:ascii="宋体" w:hAnsi="宋体" w:cs="宋体"/>
                <w:b w:val="0"/>
                <w:bCs w:val="0"/>
                <w:color w:val="auto"/>
                <w:sz w:val="21"/>
                <w:szCs w:val="21"/>
                <w:highlight w:val="none"/>
                <w:lang w:val="en-US" w:eastAsia="zh-CN"/>
              </w:rPr>
              <w:t>综合办公室</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主管领导：</w:t>
            </w:r>
            <w:r>
              <w:rPr>
                <w:rFonts w:hint="eastAsia" w:ascii="宋体" w:hAnsi="宋体" w:cs="宋体"/>
                <w:b w:val="0"/>
                <w:bCs w:val="0"/>
                <w:color w:val="auto"/>
                <w:sz w:val="21"/>
                <w:szCs w:val="21"/>
                <w:highlight w:val="none"/>
                <w:lang w:val="en-US" w:eastAsia="zh-CN"/>
              </w:rPr>
              <w:t>李少飞</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陪同人员：</w:t>
            </w:r>
            <w:r>
              <w:rPr>
                <w:rFonts w:hint="eastAsia" w:ascii="宋体" w:hAnsi="宋体" w:cs="宋体"/>
                <w:b w:val="0"/>
                <w:bCs w:val="0"/>
                <w:color w:val="auto"/>
                <w:sz w:val="21"/>
                <w:szCs w:val="21"/>
                <w:highlight w:val="none"/>
                <w:lang w:val="en-US" w:eastAsia="zh-CN"/>
              </w:rPr>
              <w:t>王盼盼</w:t>
            </w:r>
          </w:p>
        </w:tc>
        <w:tc>
          <w:tcPr>
            <w:tcW w:w="457"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c>
          <w:tcPr>
            <w:tcW w:w="810"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审核员：</w:t>
            </w:r>
            <w:r>
              <w:rPr>
                <w:rFonts w:hint="eastAsia" w:ascii="宋体" w:hAnsi="宋体" w:eastAsia="宋体" w:cs="宋体"/>
                <w:b w:val="0"/>
                <w:bCs w:val="0"/>
                <w:color w:val="auto"/>
                <w:sz w:val="21"/>
                <w:szCs w:val="21"/>
                <w:highlight w:val="none"/>
                <w:lang w:val="en-US" w:eastAsia="zh-CN"/>
              </w:rPr>
              <w:t xml:space="preserve">徐红英           </w:t>
            </w:r>
            <w:r>
              <w:rPr>
                <w:rFonts w:hint="eastAsia" w:ascii="宋体" w:hAnsi="宋体" w:eastAsia="宋体" w:cs="宋体"/>
                <w:b w:val="0"/>
                <w:bCs w:val="0"/>
                <w:color w:val="auto"/>
                <w:sz w:val="21"/>
                <w:szCs w:val="21"/>
                <w:highlight w:val="none"/>
              </w:rPr>
              <w:t>审核时间：</w:t>
            </w:r>
            <w:r>
              <w:rPr>
                <w:rFonts w:hint="eastAsia" w:ascii="宋体" w:hAnsi="宋体" w:eastAsia="宋体" w:cs="宋体"/>
                <w:b w:val="0"/>
                <w:bCs w:val="0"/>
                <w:color w:val="auto"/>
                <w:sz w:val="21"/>
                <w:szCs w:val="21"/>
                <w:highlight w:val="none"/>
                <w:lang w:eastAsia="zh-CN"/>
              </w:rPr>
              <w:t>2021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上午至</w:t>
            </w:r>
            <w:r>
              <w:rPr>
                <w:rFonts w:hint="eastAsia" w:ascii="宋体" w:hAnsi="宋体" w:eastAsia="宋体" w:cs="宋体"/>
                <w:b w:val="0"/>
                <w:bCs w:val="0"/>
                <w:color w:val="auto"/>
                <w:sz w:val="21"/>
                <w:szCs w:val="21"/>
                <w:highlight w:val="none"/>
                <w:lang w:eastAsia="zh-CN"/>
              </w:rPr>
              <w:t>2021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下午</w:t>
            </w:r>
          </w:p>
        </w:tc>
        <w:tc>
          <w:tcPr>
            <w:tcW w:w="457" w:type="dxa"/>
            <w:vMerge w:val="continue"/>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c>
          <w:tcPr>
            <w:tcW w:w="810"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c>
          <w:tcPr>
            <w:tcW w:w="12120" w:type="dxa"/>
            <w:noWrap w:val="0"/>
            <w:vAlign w:val="center"/>
          </w:tcPr>
          <w:p>
            <w:pPr>
              <w:pStyle w:val="2"/>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t>审核条款：</w:t>
            </w:r>
            <w:r>
              <w:rPr>
                <w:rFonts w:hint="default" w:ascii="宋体" w:hAnsi="宋体" w:eastAsia="宋体" w:cs="宋体"/>
                <w:b w:val="0"/>
                <w:bCs w:val="0"/>
                <w:color w:val="auto"/>
                <w:kern w:val="2"/>
                <w:sz w:val="21"/>
                <w:szCs w:val="21"/>
                <w:highlight w:val="none"/>
                <w:lang w:val="en-US" w:eastAsia="zh-CN" w:bidi="ar-SA"/>
              </w:rPr>
              <w:t>Q5.3/7.1.2/7.1.6</w:t>
            </w:r>
            <w:r>
              <w:rPr>
                <w:rFonts w:hint="eastAsia" w:ascii="宋体" w:hAnsi="宋体" w:eastAsia="宋体" w:cs="宋体"/>
                <w:b w:val="0"/>
                <w:bCs w:val="0"/>
                <w:color w:val="auto"/>
                <w:kern w:val="2"/>
                <w:sz w:val="21"/>
                <w:szCs w:val="21"/>
                <w:highlight w:val="none"/>
                <w:lang w:val="en-US" w:eastAsia="zh-CN" w:bidi="ar-SA"/>
              </w:rPr>
              <w:t>/</w:t>
            </w:r>
            <w:r>
              <w:rPr>
                <w:rFonts w:hint="default" w:ascii="宋体" w:hAnsi="宋体" w:eastAsia="宋体" w:cs="宋体"/>
                <w:b w:val="0"/>
                <w:bCs w:val="0"/>
                <w:color w:val="auto"/>
                <w:kern w:val="2"/>
                <w:sz w:val="21"/>
                <w:szCs w:val="21"/>
                <w:highlight w:val="none"/>
                <w:lang w:val="en-US" w:eastAsia="zh-CN" w:bidi="ar-SA"/>
              </w:rPr>
              <w:t>7.2/7.3/7.4/7.5</w:t>
            </w:r>
            <w:r>
              <w:rPr>
                <w:rFonts w:hint="eastAsia" w:ascii="宋体" w:hAnsi="宋体" w:eastAsia="宋体" w:cs="宋体"/>
                <w:b w:val="0"/>
                <w:bCs w:val="0"/>
                <w:color w:val="auto"/>
                <w:kern w:val="2"/>
                <w:sz w:val="21"/>
                <w:szCs w:val="21"/>
                <w:highlight w:val="none"/>
                <w:lang w:val="en-US" w:eastAsia="zh-CN" w:bidi="ar-SA"/>
              </w:rPr>
              <w:t>/</w:t>
            </w:r>
            <w:r>
              <w:rPr>
                <w:rFonts w:hint="default" w:ascii="宋体" w:hAnsi="宋体" w:eastAsia="宋体" w:cs="宋体"/>
                <w:b w:val="0"/>
                <w:bCs w:val="0"/>
                <w:color w:val="auto"/>
                <w:kern w:val="2"/>
                <w:sz w:val="21"/>
                <w:szCs w:val="21"/>
                <w:highlight w:val="none"/>
                <w:lang w:val="en-US" w:eastAsia="zh-CN" w:bidi="ar-SA"/>
              </w:rPr>
              <w:t>9.2/10.2</w:t>
            </w:r>
            <w:r>
              <w:rPr>
                <w:rFonts w:hint="eastAsia" w:ascii="宋体" w:hAnsi="宋体" w:eastAsia="宋体" w:cs="宋体"/>
                <w:b w:val="0"/>
                <w:bCs w:val="0"/>
                <w:color w:val="auto"/>
                <w:kern w:val="2"/>
                <w:sz w:val="21"/>
                <w:szCs w:val="21"/>
                <w:highlight w:val="none"/>
                <w:lang w:val="en-US" w:eastAsia="zh-CN" w:bidi="ar-SA"/>
              </w:rPr>
              <w:t>；</w:t>
            </w:r>
          </w:p>
          <w:p>
            <w:pPr>
              <w:pStyle w:val="2"/>
              <w:spacing w:line="360" w:lineRule="auto"/>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kern w:val="2"/>
                <w:sz w:val="21"/>
                <w:szCs w:val="21"/>
                <w:highlight w:val="none"/>
                <w:lang w:val="en-US" w:eastAsia="zh-CN" w:bidi="ar-SA"/>
              </w:rPr>
              <w:t>EO5.3/7.2/7.3/7.4/7.5/8.1/8.2/9.2/10.2</w:t>
            </w:r>
            <w:r>
              <w:rPr>
                <w:rFonts w:hint="eastAsia" w:ascii="宋体" w:hAnsi="宋体" w:eastAsia="宋体" w:cs="宋体"/>
                <w:b w:val="0"/>
                <w:bCs w:val="0"/>
                <w:color w:val="auto"/>
                <w:kern w:val="2"/>
                <w:sz w:val="21"/>
                <w:szCs w:val="21"/>
                <w:highlight w:val="none"/>
                <w:lang w:val="en-US" w:eastAsia="zh-CN" w:bidi="ar-SA"/>
              </w:rPr>
              <w:t>；O5.4</w:t>
            </w:r>
          </w:p>
        </w:tc>
        <w:tc>
          <w:tcPr>
            <w:tcW w:w="457" w:type="dxa"/>
            <w:vMerge w:val="continue"/>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组织的岗位、职责和权限</w:t>
            </w: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5.3</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询问</w:t>
            </w:r>
            <w:r>
              <w:rPr>
                <w:rFonts w:hint="eastAsia" w:ascii="宋体" w:hAnsi="宋体" w:cs="宋体"/>
                <w:b w:val="0"/>
                <w:bCs w:val="0"/>
                <w:color w:val="auto"/>
                <w:sz w:val="21"/>
                <w:szCs w:val="21"/>
                <w:highlight w:val="none"/>
                <w:lang w:val="en-US" w:eastAsia="zh-CN"/>
              </w:rPr>
              <w:t>综合办公室</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主要职责：</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60" w:lineRule="auto"/>
              <w:ind w:left="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文件、记录等信息管理，人力资源管、法律法规其他要求及合规性评价、风险管理、危险源辨识与评价、环境因素识别与评价、</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60" w:lineRule="auto"/>
              <w:ind w:left="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参与</w:t>
            </w:r>
            <w:r>
              <w:rPr>
                <w:rFonts w:hint="eastAsia" w:ascii="宋体" w:hAnsi="宋体" w:eastAsia="宋体" w:cs="宋体"/>
                <w:b w:val="0"/>
                <w:bCs w:val="0"/>
                <w:color w:val="auto"/>
                <w:sz w:val="21"/>
                <w:szCs w:val="21"/>
                <w:highlight w:val="none"/>
              </w:rPr>
              <w:t>职位管理、组织机构设置,组织编写、审核各部门职能说明书与职位说明书。</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60" w:lineRule="auto"/>
              <w:ind w:left="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本部门的日常事务管理工作，负责部门内员工的聘用、转正、报酬、待遇、离职等事务，完成本部门员工工作考核、激励及部门资金的预算和控制等工作。</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60" w:lineRule="auto"/>
              <w:ind w:left="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定期组织相关人员进行体检和劳保用品的发放</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60" w:lineRule="auto"/>
              <w:ind w:left="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资源提供、应急准备与响应、监视与测量、体系管理等。</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部门职责清晰、明确。办公室负责人基本清楚本部门的主要职责。</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组织的知识</w:t>
            </w:r>
          </w:p>
        </w:tc>
        <w:tc>
          <w:tcPr>
            <w:tcW w:w="81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7.1.6</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公司编制了《文件控制程序》进行控制。组织的知识包括：</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a）内部来源：知识产权；经历；从失败和成功项目得到的经验教训；得到和分享未形成文件的知识和经验，过程、服务的改进结果； </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b）外部来源：标准；学术交流；专业会议，从顾客或外部供方收集的知识。</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在应对变化的需求和趋势时，组织考虑现有知识，确定获取必需的更多知识。如：质量/环境/职业健康安全管理体系运行所需的知识；过程所需的知识；顾客满意所需的知识；员工岗位技能所需的知识；管理体系变化时，评估所需更多的知识等。</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人员</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能力</w:t>
            </w:r>
            <w:r>
              <w:rPr>
                <w:rFonts w:hint="eastAsia" w:ascii="宋体" w:hAnsi="宋体" w:eastAsia="宋体" w:cs="宋体"/>
                <w:b w:val="0"/>
                <w:bCs w:val="0"/>
                <w:color w:val="auto"/>
                <w:sz w:val="21"/>
                <w:szCs w:val="21"/>
                <w:highlight w:val="none"/>
                <w:lang w:eastAsia="zh-CN"/>
              </w:rPr>
              <w:t>、</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意识</w:t>
            </w:r>
          </w:p>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w:t>
            </w:r>
          </w:p>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7.1.2QEO</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p>
        </w:tc>
        <w:tc>
          <w:tcPr>
            <w:tcW w:w="12120" w:type="dxa"/>
            <w:noWrap w:val="0"/>
            <w:vAlign w:val="top"/>
          </w:tcPr>
          <w:p>
            <w:pPr>
              <w:pStyle w:val="7"/>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rPr>
            </w:pPr>
            <w:r>
              <w:rPr>
                <w:rFonts w:hint="eastAsia"/>
              </w:rPr>
              <w:t>公司制定了岗位人员任职要求</w:t>
            </w:r>
            <w:r>
              <w:rPr>
                <w:rFonts w:hint="eastAsia"/>
                <w:lang w:val="en-US" w:eastAsia="zh-CN"/>
              </w:rPr>
              <w:t>管理制度、</w:t>
            </w:r>
            <w:bookmarkStart w:id="4" w:name="_Toc352444453"/>
            <w:bookmarkStart w:id="5" w:name="_Toc342444289"/>
            <w:r>
              <w:rPr>
                <w:rFonts w:hint="eastAsia"/>
              </w:rPr>
              <w:t>岗前教育制度</w:t>
            </w:r>
            <w:bookmarkEnd w:id="4"/>
            <w:bookmarkEnd w:id="5"/>
            <w:r>
              <w:rPr>
                <w:rFonts w:hint="eastAsia"/>
                <w:lang w:eastAsia="zh-CN"/>
              </w:rPr>
              <w:t>、</w:t>
            </w:r>
            <w:r>
              <w:rPr>
                <w:rFonts w:hint="eastAsia"/>
              </w:rPr>
              <w:t>安全教育培训考核制度</w:t>
            </w:r>
            <w:r>
              <w:rPr>
                <w:rFonts w:hint="eastAsia"/>
                <w:lang w:val="en-US" w:eastAsia="zh-CN"/>
              </w:rPr>
              <w:t>等制度</w:t>
            </w:r>
            <w:r>
              <w:rPr>
                <w:rFonts w:hint="eastAsia"/>
              </w:rPr>
              <w:t>通过培训和其他措施提高员工的能力，增强员工的质量、环境与职业健康安全管理的意识</w:t>
            </w:r>
            <w:r>
              <w:rPr>
                <w:rFonts w:hint="eastAsia"/>
                <w:lang w:val="en-US" w:eastAsia="zh-CN"/>
              </w:rPr>
              <w:t>和能力</w:t>
            </w:r>
            <w:r>
              <w:rPr>
                <w:rFonts w:hint="eastAsia"/>
              </w:rPr>
              <w:t>，使员工满足所从事的质量、环境、职业健康安全工作对能力的要求</w:t>
            </w:r>
            <w:r>
              <w:rPr>
                <w:rFonts w:hint="eastAsia"/>
                <w:lang w:eastAsia="zh-CN"/>
              </w:rPr>
              <w:t>，</w:t>
            </w:r>
            <w:r>
              <w:rPr>
                <w:rFonts w:hint="eastAsia"/>
                <w:lang w:val="en-US" w:eastAsia="zh-CN"/>
              </w:rPr>
              <w:t>以</w:t>
            </w:r>
            <w:r>
              <w:rPr>
                <w:rFonts w:hint="eastAsia"/>
              </w:rPr>
              <w:t>胜任其工作岗位。。</w:t>
            </w:r>
          </w:p>
          <w:p>
            <w:pPr>
              <w:pStyle w:val="7"/>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rPr>
            </w:pPr>
            <w:r>
              <w:rPr>
                <w:rFonts w:hint="eastAsia"/>
              </w:rPr>
              <w:t>提供《岗位工作人员任职要求》，对总经理、</w:t>
            </w:r>
            <w:r>
              <w:rPr>
                <w:rFonts w:hint="eastAsia"/>
                <w:lang w:val="en-US" w:eastAsia="zh-CN"/>
              </w:rPr>
              <w:t>副总经理</w:t>
            </w:r>
            <w:r>
              <w:rPr>
                <w:rFonts w:hint="eastAsia"/>
              </w:rPr>
              <w:t>、</w:t>
            </w:r>
            <w:r>
              <w:rPr>
                <w:rFonts w:hint="eastAsia"/>
                <w:lang w:val="en-US" w:eastAsia="zh-CN"/>
              </w:rPr>
              <w:t>综合</w:t>
            </w:r>
            <w:r>
              <w:rPr>
                <w:rFonts w:hint="eastAsia"/>
              </w:rPr>
              <w:t>办公室、</w:t>
            </w:r>
            <w:r>
              <w:rPr>
                <w:rFonts w:hint="eastAsia"/>
                <w:lang w:val="en-US" w:eastAsia="zh-CN"/>
              </w:rPr>
              <w:t>供销部</w:t>
            </w:r>
            <w:r>
              <w:rPr>
                <w:rFonts w:hint="eastAsia"/>
              </w:rPr>
              <w:t>等</w:t>
            </w:r>
            <w:r>
              <w:rPr>
                <w:rFonts w:hint="eastAsia"/>
                <w:lang w:val="en-US" w:eastAsia="zh-CN"/>
              </w:rPr>
              <w:t>人员</w:t>
            </w:r>
            <w:r>
              <w:rPr>
                <w:rFonts w:hint="eastAsia"/>
              </w:rPr>
              <w:t>工作能力权限、任职要求与内容等作出了规定。</w:t>
            </w:r>
          </w:p>
          <w:p>
            <w:pPr>
              <w:adjustRightInd w:val="0"/>
              <w:spacing w:line="360" w:lineRule="auto"/>
              <w:jc w:val="left"/>
              <w:rPr>
                <w:rFonts w:hint="eastAsia"/>
              </w:rPr>
            </w:pPr>
            <w:r>
              <w:rPr>
                <w:rFonts w:hint="eastAsia"/>
              </w:rPr>
              <w:t xml:space="preserve">    提供</w:t>
            </w:r>
            <w:r>
              <w:rPr>
                <w:rFonts w:hint="eastAsia"/>
                <w:lang w:eastAsia="zh-CN"/>
              </w:rPr>
              <w:t>《</w:t>
            </w:r>
            <w:r>
              <w:rPr>
                <w:rFonts w:hint="eastAsia"/>
              </w:rPr>
              <w:t>人员能力评价记录</w:t>
            </w:r>
            <w:r>
              <w:rPr>
                <w:rFonts w:hint="eastAsia"/>
                <w:lang w:eastAsia="zh-CN"/>
              </w:rPr>
              <w:t>》</w:t>
            </w:r>
            <w:r>
              <w:rPr>
                <w:rFonts w:hint="eastAsia"/>
              </w:rPr>
              <w:t>，其中包括：总经理、各部门负责人等。能够满足公司QEO管理体系运行以及体系覆盖产品生产和服务的需求。</w:t>
            </w:r>
          </w:p>
          <w:p>
            <w:pPr>
              <w:pStyle w:val="7"/>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lang w:val="en-US" w:eastAsia="zh-CN"/>
              </w:rPr>
            </w:pPr>
            <w:r>
              <w:rPr>
                <w:rFonts w:hint="eastAsia"/>
              </w:rPr>
              <w:t>抽查：</w:t>
            </w:r>
            <w:r>
              <w:rPr>
                <w:rFonts w:hint="eastAsia"/>
                <w:lang w:val="en-US" w:eastAsia="zh-CN"/>
              </w:rPr>
              <w:t>王盼盼</w:t>
            </w:r>
            <w:r>
              <w:rPr>
                <w:rFonts w:hint="eastAsia"/>
              </w:rPr>
              <w:t>等任职人员，综合评价：各岗位人员均</w:t>
            </w:r>
            <w:r>
              <w:rPr>
                <w:rFonts w:hint="eastAsia"/>
                <w:lang w:val="en-US" w:eastAsia="zh-CN"/>
              </w:rPr>
              <w:t>适合本岗位</w:t>
            </w:r>
            <w:r>
              <w:rPr>
                <w:rFonts w:hint="eastAsia"/>
              </w:rPr>
              <w:t>，能满足要求。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rPr>
            </w:pPr>
            <w:r>
              <w:rPr>
                <w:rFonts w:hint="eastAsia"/>
              </w:rPr>
              <w:t>目前公司人员比较稳定，自体系运行以来人员没有变化，没有新员工，人力资源控制基本满足要求。</w:t>
            </w:r>
          </w:p>
          <w:p>
            <w:pPr>
              <w:pStyle w:val="2"/>
              <w:rPr>
                <w:rFonts w:hint="default" w:eastAsia="宋体"/>
                <w:lang w:val="en-US" w:eastAsia="zh-CN"/>
              </w:rPr>
            </w:pPr>
            <w:r>
              <w:rPr>
                <w:rFonts w:hint="eastAsia" w:ascii="宋体" w:hAnsi="宋体" w:cs="宋体"/>
                <w:b w:val="0"/>
                <w:bCs w:val="0"/>
                <w:color w:val="auto"/>
                <w:sz w:val="21"/>
                <w:szCs w:val="21"/>
                <w:highlight w:val="none"/>
                <w:lang w:val="en-US" w:eastAsia="zh-CN"/>
              </w:rPr>
              <w:t xml:space="preserve">    现场抽查综合办公室的员工，询问企业的管理方针、目标、危险源、环境因素以及环境、职业健康风险相应的管控措施等，均表示不清楚---不符合。</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信息交流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沟通</w:t>
            </w: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7.4</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公司比较小，但</w:t>
            </w:r>
            <w:r>
              <w:rPr>
                <w:rFonts w:hint="eastAsia" w:ascii="宋体" w:hAnsi="宋体" w:eastAsia="宋体" w:cs="宋体"/>
                <w:b w:val="0"/>
                <w:bCs w:val="0"/>
                <w:color w:val="auto"/>
                <w:sz w:val="21"/>
                <w:szCs w:val="21"/>
              </w:rPr>
              <w:t>在各部门之间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岗位之间以及与外部供方、客户、外包方及相关方之间</w:t>
            </w:r>
            <w:r>
              <w:rPr>
                <w:rFonts w:hint="eastAsia" w:ascii="宋体" w:hAnsi="宋体" w:eastAsia="宋体" w:cs="宋体"/>
                <w:b w:val="0"/>
                <w:bCs w:val="0"/>
                <w:color w:val="auto"/>
                <w:sz w:val="21"/>
                <w:szCs w:val="21"/>
              </w:rPr>
              <w:t>建立了与体系有关的信息通渠沟道，借助于会议、电话、口头交流等方式使全体员工达到沟通和理解。目前各部门协调一致，工作上的接口基本顺</w:t>
            </w:r>
            <w:r>
              <w:rPr>
                <w:rFonts w:hint="eastAsia" w:ascii="宋体" w:hAnsi="宋体" w:eastAsia="宋体" w:cs="宋体"/>
                <w:b w:val="0"/>
                <w:bCs w:val="0"/>
                <w:color w:val="auto"/>
                <w:sz w:val="21"/>
                <w:szCs w:val="21"/>
                <w:lang w:val="en-US" w:eastAsia="zh-CN"/>
              </w:rPr>
              <w:t>畅</w:t>
            </w:r>
            <w:r>
              <w:rPr>
                <w:rFonts w:hint="eastAsia" w:ascii="宋体" w:hAnsi="宋体" w:eastAsia="宋体" w:cs="宋体"/>
                <w:b w:val="0"/>
                <w:bCs w:val="0"/>
                <w:color w:val="auto"/>
                <w:sz w:val="21"/>
                <w:szCs w:val="21"/>
              </w:rPr>
              <w:t>。</w:t>
            </w:r>
          </w:p>
          <w:p>
            <w:pPr>
              <w:pStyle w:val="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与政府监管部门、周围相关方、顾客、供应商等外部相关方，采用电话、微信、申请、传真、相关网站等方式，以便将质量、企业环境、职业健康安全相关信息进行外部交流与沟通。</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文件化信息</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pacing w:val="10"/>
                <w:kern w:val="2"/>
                <w:sz w:val="21"/>
                <w:szCs w:val="21"/>
                <w:highlight w:val="none"/>
                <w:lang w:val="en-US" w:eastAsia="zh-CN" w:bidi="ar-SA"/>
              </w:rPr>
            </w:pPr>
            <w:r>
              <w:rPr>
                <w:rFonts w:hint="eastAsia" w:ascii="宋体" w:hAnsi="宋体" w:eastAsia="宋体" w:cs="宋体"/>
                <w:b w:val="0"/>
                <w:bCs w:val="0"/>
                <w:color w:val="auto"/>
                <w:sz w:val="21"/>
                <w:szCs w:val="21"/>
                <w:highlight w:val="none"/>
              </w:rPr>
              <w:t>文件总则/管理手册、文件和记录控制</w:t>
            </w:r>
          </w:p>
        </w:tc>
        <w:tc>
          <w:tcPr>
            <w:tcW w:w="81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7.5</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受审核方建立的管理体系文件包括：</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1.管理手册 A/0版，</w:t>
            </w:r>
            <w:r>
              <w:rPr>
                <w:rFonts w:hint="eastAsia" w:ascii="宋体" w:hAnsi="宋体" w:eastAsia="宋体" w:cs="宋体"/>
                <w:b w:val="0"/>
                <w:bCs w:val="0"/>
                <w:color w:val="auto"/>
                <w:sz w:val="21"/>
                <w:szCs w:val="21"/>
                <w:lang w:eastAsia="zh-CN"/>
              </w:rPr>
              <w:t>202</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年1月1日</w:t>
            </w:r>
            <w:r>
              <w:rPr>
                <w:rFonts w:hint="eastAsia" w:ascii="宋体" w:hAnsi="宋体" w:eastAsia="宋体" w:cs="宋体"/>
                <w:b w:val="0"/>
                <w:bCs w:val="0"/>
                <w:color w:val="auto"/>
                <w:sz w:val="21"/>
                <w:szCs w:val="21"/>
                <w:highlight w:val="none"/>
              </w:rPr>
              <w:t>发布实施（含管理方针、目标）</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2.程序文件 A/0版，</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个包括标准要求的程序</w:t>
            </w:r>
            <w:r>
              <w:rPr>
                <w:rFonts w:hint="eastAsia" w:ascii="宋体" w:hAnsi="宋体" w:eastAsia="宋体" w:cs="宋体"/>
                <w:b w:val="0"/>
                <w:bCs w:val="0"/>
                <w:color w:val="auto"/>
                <w:sz w:val="21"/>
                <w:szCs w:val="21"/>
                <w:highlight w:val="none"/>
                <w:lang w:eastAsia="zh-CN"/>
              </w:rPr>
              <w:t>。</w:t>
            </w:r>
          </w:p>
          <w:p>
            <w:pPr>
              <w:pStyle w:val="2"/>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3.编制了三级管理制度A/0版，包括19个管理制度</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编制了《文件控制程序》和《记录控制程序》用于对管理体系文件</w:t>
            </w:r>
            <w:r>
              <w:rPr>
                <w:rFonts w:hint="eastAsia" w:ascii="宋体" w:hAnsi="宋体" w:cs="宋体"/>
                <w:b w:val="0"/>
                <w:bCs w:val="0"/>
                <w:color w:val="auto"/>
                <w:sz w:val="21"/>
                <w:szCs w:val="21"/>
                <w:highlight w:val="none"/>
                <w:lang w:val="en-US" w:eastAsia="zh-CN"/>
              </w:rPr>
              <w:t>的管理</w:t>
            </w:r>
            <w:r>
              <w:rPr>
                <w:rFonts w:hint="eastAsia" w:ascii="宋体" w:hAnsi="宋体" w:eastAsia="宋体" w:cs="宋体"/>
                <w:b w:val="0"/>
                <w:bCs w:val="0"/>
                <w:color w:val="auto"/>
                <w:sz w:val="21"/>
                <w:szCs w:val="21"/>
                <w:highlight w:val="none"/>
              </w:rPr>
              <w:t>，符合标准要求。</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提供文件发放登记表、培训记录表、受控文件清单，填写及保管符合要求。</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各部门保存各记录，按时间整理，放置在文件柜中，以便检索，</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定期对其进行检查，目前保存完好。</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运行策划和控制</w:t>
            </w: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EO</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查运行控制情况：</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办公过程注意节约用电，做到人走灯灭，电脑长时间不用时关机，下班前要关闭电源；</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办公过程产生的固废按要求放到指定地点，查看无混放现象；办公用品按要求由</w:t>
            </w:r>
            <w:r>
              <w:rPr>
                <w:rFonts w:hint="eastAsia" w:ascii="宋体" w:hAnsi="宋体" w:eastAsia="宋体" w:cs="宋体"/>
                <w:b w:val="0"/>
                <w:bCs w:val="0"/>
                <w:color w:val="auto"/>
                <w:sz w:val="21"/>
                <w:szCs w:val="21"/>
                <w:lang w:val="en-US" w:eastAsia="zh-CN"/>
              </w:rPr>
              <w:t>办公室</w:t>
            </w:r>
            <w:r>
              <w:rPr>
                <w:rFonts w:hint="eastAsia" w:ascii="宋体" w:hAnsi="宋体" w:eastAsia="宋体" w:cs="宋体"/>
                <w:b w:val="0"/>
                <w:bCs w:val="0"/>
                <w:color w:val="auto"/>
                <w:sz w:val="21"/>
                <w:szCs w:val="21"/>
              </w:rPr>
              <w:t xml:space="preserve">负责发放，作好记录；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工作时间平均每天不超过8小时，公司</w:t>
            </w:r>
            <w:r>
              <w:rPr>
                <w:rFonts w:hint="eastAsia" w:ascii="宋体" w:hAnsi="宋体" w:cs="宋体"/>
                <w:b w:val="0"/>
                <w:bCs w:val="0"/>
                <w:color w:val="auto"/>
                <w:sz w:val="21"/>
                <w:szCs w:val="21"/>
                <w:lang w:val="en-US" w:eastAsia="zh-CN"/>
              </w:rPr>
              <w:t>所有</w:t>
            </w:r>
            <w:r>
              <w:rPr>
                <w:rFonts w:hint="eastAsia" w:ascii="宋体" w:hAnsi="宋体" w:eastAsia="宋体" w:cs="宋体"/>
                <w:b w:val="0"/>
                <w:bCs w:val="0"/>
                <w:color w:val="auto"/>
                <w:sz w:val="21"/>
                <w:szCs w:val="21"/>
              </w:rPr>
              <w:t>办理了</w:t>
            </w:r>
            <w:r>
              <w:rPr>
                <w:rFonts w:hint="eastAsia" w:ascii="宋体" w:hAnsi="宋体" w:eastAsia="宋体" w:cs="宋体"/>
                <w:b w:val="0"/>
                <w:bCs w:val="0"/>
                <w:color w:val="auto"/>
                <w:sz w:val="21"/>
                <w:szCs w:val="21"/>
                <w:lang w:val="en-US" w:eastAsia="zh-CN"/>
              </w:rPr>
              <w:t>养老、工伤保险，其他员工无工伤保险----</w:t>
            </w:r>
            <w:r>
              <w:rPr>
                <w:rFonts w:hint="eastAsia" w:ascii="宋体" w:hAnsi="宋体" w:eastAsia="宋体" w:cs="宋体"/>
                <w:b w:val="0"/>
                <w:bCs w:val="0"/>
                <w:color w:val="auto"/>
                <w:sz w:val="21"/>
                <w:szCs w:val="21"/>
                <w:highlight w:val="none"/>
                <w:lang w:val="en-US" w:eastAsia="zh-CN"/>
              </w:rPr>
              <w:t>建议给所有员工增加工伤保险或意外伤害保险，已沟通</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查看</w:t>
            </w:r>
            <w:r>
              <w:rPr>
                <w:rFonts w:hint="eastAsia" w:ascii="宋体" w:hAnsi="宋体" w:cs="宋体"/>
                <w:b w:val="0"/>
                <w:bCs w:val="0"/>
                <w:color w:val="auto"/>
                <w:sz w:val="21"/>
                <w:szCs w:val="21"/>
                <w:lang w:val="en-US" w:eastAsia="zh-CN"/>
              </w:rPr>
              <w:t>综合</w:t>
            </w:r>
            <w:r>
              <w:rPr>
                <w:rFonts w:hint="eastAsia" w:ascii="宋体" w:hAnsi="宋体" w:eastAsia="宋体" w:cs="宋体"/>
                <w:b w:val="0"/>
                <w:bCs w:val="0"/>
                <w:color w:val="auto"/>
                <w:sz w:val="21"/>
                <w:szCs w:val="21"/>
              </w:rPr>
              <w:t>办公室设备、电器状态良好，废弃物无混放现象，无火灾、触电隐患，配置了灭火器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并每月检查一次</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6.公司为员工提供口罩、洗手液等劳动防护用品及卫生防疫物品，提供发放记录。</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7.办公楼内疏散通道有应急灯、疏散指示标志等设施；自动喷水灭火</w:t>
            </w:r>
            <w:r>
              <w:rPr>
                <w:rFonts w:hint="eastAsia" w:ascii="宋体" w:hAnsi="宋体" w:cs="宋体"/>
                <w:b w:val="0"/>
                <w:bCs w:val="0"/>
                <w:color w:val="auto"/>
                <w:sz w:val="21"/>
                <w:szCs w:val="21"/>
                <w:lang w:val="en-US" w:eastAsia="zh-CN"/>
              </w:rPr>
              <w:t>系统</w:t>
            </w:r>
            <w:r>
              <w:rPr>
                <w:rFonts w:hint="eastAsia" w:ascii="宋体" w:hAnsi="宋体" w:eastAsia="宋体" w:cs="宋体"/>
                <w:b w:val="0"/>
                <w:bCs w:val="0"/>
                <w:color w:val="auto"/>
                <w:sz w:val="21"/>
                <w:szCs w:val="21"/>
                <w:lang w:val="en-US" w:eastAsia="zh-CN"/>
              </w:rPr>
              <w:t>由业主进行维护。</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8.环境方面：</w:t>
            </w:r>
            <w:r>
              <w:rPr>
                <w:rFonts w:hint="eastAsia" w:ascii="宋体" w:hAnsi="宋体" w:eastAsia="宋体" w:cs="宋体"/>
                <w:b w:val="0"/>
                <w:bCs w:val="0"/>
                <w:color w:val="auto"/>
                <w:sz w:val="21"/>
                <w:szCs w:val="21"/>
              </w:rPr>
              <w:t>污水：日常清洁、卫生产生，统一处理，用于公司绿化，污水无外排情况。</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气体排放：主要是日常打印和复印产生，量较小，直接排空处理。</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噪声：办公活动无重大噪声。</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固废：一般办公固废主要是纸张等，按照公司垃圾分类箱分别放置，硒鼓、墨盒、灯管等由办公室统一更换，旧物收集，定期交供应商回收处理，公司未发生乱扔现象。</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9.安全方面：</w:t>
            </w:r>
            <w:r>
              <w:rPr>
                <w:rFonts w:hint="eastAsia" w:ascii="宋体" w:hAnsi="宋体" w:eastAsia="宋体" w:cs="宋体"/>
                <w:b w:val="0"/>
                <w:bCs w:val="0"/>
                <w:color w:val="auto"/>
                <w:sz w:val="21"/>
                <w:szCs w:val="21"/>
              </w:rPr>
              <w:t>火灾：定期检测用电办公设备和线路，发现故障及时修复，正确使用设备，防止火灾发生，制定了消防预案并组织进行了演练。</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节约能源：公司在日常办公时尽量减少纸张及办公用品的消耗，日常注意节水节电，正常使用。</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触电：定期检测用电办公设备和线路，发现故障及时修复，正确使用设备，防止触电事故发生。</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交通事故：对员工进行交通安全的培训，上下班途中遵守交通规则，不违章，防止交通事故的发生。</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火灾：办公室定期检测用电办公设备和线路，发现故障及时修复，正确使用设备，防止火灾发生，公司办公区配备了灭火器材，制定了消防预案并组织进行了演练。</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刺伤/割伤：日常办公时注意安全，各种办公用品放置整齐。</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职业病伤害：公司员工定期体检，了解身体健康状况。</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办公区域的环境、职业健康安全的控制基本满足要求。</w:t>
            </w:r>
          </w:p>
          <w:p>
            <w:pPr>
              <w:pStyle w:val="2"/>
              <w:spacing w:line="360" w:lineRule="auto"/>
              <w:rPr>
                <w:rFonts w:hint="eastAsia" w:ascii="宋体" w:hAnsi="宋体" w:eastAsia="宋体" w:cs="宋体"/>
                <w:b w:val="0"/>
                <w:bCs w:val="0"/>
                <w:color w:val="auto"/>
                <w:sz w:val="21"/>
                <w:szCs w:val="21"/>
                <w:lang w:val="en-US" w:eastAsia="zh-CN"/>
              </w:rPr>
            </w:pP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应急准备及响应</w:t>
            </w:r>
          </w:p>
        </w:tc>
        <w:tc>
          <w:tcPr>
            <w:tcW w:w="81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EO8.2</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公司建立了《应急准备与响应控制程序》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确定可能对环境、职业健康安全造成影响的潜在的紧急情况或事故、事件，规定响应措施，以便防止和减少可能随之引发的有害的环境影响和相关的职业健康安全不良后果。</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公司在策划应急响应时，应考虑有关相关方的需求，如应急服务机构、相邻组织或居民等。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公司定期评审其应急准备和响应程序，必要时对其进行修订。特别是在事故、事件、紧急情况发生后进行。</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编制了“应急救援预案汇编”包括：火灾事故应急救援处理预案、机械伤害事故应急救援预案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疫情防控应急预案</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审核中</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了</w:t>
            </w:r>
            <w:r>
              <w:rPr>
                <w:rFonts w:hint="eastAsia" w:ascii="宋体" w:hAnsi="宋体" w:eastAsia="宋体" w:cs="宋体"/>
                <w:b w:val="0"/>
                <w:bCs w:val="0"/>
                <w:color w:val="auto"/>
                <w:sz w:val="21"/>
                <w:szCs w:val="21"/>
                <w:highlight w:val="none"/>
              </w:rPr>
              <w:t>“</w:t>
            </w:r>
            <w:r>
              <w:rPr>
                <w:rFonts w:hint="eastAsia" w:ascii="宋体" w:hAnsi="宋体" w:cs="宋体"/>
                <w:kern w:val="0"/>
                <w:szCs w:val="21"/>
              </w:rPr>
              <w:t>公司内部消防灭火疏散演练</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演练时间2021年3月2</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日</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lang w:val="en-US" w:eastAsia="zh-CN"/>
              </w:rPr>
              <w:t>演练后有对演练应急情况及预案适宜性的评价，评价结果</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演练记录</w:t>
            </w:r>
            <w:r>
              <w:rPr>
                <w:rFonts w:hint="eastAsia" w:ascii="宋体" w:hAnsi="宋体" w:cs="宋体"/>
                <w:b w:val="0"/>
                <w:bCs w:val="0"/>
                <w:color w:val="auto"/>
                <w:sz w:val="21"/>
                <w:szCs w:val="21"/>
                <w:lang w:val="en-US" w:eastAsia="zh-CN"/>
              </w:rPr>
              <w:t>过程中</w:t>
            </w:r>
            <w:r>
              <w:rPr>
                <w:rFonts w:hint="eastAsia" w:ascii="宋体" w:hAnsi="宋体"/>
                <w:szCs w:val="21"/>
              </w:rPr>
              <w:t>发现了一些不足：1、人员疏散时未备毛巾等掩鼻物质；2、疏散时在未弄清着火点的情况下盲目疏散；3、消防器材使用不熟练。</w:t>
            </w:r>
            <w:r>
              <w:rPr>
                <w:rFonts w:hint="eastAsia" w:ascii="宋体" w:hAnsi="宋体"/>
                <w:szCs w:val="21"/>
                <w:lang w:val="en-US" w:eastAsia="zh-CN"/>
              </w:rPr>
              <w:t>针对以上不足在会议上进行了点评及培训。</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内部审核</w:t>
            </w: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9.2</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公司制定《内部审核程序》，对内部审核方案策划规定：内审每年进行一次，按部门/过程审核。管代介绍内审的安排和做法，与程序文件“内部审核程序”相符。</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查最近一次内审记录：</w:t>
            </w: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年3月2</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rPr>
              <w:t>日</w:t>
            </w:r>
            <w:r>
              <w:rPr>
                <w:rFonts w:hint="eastAsia" w:ascii="宋体" w:hAnsi="宋体" w:eastAsia="宋体" w:cs="宋体"/>
                <w:b w:val="0"/>
                <w:bCs w:val="0"/>
                <w:color w:val="auto"/>
                <w:sz w:val="21"/>
                <w:szCs w:val="21"/>
                <w:highlight w:val="none"/>
              </w:rPr>
              <w:t>进行，组长</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李少飞</w:t>
            </w:r>
            <w:r>
              <w:rPr>
                <w:rFonts w:hint="eastAsia" w:ascii="宋体" w:hAnsi="宋体" w:eastAsia="宋体" w:cs="宋体"/>
                <w:b w:val="0"/>
                <w:bCs w:val="0"/>
                <w:color w:val="auto"/>
                <w:sz w:val="21"/>
                <w:szCs w:val="21"/>
                <w:highlight w:val="none"/>
              </w:rPr>
              <w:t>，内审员:</w:t>
            </w:r>
            <w:r>
              <w:rPr>
                <w:rFonts w:hint="eastAsia" w:ascii="宋体" w:hAnsi="宋体" w:cs="宋体"/>
                <w:b w:val="0"/>
                <w:bCs w:val="0"/>
                <w:color w:val="auto"/>
                <w:sz w:val="21"/>
                <w:szCs w:val="21"/>
                <w:highlight w:val="none"/>
                <w:lang w:val="en-US" w:eastAsia="zh-CN"/>
              </w:rPr>
              <w:t>王盼盼等</w:t>
            </w:r>
            <w:r>
              <w:rPr>
                <w:rFonts w:hint="eastAsia" w:ascii="宋体" w:hAnsi="宋体" w:eastAsia="宋体" w:cs="宋体"/>
                <w:b w:val="0"/>
                <w:bCs w:val="0"/>
                <w:color w:val="auto"/>
                <w:sz w:val="21"/>
                <w:szCs w:val="21"/>
                <w:highlight w:val="none"/>
              </w:rPr>
              <w:t>，经过培训，并经总经理任命。</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查内审计划，涉及了所有部门及相关过程。计划编制合理，无漏条款现象。查审核记录审核内容基本符合规定。</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审核活动共提出1个不符合项，</w:t>
            </w:r>
            <w:r>
              <w:rPr>
                <w:rFonts w:hint="eastAsia" w:ascii="宋体" w:hAnsi="宋体" w:cs="宋体"/>
                <w:b w:val="0"/>
                <w:bCs w:val="0"/>
                <w:color w:val="auto"/>
                <w:sz w:val="21"/>
                <w:szCs w:val="21"/>
                <w:highlight w:val="none"/>
                <w:lang w:val="en-US" w:eastAsia="zh-CN"/>
              </w:rPr>
              <w:t>分别在综合</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。涉及条款有</w:t>
            </w:r>
            <w:r>
              <w:rPr>
                <w:rFonts w:hint="eastAsia" w:ascii="宋体" w:hAnsi="宋体" w:eastAsia="宋体" w:cs="宋体"/>
                <w:b w:val="0"/>
                <w:bCs w:val="0"/>
                <w:color w:val="auto"/>
                <w:sz w:val="21"/>
                <w:szCs w:val="21"/>
                <w:highlight w:val="none"/>
                <w:lang w:val="en-US" w:eastAsia="zh-CN"/>
              </w:rPr>
              <w:t>Q8.5.2条款</w:t>
            </w:r>
            <w:r>
              <w:rPr>
                <w:rFonts w:hint="eastAsia" w:ascii="宋体" w:hAnsi="宋体" w:eastAsia="宋体" w:cs="宋体"/>
                <w:b w:val="0"/>
                <w:bCs w:val="0"/>
                <w:color w:val="auto"/>
                <w:sz w:val="21"/>
                <w:szCs w:val="21"/>
                <w:highlight w:val="none"/>
              </w:rPr>
              <w:t>；查不符合项报告，不符合项报告事实（</w:t>
            </w:r>
            <w:r>
              <w:rPr>
                <w:rFonts w:hint="eastAsia" w:ascii="宋体" w:hAnsi="宋体" w:eastAsia="宋体" w:cs="宋体"/>
                <w:b w:val="0"/>
                <w:bCs w:val="0"/>
                <w:color w:val="auto"/>
                <w:sz w:val="21"/>
                <w:szCs w:val="21"/>
              </w:rPr>
              <w:t>待发货产品状态标识不明。</w:t>
            </w:r>
            <w:r>
              <w:rPr>
                <w:rFonts w:hint="eastAsia" w:ascii="宋体" w:hAnsi="宋体" w:eastAsia="宋体" w:cs="宋体"/>
                <w:b w:val="0"/>
                <w:bCs w:val="0"/>
                <w:color w:val="auto"/>
                <w:sz w:val="21"/>
                <w:szCs w:val="21"/>
                <w:highlight w:val="none"/>
              </w:rPr>
              <w:t>）描述清楚，原因分析（</w:t>
            </w:r>
            <w:r>
              <w:rPr>
                <w:rFonts w:hint="eastAsia" w:ascii="宋体" w:hAnsi="宋体" w:eastAsia="宋体" w:cs="宋体"/>
                <w:b w:val="0"/>
                <w:bCs w:val="0"/>
                <w:color w:val="auto"/>
                <w:sz w:val="21"/>
                <w:szCs w:val="21"/>
              </w:rPr>
              <w:t>人员对各类标识重视不够，要求不严</w:t>
            </w:r>
            <w:r>
              <w:rPr>
                <w:rFonts w:hint="eastAsia" w:ascii="宋体" w:hAnsi="宋体" w:eastAsia="宋体" w:cs="宋体"/>
                <w:b w:val="0"/>
                <w:bCs w:val="0"/>
                <w:color w:val="auto"/>
                <w:sz w:val="21"/>
                <w:szCs w:val="21"/>
                <w:highlight w:val="none"/>
              </w:rPr>
              <w:t>导致此不符合项发生），纠正措施（进行培训，加深对GB/T</w:t>
            </w:r>
            <w:r>
              <w:rPr>
                <w:rFonts w:hint="eastAsia" w:ascii="宋体" w:hAnsi="宋体" w:eastAsia="宋体" w:cs="宋体"/>
                <w:b w:val="0"/>
                <w:bCs w:val="0"/>
                <w:color w:val="auto"/>
                <w:sz w:val="21"/>
                <w:szCs w:val="21"/>
                <w:highlight w:val="none"/>
                <w:lang w:val="en-US" w:eastAsia="zh-CN"/>
              </w:rPr>
              <w:t>19001</w:t>
            </w:r>
            <w:r>
              <w:rPr>
                <w:rFonts w:hint="eastAsia" w:ascii="宋体" w:hAnsi="宋体" w:eastAsia="宋体" w:cs="宋体"/>
                <w:b w:val="0"/>
                <w:bCs w:val="0"/>
                <w:color w:val="auto"/>
                <w:sz w:val="21"/>
                <w:szCs w:val="21"/>
                <w:highlight w:val="none"/>
              </w:rPr>
              <w:t>-2016标准</w:t>
            </w:r>
            <w:r>
              <w:rPr>
                <w:rFonts w:hint="eastAsia" w:ascii="宋体" w:hAnsi="宋体" w:eastAsia="宋体" w:cs="宋体"/>
                <w:b w:val="0"/>
                <w:bCs w:val="0"/>
                <w:color w:val="auto"/>
                <w:sz w:val="21"/>
                <w:szCs w:val="21"/>
                <w:highlight w:val="none"/>
                <w:lang w:val="en-US" w:eastAsia="zh-CN"/>
              </w:rPr>
              <w:t>8.5.2</w:t>
            </w:r>
            <w:r>
              <w:rPr>
                <w:rFonts w:hint="eastAsia" w:ascii="宋体" w:hAnsi="宋体" w:eastAsia="宋体" w:cs="宋体"/>
                <w:b w:val="0"/>
                <w:bCs w:val="0"/>
                <w:color w:val="auto"/>
                <w:sz w:val="21"/>
                <w:szCs w:val="21"/>
                <w:highlight w:val="none"/>
              </w:rPr>
              <w:t>条款，不符合项202</w:t>
            </w:r>
            <w:r>
              <w:rPr>
                <w:rFonts w:hint="eastAsia" w:ascii="宋体" w:hAnsi="宋体" w:eastAsia="宋体" w:cs="宋体"/>
                <w:b w:val="0"/>
                <w:bCs w:val="0"/>
                <w:color w:val="auto"/>
                <w:sz w:val="21"/>
                <w:szCs w:val="21"/>
                <w:highlight w:val="none"/>
                <w:lang w:val="en-US" w:eastAsia="zh-CN"/>
              </w:rPr>
              <w:t>1.3.3</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验证培训完成。</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提供了内审员培训记录，审核员没有审核自己部门工作，具有独立性。</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不符合和纠正措施</w:t>
            </w:r>
          </w:p>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10.2</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公司执行</w:t>
            </w:r>
            <w:r>
              <w:rPr>
                <w:rFonts w:hint="eastAsia" w:ascii="宋体" w:hAnsi="宋体" w:eastAsia="宋体" w:cs="宋体"/>
                <w:b w:val="0"/>
                <w:bCs w:val="0"/>
                <w:color w:val="auto"/>
                <w:sz w:val="21"/>
                <w:szCs w:val="21"/>
                <w:highlight w:val="none"/>
              </w:rPr>
              <w:t>《事故、事件、不符合的管理程序》，对事故事件报告、调查、处理等</w:t>
            </w:r>
            <w:r>
              <w:rPr>
                <w:rFonts w:hint="eastAsia" w:ascii="宋体" w:hAnsi="宋体" w:eastAsia="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纠正措施</w:t>
            </w:r>
            <w:r>
              <w:rPr>
                <w:rFonts w:hint="eastAsia" w:ascii="宋体" w:hAnsi="宋体" w:eastAsia="宋体" w:cs="宋体"/>
                <w:b w:val="0"/>
                <w:bCs w:val="0"/>
                <w:color w:val="auto"/>
                <w:sz w:val="21"/>
                <w:szCs w:val="21"/>
                <w:highlight w:val="none"/>
                <w:lang w:val="en-US" w:eastAsia="zh-CN"/>
              </w:rPr>
              <w:t>制定</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实施</w:t>
            </w:r>
            <w:r>
              <w:rPr>
                <w:rFonts w:hint="eastAsia" w:ascii="宋体" w:hAnsi="宋体" w:eastAsia="宋体" w:cs="宋体"/>
                <w:b w:val="0"/>
                <w:bCs w:val="0"/>
                <w:color w:val="auto"/>
                <w:sz w:val="21"/>
                <w:szCs w:val="21"/>
                <w:highlight w:val="none"/>
              </w:rPr>
              <w:t xml:space="preserve">、验证作了规定，其内容符合标准及组织实际要求。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查纠正措施实施情况：</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对内审中提出不合格项进行了原因分析,并制定、实施了纠正措施，并由内审员对所采取的纠正措施进行了验证，纠正措施有效，管理评审中发现的薄弱环节，分析了原因，采取了纠正措施。</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企业纠正和预防措施的管理符合标准规定要求。</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员工协商和参与</w:t>
            </w:r>
          </w:p>
        </w:tc>
        <w:tc>
          <w:tcPr>
            <w:tcW w:w="810"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O5.4</w:t>
            </w:r>
          </w:p>
          <w:p>
            <w:pPr>
              <w:pStyle w:val="14"/>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p>
        </w:tc>
        <w:tc>
          <w:tcPr>
            <w:tcW w:w="12120" w:type="dxa"/>
            <w:noWrap w:val="0"/>
            <w:vAlign w:val="top"/>
          </w:tcPr>
          <w:p>
            <w:pPr>
              <w:keepNext w:val="0"/>
              <w:keepLines w:val="0"/>
              <w:pageBreakBefore w:val="0"/>
              <w:widowControl w:val="0"/>
              <w:tabs>
                <w:tab w:val="left" w:pos="9720"/>
                <w:tab w:val="left" w:pos="9900"/>
              </w:tabs>
              <w:kinsoku/>
              <w:wordWrap/>
              <w:overflowPunct/>
              <w:topLinePunct w:val="0"/>
              <w:bidi w:val="0"/>
              <w:adjustRightInd w:val="0"/>
              <w:snapToGrid w:val="0"/>
              <w:spacing w:before="62" w:beforeLines="20" w:after="62" w:afterLines="2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总经理定期主持办公例会，分析公司的发展、市场情况和体系运行是否有效，管理目标完成情况，满足顾客要求和法规程度，改进建议等内部管理存在问题等。</w:t>
            </w:r>
            <w:r>
              <w:rPr>
                <w:rFonts w:hint="eastAsia" w:ascii="宋体" w:hAnsi="宋体" w:eastAsia="宋体" w:cs="宋体"/>
                <w:b w:val="0"/>
                <w:bCs w:val="0"/>
                <w:color w:val="auto"/>
                <w:sz w:val="21"/>
                <w:szCs w:val="21"/>
                <w:highlight w:val="none"/>
                <w:lang w:val="en-US" w:eastAsia="zh-CN"/>
              </w:rPr>
              <w:t>在会议过程中，可进行职业健康安全相关事务的</w:t>
            </w:r>
            <w:r>
              <w:rPr>
                <w:rFonts w:hint="eastAsia" w:ascii="宋体" w:hAnsi="宋体" w:eastAsia="宋体" w:cs="宋体"/>
                <w:b w:val="0"/>
                <w:bCs w:val="0"/>
                <w:color w:val="auto"/>
                <w:sz w:val="21"/>
                <w:szCs w:val="21"/>
                <w:highlight w:val="none"/>
              </w:rPr>
              <w:t xml:space="preserve">协商、参与。 </w:t>
            </w:r>
          </w:p>
          <w:p>
            <w:pPr>
              <w:keepNext w:val="0"/>
              <w:keepLines w:val="0"/>
              <w:pageBreakBefore w:val="0"/>
              <w:widowControl w:val="0"/>
              <w:tabs>
                <w:tab w:val="left" w:pos="9720"/>
                <w:tab w:val="left" w:pos="9900"/>
              </w:tabs>
              <w:kinsoku/>
              <w:wordWrap/>
              <w:overflowPunct/>
              <w:topLinePunct w:val="0"/>
              <w:bidi w:val="0"/>
              <w:adjustRightInd w:val="0"/>
              <w:snapToGrid w:val="0"/>
              <w:spacing w:before="62" w:beforeLines="20" w:after="62" w:afterLines="2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提供会议记录、培训记录、文件签收等组织内部培训方式相关记录。</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相关人员能够适当参与并协商办理公司经营管理及安全事务等工作。</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询问员工职业健康安全事务代表职责：</w:t>
            </w:r>
            <w:r>
              <w:rPr>
                <w:rFonts w:hint="eastAsia" w:ascii="宋体" w:hAnsi="宋体" w:eastAsia="宋体" w:cs="宋体"/>
                <w:b w:val="0"/>
                <w:bCs w:val="0"/>
                <w:color w:val="auto"/>
                <w:sz w:val="21"/>
                <w:szCs w:val="21"/>
                <w:highlight w:val="none"/>
                <w:lang w:val="en-US" w:eastAsia="zh-CN"/>
              </w:rPr>
              <w:t>李芳</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1）安全事务代表参与公司职业健康安全风险辨识、风险评价和控制措施的确定；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2）安全事务代表适当参与公司职业健康安全事件调查；</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3）安全事务代表适当参与健康安全管理方针和目标的制定和评审；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4）安全事务代表对影响他们职业健康安全的任何变更进行协商；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现有的沟通渠道和方法能满足要求。审核中未发现因沟通不利不及时而造成（影响）某项工作不能正常运行的情况。</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bl>
    <w:p>
      <w:pPr>
        <w:rPr>
          <w:rFonts w:hint="eastAsia"/>
        </w:rPr>
      </w:pPr>
    </w:p>
    <w:p>
      <w:pPr>
        <w:rPr>
          <w:rFonts w:hint="eastAsia"/>
        </w:rPr>
      </w:pPr>
    </w:p>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suff w:val="nothing"/>
      <w:lvlText w:val="%1）"/>
      <w:lvlJc w:val="left"/>
    </w:lvl>
  </w:abstractNum>
  <w:abstractNum w:abstractNumId="1">
    <w:nsid w:val="287E2CEC"/>
    <w:multiLevelType w:val="multilevel"/>
    <w:tmpl w:val="287E2CE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4CA66B"/>
    <w:multiLevelType w:val="singleLevel"/>
    <w:tmpl w:val="384CA66B"/>
    <w:lvl w:ilvl="0" w:tentative="0">
      <w:start w:val="1"/>
      <w:numFmt w:val="low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69A69A2"/>
    <w:rsid w:val="0D57284E"/>
    <w:rsid w:val="0F5A4160"/>
    <w:rsid w:val="13097082"/>
    <w:rsid w:val="1DF736E1"/>
    <w:rsid w:val="207C79FC"/>
    <w:rsid w:val="238D0D17"/>
    <w:rsid w:val="2A733678"/>
    <w:rsid w:val="2D424A3C"/>
    <w:rsid w:val="2F5F4DFE"/>
    <w:rsid w:val="2FE01DC9"/>
    <w:rsid w:val="3048367F"/>
    <w:rsid w:val="311E2B2F"/>
    <w:rsid w:val="32C27B60"/>
    <w:rsid w:val="33264F6B"/>
    <w:rsid w:val="33392523"/>
    <w:rsid w:val="35AD3F57"/>
    <w:rsid w:val="3A6F3596"/>
    <w:rsid w:val="3AD279CD"/>
    <w:rsid w:val="3BC13D40"/>
    <w:rsid w:val="3C3B1043"/>
    <w:rsid w:val="3DA07AD8"/>
    <w:rsid w:val="462336CA"/>
    <w:rsid w:val="470D5BB3"/>
    <w:rsid w:val="488D2946"/>
    <w:rsid w:val="4E4660D1"/>
    <w:rsid w:val="4E906B84"/>
    <w:rsid w:val="51DC0CA4"/>
    <w:rsid w:val="53D70873"/>
    <w:rsid w:val="560A15FB"/>
    <w:rsid w:val="56EA7907"/>
    <w:rsid w:val="57E069DE"/>
    <w:rsid w:val="57F61A9D"/>
    <w:rsid w:val="60300618"/>
    <w:rsid w:val="63BA5E61"/>
    <w:rsid w:val="68F452C7"/>
    <w:rsid w:val="6B8F67CD"/>
    <w:rsid w:val="6F1A5811"/>
    <w:rsid w:val="743C3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338DE6"/>
      <w:u w:val="none"/>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2"/>
    <w:qFormat/>
    <w:uiPriority w:val="99"/>
    <w:rPr>
      <w:rFonts w:ascii="Times New Roman" w:hAnsi="Times New Roman" w:eastAsia="宋体" w:cs="Times New Roman"/>
      <w:sz w:val="18"/>
      <w:szCs w:val="18"/>
    </w:rPr>
  </w:style>
  <w:style w:type="character" w:customStyle="1" w:styleId="17">
    <w:name w:val="批注框文本 Char"/>
    <w:basedOn w:val="12"/>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17</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2021-06-06T12:55:11Z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C750CBA7631E4663AE248E0CA462FBD5</vt:lpwstr>
  </property>
</Properties>
</file>