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北京中咨鉴工程造价咨询有限公司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北京市海淀区中关村南大街17号3号楼811室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王坤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13581830816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100089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602925806@qq.com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0497-2021-Q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资质范围内工程造价咨询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34.01.02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2021年06月05日 上午至2021年06月05日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34.01.02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夏爱俭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15726687295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ISC-226516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17" w:name="_GoBack"/>
            <w:bookmarkEnd w:id="17"/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2021.6.4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4216" w:firstLineChars="1400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4216" w:firstLineChars="140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563"/>
        <w:gridCol w:w="964"/>
        <w:gridCol w:w="3965"/>
        <w:gridCol w:w="1380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476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9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6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2021.6.5</w:t>
            </w: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964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3965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38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3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sz w:val="20"/>
              </w:rPr>
              <w:t>ISC-226516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0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9:00-12：00</w:t>
            </w:r>
          </w:p>
        </w:tc>
        <w:tc>
          <w:tcPr>
            <w:tcW w:w="964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39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企业基本信息（资质验证/范围再确认 /一阶段问题验证/投诉或事故/ 政府主管部门抽查情况）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内、外部因素相关信息的确定，监测结果的应对；相关方需求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管评实施情况；体系的运行现状及改进的要求；通过内审和管理评审结果确定改进需求和机会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8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/4.2/4.3/4.4/5.1/5.2/5.3/6.1/6.2/6.3/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9.1.1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10.3</w:t>
            </w:r>
          </w:p>
        </w:tc>
        <w:tc>
          <w:tcPr>
            <w:tcW w:w="13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0"/>
              </w:rPr>
              <w:t>ISC-226516</w:t>
            </w:r>
            <w:r>
              <w:rPr>
                <w:rFonts w:hint="eastAsia" w:eastAsia="楷体"/>
                <w:sz w:val="20"/>
                <w:lang w:val="en-US" w:eastAsia="zh-CN"/>
              </w:rPr>
              <w:t xml:space="preserve"> 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12:30-16：30</w:t>
            </w:r>
          </w:p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spacing w:line="30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人力资源部</w:t>
            </w:r>
          </w:p>
        </w:tc>
        <w:tc>
          <w:tcPr>
            <w:tcW w:w="3965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部门职责的落实，人员聘用，组织知识、培训，能力、意识的培养；企业知识管理的方法、措施及效果；沟通方式和内容，形成文件的信息；与产品和服务有关要求的确定；外部提供过程、产品及产品的控制；顾客满意；内部审核实施及有效性；分析与评价</w:t>
            </w:r>
          </w:p>
        </w:tc>
        <w:tc>
          <w:tcPr>
            <w:tcW w:w="1380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7.1.6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7.2-7.5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/8.2/8.4/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9.1.1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/9.1.2/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9.1.3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9.2</w:t>
            </w:r>
          </w:p>
        </w:tc>
        <w:tc>
          <w:tcPr>
            <w:tcW w:w="13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z w:val="20"/>
              </w:rPr>
              <w:t>ISC-226516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2021.6.5</w:t>
            </w:r>
          </w:p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8：30-12：00</w:t>
            </w:r>
          </w:p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12：30-14：00</w:t>
            </w:r>
          </w:p>
        </w:tc>
        <w:tc>
          <w:tcPr>
            <w:tcW w:w="964" w:type="dxa"/>
            <w:vAlign w:val="top"/>
          </w:tcPr>
          <w:p>
            <w:pPr>
              <w:spacing w:line="30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造价咨询部</w:t>
            </w:r>
          </w:p>
        </w:tc>
        <w:tc>
          <w:tcPr>
            <w:tcW w:w="3965" w:type="dxa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部门职责和权限；目标实现情况；基础设施配置与管理；过程运行环境管理；产品实现的策划 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设计开发； 生产和服务提供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标识和可追溯性管理；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顾客财产；产品防护，交付后活动；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更改控制；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80" w:type="dxa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8.3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8.5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楷体"/>
                <w:sz w:val="20"/>
                <w:lang w:val="en-US" w:eastAsia="zh-CN"/>
              </w:rPr>
              <w:t xml:space="preserve">  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14：00-16：30</w:t>
            </w:r>
          </w:p>
        </w:tc>
        <w:tc>
          <w:tcPr>
            <w:tcW w:w="964" w:type="dxa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质量监督部</w:t>
            </w:r>
          </w:p>
        </w:tc>
        <w:tc>
          <w:tcPr>
            <w:tcW w:w="3965" w:type="dxa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监视测量资源；产品和服务的放行；不合格品控制；不合格及纠正措施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</w:t>
            </w:r>
          </w:p>
        </w:tc>
        <w:tc>
          <w:tcPr>
            <w:tcW w:w="1380" w:type="dxa"/>
          </w:tcPr>
          <w:p>
            <w:pPr>
              <w:spacing w:line="300" w:lineRule="exac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5.3/6.2/7.1.5/8.6/8.7/10.2</w:t>
            </w:r>
          </w:p>
        </w:tc>
        <w:tc>
          <w:tcPr>
            <w:tcW w:w="13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16:30-17：00</w:t>
            </w:r>
          </w:p>
        </w:tc>
        <w:tc>
          <w:tcPr>
            <w:tcW w:w="964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965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38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sz w:val="20"/>
              </w:rPr>
              <w:t>ISC-226516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64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965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12：00-13：30午饭休息时间</w:t>
            </w:r>
          </w:p>
        </w:tc>
        <w:tc>
          <w:tcPr>
            <w:tcW w:w="138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3B5762"/>
    <w:rsid w:val="3A1B0E91"/>
    <w:rsid w:val="40E15163"/>
    <w:rsid w:val="6B8519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5</TotalTime>
  <ScaleCrop>false</ScaleCrop>
  <LinksUpToDate>false</LinksUpToDate>
  <CharactersWithSpaces>1266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2021-06-04T09:18:56Z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796C79A318024D9ABBC700ECECC34B23</vt:lpwstr>
  </property>
</Properties>
</file>