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重庆新阳地理信息有限公司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方正仿宋简体" w:eastAsia="方正仿宋简体"/>
                <w:b/>
                <w:color w:val="auto"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樊艳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ind w:left="707" w:leftChars="300" w:hanging="77" w:hangingChars="37"/>
              <w:jc w:val="left"/>
              <w:rPr>
                <w:rFonts w:hint="eastAsia"/>
                <w:color w:val="auto"/>
              </w:rPr>
            </w:pPr>
          </w:p>
          <w:p>
            <w:pPr>
              <w:ind w:firstLine="420" w:firstLineChars="20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bookmarkStart w:id="5" w:name="_GoBack"/>
            <w:bookmarkEnd w:id="5"/>
            <w:r>
              <w:rPr>
                <w:rFonts w:hint="eastAsia"/>
                <w:color w:val="auto"/>
                <w:lang w:eastAsia="zh-CN"/>
              </w:rPr>
              <w:t>在</w:t>
            </w:r>
            <w:r>
              <w:rPr>
                <w:rFonts w:hint="eastAsia"/>
                <w:color w:val="auto"/>
                <w:lang w:val="en-US" w:eastAsia="zh-CN"/>
              </w:rPr>
              <w:t>综合</w:t>
            </w:r>
            <w:r>
              <w:rPr>
                <w:rFonts w:hint="eastAsia"/>
                <w:color w:val="auto"/>
                <w:lang w:eastAsia="zh-CN"/>
              </w:rPr>
              <w:t>部</w:t>
            </w:r>
            <w:r>
              <w:rPr>
                <w:rFonts w:hint="eastAsia"/>
                <w:color w:val="auto"/>
                <w:lang w:val="en-US" w:eastAsia="zh-CN"/>
              </w:rPr>
              <w:t xml:space="preserve">审核环境安全运行检查记录时，未能提供2021年3、4月份的检查记录。不符合标准GB/T24001-2015的9.1.1组织应保留适当的文件化信息，作为监视、测量、分析和评价结果的证据。和 </w:t>
            </w:r>
            <w:r>
              <w:rPr>
                <w:rFonts w:hint="eastAsia"/>
                <w:color w:val="auto"/>
              </w:rPr>
              <w:t>ISO45001：2018标准</w:t>
            </w:r>
            <w:r>
              <w:rPr>
                <w:rFonts w:hint="eastAsia"/>
                <w:color w:val="auto"/>
                <w:lang w:val="en-US" w:eastAsia="zh-CN"/>
              </w:rPr>
              <w:t>的9.1.1</w:t>
            </w:r>
            <w:r>
              <w:rPr>
                <w:rFonts w:hint="eastAsia"/>
                <w:color w:val="auto"/>
              </w:rPr>
              <w:t>组织应建立、实施和保持用于监视、测量、分析和评价绩效的过程。</w:t>
            </w:r>
            <w:r>
              <w:rPr>
                <w:rFonts w:hint="eastAsia"/>
                <w:color w:val="auto"/>
                <w:lang w:val="en-US" w:eastAsia="zh-CN"/>
              </w:rPr>
              <w:t>e)</w:t>
            </w:r>
            <w:r>
              <w:rPr>
                <w:rFonts w:hint="eastAsia"/>
                <w:color w:val="auto"/>
              </w:rPr>
              <w:t>组织应保留适当的文件化信息：</w:t>
            </w:r>
            <w:r>
              <w:rPr>
                <w:rFonts w:hint="eastAsia"/>
                <w:color w:val="auto"/>
              </w:rPr>
              <w:t>作为监视、测量、分析和评价绩效的结果的证据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95250</wp:posOffset>
                  </wp:positionV>
                  <wp:extent cx="619760" cy="387985"/>
                  <wp:effectExtent l="0" t="0" r="2540" b="4445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45085</wp:posOffset>
                  </wp:positionV>
                  <wp:extent cx="376555" cy="348615"/>
                  <wp:effectExtent l="0" t="0" r="4445" b="6985"/>
                  <wp:wrapNone/>
                  <wp:docPr id="3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</w:rPr>
              <w:t>2021年05月24日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</w:rPr>
              <w:t>2021年05月24日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</w:rPr>
              <w:t>2021年05月24日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1834FB"/>
    <w:rsid w:val="24DD6785"/>
    <w:rsid w:val="300A240B"/>
    <w:rsid w:val="5B61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2021-05-24T07:28:41Z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