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73" w:rsidRDefault="00F664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7"/>
        <w:gridCol w:w="775"/>
        <w:gridCol w:w="75"/>
        <w:gridCol w:w="690"/>
        <w:gridCol w:w="261"/>
        <w:gridCol w:w="425"/>
        <w:gridCol w:w="1324"/>
      </w:tblGrid>
      <w:tr w:rsidR="00C87D73">
        <w:trPr>
          <w:trHeight w:val="557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四川金海纳洲仪器设备有限公司</w:t>
            </w:r>
            <w:bookmarkEnd w:id="0"/>
          </w:p>
        </w:tc>
      </w:tr>
      <w:tr w:rsidR="00C87D73">
        <w:trPr>
          <w:trHeight w:val="557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27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2718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C87D73">
        <w:trPr>
          <w:trHeight w:val="557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李向卉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18081920790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87D73" w:rsidRDefault="00C87D73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87D73">
        <w:trPr>
          <w:trHeight w:val="557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王姜强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87D73" w:rsidRDefault="00C87D73">
            <w:pPr>
              <w:rPr>
                <w:sz w:val="21"/>
                <w:szCs w:val="21"/>
              </w:rPr>
            </w:pPr>
          </w:p>
        </w:tc>
      </w:tr>
      <w:tr w:rsidR="00C87D73">
        <w:trPr>
          <w:trHeight w:val="252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0178-2018-QEO-2019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C87D73" w:rsidRDefault="00F6649B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C87D73">
        <w:trPr>
          <w:trHeight w:val="455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C87D73">
        <w:trPr>
          <w:trHeight w:val="990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87D73">
        <w:trPr>
          <w:trHeight w:val="504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：实验室设施设备系统集成，仪器仪表、机械设备、化工产品（危险化学品按资质范围）的销售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：实验室设施设备系统集成，仪器仪表、机械设备、化工产品（危险化学品按资质范围）的销售所涉及的环境管理活动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：实验室设施设备系统集成，仪器仪表、机械设备、化工产品（危险化学品按资质范围）的销售所涉及的职业健康安全管理活动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87D73" w:rsidRDefault="00F6649B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  <w:bookmarkEnd w:id="10"/>
          </w:p>
        </w:tc>
      </w:tr>
      <w:tr w:rsidR="00C87D73">
        <w:trPr>
          <w:trHeight w:val="840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</w:rPr>
              <w:t>8.3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■认证合同</w:t>
            </w:r>
          </w:p>
        </w:tc>
      </w:tr>
      <w:tr w:rsidR="00C87D73">
        <w:trPr>
          <w:trHeight w:val="300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87D73">
        <w:trPr>
          <w:trHeight w:val="222"/>
        </w:trPr>
        <w:tc>
          <w:tcPr>
            <w:tcW w:w="1485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C87D73" w:rsidRDefault="00F664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87D73">
        <w:trPr>
          <w:trHeight w:val="286"/>
        </w:trPr>
        <w:tc>
          <w:tcPr>
            <w:tcW w:w="10321" w:type="dxa"/>
            <w:gridSpan w:val="17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87D73" w:rsidTr="001444BD">
        <w:trPr>
          <w:trHeight w:val="570"/>
        </w:trPr>
        <w:tc>
          <w:tcPr>
            <w:tcW w:w="1395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5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6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87D73" w:rsidTr="001444BD">
        <w:trPr>
          <w:trHeight w:val="570"/>
        </w:trPr>
        <w:tc>
          <w:tcPr>
            <w:tcW w:w="1395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226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324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C87D73" w:rsidTr="001444BD">
        <w:trPr>
          <w:trHeight w:val="570"/>
        </w:trPr>
        <w:tc>
          <w:tcPr>
            <w:tcW w:w="1395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226" w:type="dxa"/>
            <w:gridSpan w:val="5"/>
            <w:vAlign w:val="center"/>
          </w:tcPr>
          <w:p w:rsidR="00C87D73" w:rsidRDefault="00C87D7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87D73" w:rsidTr="001444BD">
        <w:trPr>
          <w:trHeight w:val="570"/>
        </w:trPr>
        <w:tc>
          <w:tcPr>
            <w:tcW w:w="1395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226" w:type="dxa"/>
            <w:gridSpan w:val="5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Q:33.02.02</w:t>
            </w:r>
          </w:p>
        </w:tc>
        <w:tc>
          <w:tcPr>
            <w:tcW w:w="1324" w:type="dxa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C87D73" w:rsidTr="001444BD">
        <w:trPr>
          <w:trHeight w:val="322"/>
        </w:trPr>
        <w:tc>
          <w:tcPr>
            <w:tcW w:w="1395" w:type="dxa"/>
            <w:gridSpan w:val="2"/>
            <w:vAlign w:val="center"/>
          </w:tcPr>
          <w:p w:rsidR="00C87D73" w:rsidRDefault="00C87D73">
            <w:pPr>
              <w:rPr>
                <w:sz w:val="20"/>
              </w:rPr>
            </w:pPr>
          </w:p>
          <w:p w:rsidR="00C87D73" w:rsidRDefault="00C87D73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2735" w:type="dxa"/>
            <w:gridSpan w:val="5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</w:tr>
      <w:tr w:rsidR="00C87D73">
        <w:trPr>
          <w:trHeight w:val="825"/>
        </w:trPr>
        <w:tc>
          <w:tcPr>
            <w:tcW w:w="10321" w:type="dxa"/>
            <w:gridSpan w:val="17"/>
            <w:vAlign w:val="center"/>
          </w:tcPr>
          <w:p w:rsidR="00C87D73" w:rsidRDefault="00F6649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87D73">
        <w:trPr>
          <w:trHeight w:val="510"/>
        </w:trPr>
        <w:tc>
          <w:tcPr>
            <w:tcW w:w="1201" w:type="dxa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C87D73" w:rsidRDefault="00C87D73"/>
        </w:tc>
      </w:tr>
      <w:tr w:rsidR="00C87D73">
        <w:trPr>
          <w:trHeight w:val="211"/>
        </w:trPr>
        <w:tc>
          <w:tcPr>
            <w:tcW w:w="1201" w:type="dxa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C87D73" w:rsidRDefault="00C87D73">
            <w:pPr>
              <w:jc w:val="center"/>
              <w:rPr>
                <w:sz w:val="20"/>
              </w:rPr>
            </w:pPr>
          </w:p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87D73" w:rsidRDefault="00C87D73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C87D73" w:rsidRDefault="00C87D73"/>
        </w:tc>
      </w:tr>
      <w:tr w:rsidR="00C87D73">
        <w:trPr>
          <w:trHeight w:val="588"/>
        </w:trPr>
        <w:tc>
          <w:tcPr>
            <w:tcW w:w="1201" w:type="dxa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C87D73" w:rsidRDefault="00F66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2019.11.4</w:t>
            </w:r>
          </w:p>
        </w:tc>
        <w:tc>
          <w:tcPr>
            <w:tcW w:w="2126" w:type="dxa"/>
            <w:gridSpan w:val="3"/>
            <w:vAlign w:val="center"/>
          </w:tcPr>
          <w:p w:rsidR="00C87D73" w:rsidRDefault="00F66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C87D73" w:rsidRDefault="00C87D73"/>
        </w:tc>
      </w:tr>
    </w:tbl>
    <w:p w:rsidR="00C87D73" w:rsidRDefault="00C87D7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87D73" w:rsidRDefault="00C87D73">
      <w:pPr>
        <w:rPr>
          <w:rFonts w:ascii="宋体" w:hAnsi="宋体"/>
          <w:sz w:val="28"/>
        </w:rPr>
      </w:pPr>
      <w:r w:rsidRPr="00C87D73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7.25pt;margin-top:-62.7pt;width:13.5pt;height:13.15pt;z-index:251658240" filled="f" stroked="f">
            <v:textbox inset="0,0,0,0">
              <w:txbxContent>
                <w:p w:rsidR="00C87D73" w:rsidRDefault="00F6649B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F6649B">
        <w:rPr>
          <w:rFonts w:ascii="宋体" w:hAnsi="宋体" w:hint="eastAsia"/>
          <w:b/>
          <w:sz w:val="28"/>
        </w:rPr>
        <w:t>附表</w:t>
      </w:r>
      <w:r w:rsidR="00F6649B">
        <w:rPr>
          <w:rFonts w:ascii="宋体" w:hAnsi="宋体"/>
          <w:b/>
          <w:sz w:val="28"/>
        </w:rPr>
        <w:t>(</w:t>
      </w:r>
      <w:r w:rsidR="00F6649B">
        <w:rPr>
          <w:rFonts w:ascii="宋体" w:hAnsi="宋体" w:hint="eastAsia"/>
          <w:b/>
          <w:sz w:val="28"/>
        </w:rPr>
        <w:t>审核具体安排</w:t>
      </w:r>
      <w:r w:rsidR="00F6649B">
        <w:rPr>
          <w:rFonts w:ascii="宋体" w:hAnsi="宋体"/>
          <w:b/>
          <w:sz w:val="28"/>
        </w:rPr>
        <w:t>)</w:t>
      </w:r>
      <w:r w:rsidR="00F6649B">
        <w:rPr>
          <w:rFonts w:ascii="宋体" w:hAnsi="宋体"/>
          <w:sz w:val="28"/>
        </w:rPr>
        <w:t>: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C87D73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87D7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87D7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C87D73" w:rsidRDefault="00F664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C87D73" w:rsidRDefault="00F6649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</w:t>
            </w:r>
          </w:p>
        </w:tc>
      </w:tr>
      <w:tr w:rsidR="00C87D73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5" w:type="dxa"/>
            <w:noWrap/>
          </w:tcPr>
          <w:p w:rsidR="00C87D73" w:rsidRDefault="00F6649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 w:rsidR="00C87D73" w:rsidRDefault="00C87D7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不合格和纠正措施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C87D73" w:rsidRDefault="00F6649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体系文件；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</w:t>
            </w:r>
            <w:r>
              <w:rPr>
                <w:rFonts w:ascii="宋体" w:hAnsi="宋体" w:cs="新宋体" w:hint="eastAsia"/>
                <w:sz w:val="18"/>
                <w:szCs w:val="18"/>
              </w:rPr>
              <w:t>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事件调查、不符合、纠正措施与预防措施。</w:t>
            </w:r>
          </w:p>
          <w:p w:rsidR="00C87D73" w:rsidRDefault="00C87D73">
            <w:pPr>
              <w:rPr>
                <w:rFonts w:ascii="宋体" w:hAnsi="宋体" w:cs="新宋体"/>
                <w:sz w:val="21"/>
                <w:szCs w:val="21"/>
              </w:rPr>
            </w:pP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C87D73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C87D73" w:rsidRDefault="00F6649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noWrap/>
          </w:tcPr>
          <w:p w:rsidR="00C87D73" w:rsidRDefault="00C87D73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; 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危险源识别、评价与控制措施；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法规与其他要求；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能力、培训和意识；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</w:t>
            </w:r>
            <w:r>
              <w:rPr>
                <w:rFonts w:ascii="宋体" w:hAnsi="宋体" w:cs="新宋体" w:hint="eastAsia"/>
                <w:sz w:val="18"/>
                <w:szCs w:val="18"/>
              </w:rPr>
              <w:t>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监视与测量；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C87D73">
        <w:trPr>
          <w:cantSplit/>
          <w:trHeight w:val="4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C87D73" w:rsidRDefault="00C87D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13:00-16:00</w:t>
            </w:r>
          </w:p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noWrap/>
          </w:tcPr>
          <w:p w:rsidR="00C87D73" w:rsidRDefault="00F6649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noWrap/>
          </w:tcPr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外部提供的控制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(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87D73" w:rsidRDefault="00C87D7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</w:t>
            </w:r>
          </w:p>
          <w:p w:rsidR="00C87D73" w:rsidRDefault="00C87D7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C87D73">
        <w:trPr>
          <w:cantSplit/>
          <w:trHeight w:val="14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C87D73" w:rsidRDefault="00C87D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  <w:noWrap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C87D73" w:rsidRDefault="00F6649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/>
          </w:tcPr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bookmarkStart w:id="18" w:name="_GoBack"/>
            <w:bookmarkEnd w:id="18"/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</w:t>
            </w:r>
          </w:p>
          <w:p w:rsidR="00C87D73" w:rsidRDefault="00C87D7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C87D73" w:rsidRDefault="00C87D73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</w:t>
            </w:r>
          </w:p>
          <w:p w:rsidR="00C87D73" w:rsidRDefault="00C87D7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C87D73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C87D73" w:rsidRDefault="00C87D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</w:t>
            </w:r>
          </w:p>
        </w:tc>
      </w:tr>
      <w:tr w:rsidR="00C87D7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C87D73" w:rsidRDefault="00C87D7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C87D73" w:rsidRDefault="00F6649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C87D73" w:rsidRDefault="00F664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</w:tbl>
    <w:p w:rsidR="00C87D73" w:rsidRDefault="00F6649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87D73" w:rsidRDefault="00F6649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C87D73" w:rsidRDefault="00F6649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C87D73" w:rsidRDefault="00F6649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C87D73" w:rsidRDefault="00F6649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C87D73" w:rsidRDefault="00F6649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C87D73" w:rsidSect="00C87D7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9B" w:rsidRDefault="00F6649B" w:rsidP="00C87D73">
      <w:r>
        <w:separator/>
      </w:r>
    </w:p>
  </w:endnote>
  <w:endnote w:type="continuationSeparator" w:id="1">
    <w:p w:rsidR="00F6649B" w:rsidRDefault="00F6649B" w:rsidP="00C8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9B" w:rsidRDefault="00F6649B" w:rsidP="00C87D73">
      <w:r>
        <w:separator/>
      </w:r>
    </w:p>
  </w:footnote>
  <w:footnote w:type="continuationSeparator" w:id="1">
    <w:p w:rsidR="00F6649B" w:rsidRDefault="00F6649B" w:rsidP="00C87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3" w:rsidRDefault="00F6649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87D73" w:rsidRDefault="00C87D7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C87D73" w:rsidRDefault="00F6649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649B">
      <w:rPr>
        <w:rStyle w:val="CharChar1"/>
        <w:rFonts w:hint="default"/>
        <w:w w:val="90"/>
      </w:rPr>
      <w:t>Beijing International Standard united Certification Co.,Ltd.</w:t>
    </w:r>
  </w:p>
  <w:p w:rsidR="00C87D73" w:rsidRDefault="00C87D7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D73"/>
    <w:rsid w:val="001444BD"/>
    <w:rsid w:val="00C87D73"/>
    <w:rsid w:val="00F6649B"/>
    <w:rsid w:val="194B47CC"/>
    <w:rsid w:val="24F22A7B"/>
    <w:rsid w:val="3299319E"/>
    <w:rsid w:val="37E24189"/>
    <w:rsid w:val="52B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宋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3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8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8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87D7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7D7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7D7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87D7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87D7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500</Words>
  <Characters>2854</Characters>
  <Application>Microsoft Office Word</Application>
  <DocSecurity>0</DocSecurity>
  <Lines>23</Lines>
  <Paragraphs>6</Paragraphs>
  <ScaleCrop>false</ScaleCrop>
  <Company>微软中国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2015-06-17T14:31:00Z</dcterms:created>
  <dcterms:modified xsi:type="dcterms:W3CDTF">2019-11-05T01:50:00Z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