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枣阳市润图化工有限责任公司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个别法律法规更新未及时更新，如</w:t>
            </w:r>
            <w:r>
              <w:rPr>
                <w:rFonts w:hint="eastAsia" w:ascii="宋体" w:hAnsi="宋体"/>
                <w:color w:val="0000FF"/>
              </w:rPr>
              <w:t>《危险废物焚烧污染控制标准》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仍为</w:t>
            </w:r>
            <w:r>
              <w:rPr>
                <w:rFonts w:ascii="宋体" w:hAnsi="宋体"/>
                <w:color w:val="0000FF"/>
              </w:rPr>
              <w:t>GB18484-2001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版本已作废，应更新为《危险废物焚烧污染控制标准》（GB 18484-2020）；</w:t>
            </w:r>
            <w:r>
              <w:rPr>
                <w:rFonts w:hint="eastAsia" w:ascii="宋体" w:hAnsi="宋体"/>
                <w:color w:val="0000FF"/>
              </w:rPr>
              <w:t>《一般工业固体废弃物储存、处置场污染控制标准》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仍为</w:t>
            </w:r>
            <w:r>
              <w:rPr>
                <w:rFonts w:ascii="宋体" w:hAnsi="宋体"/>
                <w:color w:val="0000FF"/>
              </w:rPr>
              <w:t>GB18599-2001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版标准已作废，未及时更新为《一般工业固体废物贮存和填埋污染控制标准》(GB 18599-2020)；未识别《一般固体废物分类与代码（GB T 39198-2020）》</w:t>
            </w:r>
            <w:r>
              <w:rPr>
                <w:rFonts w:hint="eastAsia" w:ascii="宋体" w:hAnsi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/>
                <w:color w:val="0000FF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E6.1.3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0" w:leftChars="0" w:firstLine="0" w:firstLineChars="0"/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对新识别</w:t>
            </w:r>
            <w:r>
              <w:rPr>
                <w:rFonts w:hint="eastAsia" w:ascii="宋体" w:hAnsi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或更新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的法律法规进行合规性评价。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FF"/>
                <w:lang w:val="en-US"/>
              </w:rPr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E9.1.2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现场危废库未设防泄漏设施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E8.1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现场审核时危废处置协议已到期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E8.1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未提供经过评审</w:t>
            </w:r>
            <w:r>
              <w:rPr>
                <w:rFonts w:hint="eastAsia" w:ascii="宋体" w:hAnsi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备案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的环境应急预案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E8.2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u w:val="none"/>
                <w:lang w:val="en-US" w:eastAsia="zh-CN" w:bidi="ar-SA"/>
              </w:rPr>
              <w:t>环保设施（废水、废气、危废库）现场管理需要细化规范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E8.1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640D7"/>
    <w:rsid w:val="06D8047D"/>
    <w:rsid w:val="143E79BF"/>
    <w:rsid w:val="1ECA39D5"/>
    <w:rsid w:val="35B8291B"/>
    <w:rsid w:val="533F4ED2"/>
    <w:rsid w:val="62916155"/>
    <w:rsid w:val="67310148"/>
    <w:rsid w:val="7D427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2021-05-28T15:12:25Z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