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33EF" w:rsidRDefault="000433EF">
      <w:pPr>
        <w:ind w:rightChars="191" w:right="401"/>
        <w:jc w:val="right"/>
        <w:rPr>
          <w:rFonts w:ascii="宋体" w:hAnsi="宋体"/>
          <w:sz w:val="18"/>
          <w:u w:val="single"/>
        </w:rPr>
      </w:pPr>
      <w:r>
        <w:rPr>
          <w:rFonts w:ascii="宋体" w:hAnsi="宋体"/>
          <w:szCs w:val="21"/>
        </w:rPr>
        <w:t>项目编号</w:t>
      </w:r>
      <w:r w:rsidRPr="00E91AA3">
        <w:rPr>
          <w:rFonts w:ascii="宋体" w:hAnsi="宋体"/>
          <w:szCs w:val="21"/>
        </w:rPr>
        <w:t>：</w:t>
      </w:r>
      <w:r>
        <w:rPr>
          <w:rFonts w:ascii="宋体" w:hAnsi="宋体" w:hint="eastAsia"/>
          <w:szCs w:val="21"/>
          <w:u w:val="single"/>
        </w:rPr>
        <w:t>00</w:t>
      </w:r>
      <w:r w:rsidR="00E91AA3">
        <w:rPr>
          <w:rFonts w:ascii="宋体" w:hAnsi="宋体" w:hint="eastAsia"/>
          <w:szCs w:val="21"/>
          <w:u w:val="single"/>
        </w:rPr>
        <w:t>4</w:t>
      </w:r>
      <w:r w:rsidR="0059762B">
        <w:rPr>
          <w:rFonts w:ascii="宋体" w:hAnsi="宋体" w:hint="eastAsia"/>
          <w:szCs w:val="21"/>
          <w:u w:val="single"/>
        </w:rPr>
        <w:t>4</w:t>
      </w:r>
      <w:r w:rsidR="00E91AA3">
        <w:rPr>
          <w:rFonts w:ascii="宋体" w:hAnsi="宋体" w:hint="eastAsia"/>
          <w:szCs w:val="21"/>
          <w:u w:val="single"/>
        </w:rPr>
        <w:t>-2018</w:t>
      </w:r>
      <w:r>
        <w:rPr>
          <w:rFonts w:ascii="宋体" w:hAnsi="宋体" w:hint="eastAsia"/>
          <w:szCs w:val="21"/>
          <w:u w:val="single"/>
        </w:rPr>
        <w:t>-202</w:t>
      </w:r>
      <w:r w:rsidR="00E91AA3">
        <w:rPr>
          <w:rFonts w:ascii="宋体" w:hAnsi="宋体" w:hint="eastAsia"/>
          <w:szCs w:val="21"/>
          <w:u w:val="single"/>
        </w:rPr>
        <w:t>1</w:t>
      </w:r>
    </w:p>
    <w:p w:rsidR="000433EF" w:rsidRDefault="000433EF">
      <w:pPr>
        <w:spacing w:line="360" w:lineRule="auto"/>
        <w:ind w:right="105"/>
        <w:jc w:val="right"/>
        <w:rPr>
          <w:rFonts w:ascii="宋体" w:hAnsi="宋体"/>
          <w:szCs w:val="21"/>
        </w:rPr>
      </w:pPr>
    </w:p>
    <w:p w:rsidR="000433EF" w:rsidRDefault="000433EF">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rsidR="000433EF" w:rsidRDefault="000433EF" w:rsidP="006977D6">
      <w:pPr>
        <w:spacing w:line="360" w:lineRule="auto"/>
        <w:ind w:firstLineChars="250" w:firstLine="600"/>
        <w:rPr>
          <w:sz w:val="24"/>
          <w:szCs w:val="24"/>
          <w:u w:val="single"/>
        </w:rPr>
      </w:pPr>
      <w:r>
        <w:rPr>
          <w:rFonts w:hint="eastAsia"/>
          <w:noProof/>
          <w:sz w:val="24"/>
          <w:szCs w:val="24"/>
        </w:rPr>
        <w:t>企业名称</w:t>
      </w:r>
      <w:r>
        <w:rPr>
          <w:rFonts w:hint="eastAsia"/>
          <w:sz w:val="24"/>
          <w:szCs w:val="24"/>
        </w:rPr>
        <w:t>：</w:t>
      </w:r>
      <w:r w:rsidR="006977D6" w:rsidRPr="0088799F">
        <w:rPr>
          <w:noProof/>
          <w:sz w:val="24"/>
          <w:szCs w:val="24"/>
        </w:rPr>
        <w:t>江苏</w:t>
      </w:r>
      <w:r w:rsidR="0059762B" w:rsidRPr="0088799F">
        <w:rPr>
          <w:rFonts w:hint="eastAsia"/>
          <w:noProof/>
          <w:sz w:val="24"/>
          <w:szCs w:val="24"/>
        </w:rPr>
        <w:t>润仪</w:t>
      </w:r>
      <w:r w:rsidR="0059762B" w:rsidRPr="0088799F">
        <w:rPr>
          <w:noProof/>
          <w:sz w:val="24"/>
          <w:szCs w:val="24"/>
        </w:rPr>
        <w:t>仪表</w:t>
      </w:r>
      <w:r w:rsidR="006977D6" w:rsidRPr="0088799F">
        <w:rPr>
          <w:noProof/>
          <w:sz w:val="24"/>
          <w:szCs w:val="24"/>
        </w:rPr>
        <w:t>有限公司</w:t>
      </w:r>
    </w:p>
    <w:p w:rsidR="000433EF" w:rsidRDefault="003B4EA7" w:rsidP="003B4EA7">
      <w:pPr>
        <w:spacing w:line="360" w:lineRule="auto"/>
        <w:ind w:firstLineChars="250" w:firstLine="600"/>
        <w:rPr>
          <w:sz w:val="24"/>
          <w:szCs w:val="24"/>
        </w:rPr>
      </w:pPr>
      <w:r>
        <w:rPr>
          <w:rFonts w:hint="eastAsia"/>
          <w:noProof/>
          <w:sz w:val="24"/>
          <w:szCs w:val="24"/>
        </w:rPr>
        <w:drawing>
          <wp:anchor distT="0" distB="0" distL="114300" distR="114300" simplePos="0" relativeHeight="251658240" behindDoc="1" locked="0" layoutInCell="1" allowOverlap="1">
            <wp:simplePos x="0" y="0"/>
            <wp:positionH relativeFrom="column">
              <wp:posOffset>1064260</wp:posOffset>
            </wp:positionH>
            <wp:positionV relativeFrom="paragraph">
              <wp:posOffset>57785</wp:posOffset>
            </wp:positionV>
            <wp:extent cx="834390" cy="361950"/>
            <wp:effectExtent l="19050" t="0" r="3810" b="0"/>
            <wp:wrapNone/>
            <wp:docPr id="6" name="图片 1" descr="b0197defe4c290b276e24f13346ace6"/>
            <wp:cNvGraphicFramePr/>
            <a:graphic xmlns:a="http://schemas.openxmlformats.org/drawingml/2006/main">
              <a:graphicData uri="http://schemas.openxmlformats.org/drawingml/2006/picture">
                <pic:pic xmlns:pic="http://schemas.openxmlformats.org/drawingml/2006/picture">
                  <pic:nvPicPr>
                    <pic:cNvPr id="0" name="Picture 19" descr="b0197defe4c290b276e24f13346ace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834390" cy="361950"/>
                    </a:xfrm>
                    <a:prstGeom prst="rect">
                      <a:avLst/>
                    </a:prstGeom>
                    <a:noFill/>
                    <a:ln w="9525">
                      <a:noFill/>
                      <a:miter lim="800000"/>
                      <a:headEnd/>
                      <a:tailEnd/>
                    </a:ln>
                  </pic:spPr>
                </pic:pic>
              </a:graphicData>
            </a:graphic>
          </wp:anchor>
        </w:drawing>
      </w:r>
      <w:r w:rsidR="000433EF">
        <w:rPr>
          <w:rFonts w:hint="eastAsia"/>
          <w:sz w:val="24"/>
          <w:szCs w:val="24"/>
        </w:rPr>
        <w:t>审核员：</w:t>
      </w:r>
      <w:r w:rsidR="000433EF">
        <w:rPr>
          <w:rFonts w:hint="eastAsia"/>
          <w:sz w:val="24"/>
          <w:szCs w:val="24"/>
        </w:rPr>
        <w:t xml:space="preserve">   </w:t>
      </w:r>
      <w:r w:rsidR="006977D6">
        <w:rPr>
          <w:rFonts w:hint="eastAsia"/>
          <w:sz w:val="24"/>
          <w:szCs w:val="24"/>
        </w:rPr>
        <w:t xml:space="preserve">                 </w:t>
      </w:r>
      <w:r>
        <w:rPr>
          <w:rFonts w:hint="eastAsia"/>
          <w:sz w:val="24"/>
          <w:szCs w:val="24"/>
        </w:rPr>
        <w:t xml:space="preserve">      </w:t>
      </w:r>
      <w:r w:rsidR="0091125E">
        <w:rPr>
          <w:rFonts w:hint="eastAsia"/>
          <w:sz w:val="24"/>
          <w:szCs w:val="24"/>
        </w:rPr>
        <w:t xml:space="preserve">   </w:t>
      </w:r>
      <w:r>
        <w:rPr>
          <w:rFonts w:hint="eastAsia"/>
          <w:sz w:val="24"/>
          <w:szCs w:val="24"/>
        </w:rPr>
        <w:t xml:space="preserve">   </w:t>
      </w:r>
      <w:r w:rsidR="006977D6">
        <w:rPr>
          <w:rFonts w:hint="eastAsia"/>
          <w:sz w:val="24"/>
          <w:szCs w:val="24"/>
        </w:rPr>
        <w:t xml:space="preserve"> </w:t>
      </w:r>
      <w:r w:rsidR="000433EF">
        <w:rPr>
          <w:rFonts w:hint="eastAsia"/>
          <w:sz w:val="24"/>
          <w:szCs w:val="24"/>
        </w:rPr>
        <w:t>审核日期：</w:t>
      </w:r>
      <w:r w:rsidR="000433EF">
        <w:rPr>
          <w:rFonts w:hint="eastAsia"/>
          <w:sz w:val="24"/>
          <w:szCs w:val="24"/>
        </w:rPr>
        <w:t xml:space="preserve"> 20</w:t>
      </w:r>
      <w:r w:rsidR="006977D6">
        <w:rPr>
          <w:rFonts w:ascii="宋体" w:hAnsi="宋体" w:cs="宋体" w:hint="eastAsia"/>
          <w:sz w:val="24"/>
          <w:szCs w:val="24"/>
        </w:rPr>
        <w:t>21</w:t>
      </w:r>
      <w:r w:rsidR="000433EF">
        <w:rPr>
          <w:rFonts w:hint="eastAsia"/>
          <w:sz w:val="24"/>
          <w:szCs w:val="24"/>
        </w:rPr>
        <w:t>年</w:t>
      </w:r>
      <w:r w:rsidR="000433EF">
        <w:rPr>
          <w:rFonts w:hint="eastAsia"/>
          <w:sz w:val="24"/>
          <w:szCs w:val="24"/>
        </w:rPr>
        <w:t xml:space="preserve"> </w:t>
      </w:r>
      <w:r w:rsidR="006977D6">
        <w:rPr>
          <w:rFonts w:ascii="宋体" w:hAnsi="宋体" w:cs="宋体" w:hint="eastAsia"/>
          <w:sz w:val="24"/>
          <w:szCs w:val="24"/>
        </w:rPr>
        <w:t>05</w:t>
      </w:r>
      <w:r w:rsidR="000433EF">
        <w:rPr>
          <w:rFonts w:hint="eastAsia"/>
          <w:sz w:val="24"/>
          <w:szCs w:val="24"/>
        </w:rPr>
        <w:t xml:space="preserve"> </w:t>
      </w:r>
      <w:r w:rsidR="000433EF">
        <w:rPr>
          <w:rFonts w:hint="eastAsia"/>
          <w:sz w:val="24"/>
          <w:szCs w:val="24"/>
        </w:rPr>
        <w:t>月</w:t>
      </w:r>
      <w:r w:rsidR="006977D6">
        <w:rPr>
          <w:rFonts w:ascii="宋体" w:hAnsi="宋体" w:cs="宋体" w:hint="eastAsia"/>
          <w:sz w:val="24"/>
          <w:szCs w:val="24"/>
        </w:rPr>
        <w:t>2</w:t>
      </w:r>
      <w:r w:rsidR="0059762B">
        <w:rPr>
          <w:rFonts w:ascii="宋体" w:hAnsi="宋体" w:cs="宋体" w:hint="eastAsia"/>
          <w:sz w:val="24"/>
          <w:szCs w:val="24"/>
        </w:rPr>
        <w:t>3</w:t>
      </w:r>
      <w:r w:rsidR="000433EF">
        <w:rPr>
          <w:rFonts w:hint="eastAsia"/>
          <w:sz w:val="24"/>
          <w:szCs w:val="24"/>
        </w:rPr>
        <w:t xml:space="preserve"> </w:t>
      </w:r>
      <w:r w:rsidR="000433EF">
        <w:rPr>
          <w:rFonts w:hint="eastAsia"/>
          <w:sz w:val="24"/>
          <w:szCs w:val="24"/>
        </w:rPr>
        <w:t>日</w:t>
      </w:r>
      <w:r w:rsidR="000433EF">
        <w:rPr>
          <w:rFonts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21"/>
        <w:gridCol w:w="1186"/>
        <w:gridCol w:w="3123"/>
        <w:gridCol w:w="1239"/>
        <w:gridCol w:w="1134"/>
      </w:tblGrid>
      <w:tr w:rsidR="000433EF">
        <w:trPr>
          <w:trHeight w:val="504"/>
          <w:jc w:val="center"/>
        </w:trPr>
        <w:tc>
          <w:tcPr>
            <w:tcW w:w="594" w:type="dxa"/>
            <w:vAlign w:val="center"/>
          </w:tcPr>
          <w:p w:rsidR="000433EF" w:rsidRDefault="000433EF">
            <w:pPr>
              <w:spacing w:line="320" w:lineRule="exact"/>
              <w:jc w:val="center"/>
              <w:rPr>
                <w:szCs w:val="21"/>
              </w:rPr>
            </w:pPr>
            <w:r>
              <w:rPr>
                <w:rFonts w:hint="eastAsia"/>
                <w:szCs w:val="21"/>
              </w:rPr>
              <w:t>序号</w:t>
            </w:r>
          </w:p>
        </w:tc>
        <w:tc>
          <w:tcPr>
            <w:tcW w:w="1621" w:type="dxa"/>
            <w:vAlign w:val="center"/>
          </w:tcPr>
          <w:p w:rsidR="000433EF" w:rsidRDefault="000433EF">
            <w:pPr>
              <w:spacing w:line="320" w:lineRule="exact"/>
              <w:jc w:val="center"/>
              <w:rPr>
                <w:rFonts w:ascii="宋体" w:hAnsi="宋体"/>
                <w:szCs w:val="21"/>
              </w:rPr>
            </w:pPr>
            <w:r>
              <w:rPr>
                <w:rFonts w:hint="eastAsia"/>
                <w:szCs w:val="21"/>
              </w:rPr>
              <w:t>审核</w:t>
            </w:r>
            <w:r>
              <w:rPr>
                <w:rFonts w:ascii="宋体" w:hAnsi="宋体" w:hint="eastAsia"/>
                <w:szCs w:val="21"/>
              </w:rPr>
              <w:t>内容</w:t>
            </w:r>
          </w:p>
          <w:p w:rsidR="000433EF" w:rsidRDefault="000433EF">
            <w:pPr>
              <w:spacing w:line="320" w:lineRule="exact"/>
              <w:jc w:val="center"/>
              <w:rPr>
                <w:rFonts w:ascii="宋体" w:hAnsi="宋体"/>
                <w:szCs w:val="21"/>
              </w:rPr>
            </w:pPr>
            <w:r>
              <w:rPr>
                <w:rFonts w:ascii="宋体" w:hAnsi="宋体" w:hint="eastAsia"/>
                <w:szCs w:val="21"/>
              </w:rPr>
              <w:t>及抽样要求</w:t>
            </w:r>
          </w:p>
        </w:tc>
        <w:tc>
          <w:tcPr>
            <w:tcW w:w="1186" w:type="dxa"/>
            <w:vAlign w:val="center"/>
          </w:tcPr>
          <w:p w:rsidR="000433EF" w:rsidRDefault="000433EF">
            <w:pPr>
              <w:jc w:val="center"/>
              <w:rPr>
                <w:rFonts w:ascii="宋体" w:hAnsi="宋体"/>
                <w:szCs w:val="21"/>
              </w:rPr>
            </w:pPr>
            <w:r>
              <w:rPr>
                <w:rFonts w:ascii="宋体" w:hAnsi="宋体" w:hint="eastAsia"/>
                <w:szCs w:val="21"/>
              </w:rPr>
              <w:t>对应的</w:t>
            </w:r>
          </w:p>
          <w:p w:rsidR="000433EF" w:rsidRDefault="000433EF">
            <w:pPr>
              <w:jc w:val="center"/>
              <w:rPr>
                <w:rFonts w:ascii="宋体" w:hAnsi="宋体"/>
                <w:szCs w:val="21"/>
              </w:rPr>
            </w:pPr>
            <w:r>
              <w:rPr>
                <w:rFonts w:ascii="宋体" w:hAnsi="宋体" w:hint="eastAsia"/>
                <w:szCs w:val="21"/>
              </w:rPr>
              <w:t>标准条款</w:t>
            </w:r>
          </w:p>
        </w:tc>
        <w:tc>
          <w:tcPr>
            <w:tcW w:w="3123" w:type="dxa"/>
            <w:vAlign w:val="center"/>
          </w:tcPr>
          <w:p w:rsidR="000433EF" w:rsidRDefault="000433EF">
            <w:pPr>
              <w:ind w:firstLineChars="300" w:firstLine="630"/>
              <w:jc w:val="center"/>
              <w:rPr>
                <w:rFonts w:ascii="宋体" w:hAnsi="宋体"/>
                <w:szCs w:val="21"/>
              </w:rPr>
            </w:pPr>
            <w:r>
              <w:rPr>
                <w:rFonts w:ascii="宋体" w:hAnsi="宋体" w:hint="eastAsia"/>
                <w:szCs w:val="21"/>
              </w:rPr>
              <w:t>审核记录及说明</w:t>
            </w:r>
          </w:p>
        </w:tc>
        <w:tc>
          <w:tcPr>
            <w:tcW w:w="1239" w:type="dxa"/>
            <w:vAlign w:val="center"/>
          </w:tcPr>
          <w:p w:rsidR="000433EF" w:rsidRDefault="000433EF">
            <w:pPr>
              <w:jc w:val="center"/>
              <w:rPr>
                <w:rFonts w:ascii="宋体" w:hAnsi="宋体"/>
                <w:szCs w:val="21"/>
              </w:rPr>
            </w:pPr>
            <w:r>
              <w:rPr>
                <w:rFonts w:hint="eastAsia"/>
                <w:szCs w:val="21"/>
              </w:rPr>
              <w:t>审核部门</w:t>
            </w:r>
          </w:p>
        </w:tc>
        <w:tc>
          <w:tcPr>
            <w:tcW w:w="1134" w:type="dxa"/>
            <w:vAlign w:val="center"/>
          </w:tcPr>
          <w:p w:rsidR="000433EF" w:rsidRDefault="000433EF">
            <w:pPr>
              <w:jc w:val="center"/>
              <w:rPr>
                <w:rFonts w:ascii="宋体" w:hAnsi="宋体"/>
                <w:szCs w:val="21"/>
              </w:rPr>
            </w:pPr>
            <w:r>
              <w:rPr>
                <w:rFonts w:ascii="宋体" w:hAnsi="宋体" w:hint="eastAsia"/>
                <w:szCs w:val="21"/>
              </w:rPr>
              <w:t>是否列入</w:t>
            </w:r>
          </w:p>
          <w:p w:rsidR="000433EF" w:rsidRDefault="000433EF">
            <w:pPr>
              <w:jc w:val="center"/>
              <w:rPr>
                <w:rFonts w:ascii="宋体" w:hAnsi="宋体"/>
                <w:szCs w:val="21"/>
              </w:rPr>
            </w:pPr>
            <w:r>
              <w:rPr>
                <w:rFonts w:ascii="宋体" w:hAnsi="宋体" w:hint="eastAsia"/>
                <w:szCs w:val="21"/>
              </w:rPr>
              <w:t>不符合项</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t>1</w:t>
            </w:r>
          </w:p>
        </w:tc>
        <w:tc>
          <w:tcPr>
            <w:tcW w:w="1621" w:type="dxa"/>
            <w:vAlign w:val="center"/>
          </w:tcPr>
          <w:p w:rsidR="000433EF" w:rsidRDefault="000433EF">
            <w:pPr>
              <w:spacing w:line="320" w:lineRule="exact"/>
              <w:rPr>
                <w:rFonts w:ascii="宋体" w:hAnsi="宋体"/>
                <w:szCs w:val="21"/>
              </w:rPr>
            </w:pPr>
            <w:r>
              <w:rPr>
                <w:rFonts w:ascii="宋体" w:hAnsi="宋体" w:hint="eastAsia"/>
                <w:szCs w:val="21"/>
              </w:rPr>
              <w:t>抽查企业(4-5)台件测量设备是否处于有效的校准状态？</w:t>
            </w:r>
          </w:p>
          <w:p w:rsidR="000433EF" w:rsidRDefault="000433EF">
            <w:pPr>
              <w:spacing w:line="320" w:lineRule="exact"/>
              <w:rPr>
                <w:rFonts w:ascii="宋体" w:hAnsi="宋体"/>
                <w:szCs w:val="21"/>
              </w:rPr>
            </w:pPr>
            <w:r>
              <w:rPr>
                <w:rFonts w:ascii="宋体" w:hAnsi="宋体" w:hint="eastAsia"/>
                <w:szCs w:val="21"/>
              </w:rPr>
              <w:t>是否有计量确认状态标识</w:t>
            </w:r>
          </w:p>
          <w:p w:rsidR="000433EF" w:rsidRDefault="000433EF">
            <w:pPr>
              <w:spacing w:line="320" w:lineRule="exact"/>
              <w:rPr>
                <w:rFonts w:ascii="宋体" w:hAnsi="宋体"/>
                <w:szCs w:val="21"/>
              </w:rPr>
            </w:pPr>
            <w:r>
              <w:rPr>
                <w:rFonts w:ascii="宋体" w:hAnsi="宋体" w:hint="eastAsia"/>
                <w:szCs w:val="21"/>
              </w:rPr>
              <w:t>使用环境条件是否满足要求？是否需要修正？</w:t>
            </w:r>
          </w:p>
          <w:p w:rsidR="000433EF" w:rsidRDefault="000433EF">
            <w:pPr>
              <w:spacing w:line="320" w:lineRule="exact"/>
              <w:rPr>
                <w:rFonts w:ascii="宋体" w:hAnsi="宋体"/>
                <w:szCs w:val="21"/>
              </w:rPr>
            </w:pPr>
            <w:r>
              <w:rPr>
                <w:rFonts w:ascii="宋体" w:hAnsi="宋体" w:hint="eastAsia"/>
                <w:szCs w:val="21"/>
              </w:rPr>
              <w:t>测量设备的有关信息是否和检定证书台账信息一致。测量设备使用环境条件是否满足要求？</w:t>
            </w:r>
          </w:p>
          <w:p w:rsidR="000433EF" w:rsidRDefault="000433EF">
            <w:pPr>
              <w:spacing w:line="320" w:lineRule="exact"/>
              <w:rPr>
                <w:rFonts w:ascii="宋体" w:hAnsi="宋体"/>
                <w:szCs w:val="21"/>
              </w:rPr>
            </w:pPr>
          </w:p>
          <w:p w:rsidR="000433EF" w:rsidRDefault="000433EF">
            <w:pPr>
              <w:spacing w:line="320" w:lineRule="exact"/>
              <w:rPr>
                <w:rFonts w:ascii="宋体" w:hAnsi="宋体"/>
                <w:szCs w:val="21"/>
              </w:rPr>
            </w:pPr>
          </w:p>
        </w:tc>
        <w:tc>
          <w:tcPr>
            <w:tcW w:w="1186" w:type="dxa"/>
            <w:vAlign w:val="center"/>
          </w:tcPr>
          <w:p w:rsidR="000433EF" w:rsidRDefault="000433EF">
            <w:pPr>
              <w:jc w:val="center"/>
              <w:rPr>
                <w:rFonts w:ascii="宋体" w:hAnsi="宋体"/>
                <w:szCs w:val="21"/>
              </w:rPr>
            </w:pPr>
            <w:r>
              <w:rPr>
                <w:rFonts w:ascii="宋体" w:hAnsi="宋体" w:hint="eastAsia"/>
                <w:szCs w:val="21"/>
              </w:rPr>
              <w:t>6.2.4标识</w:t>
            </w:r>
          </w:p>
          <w:p w:rsidR="000433EF" w:rsidRDefault="000433EF">
            <w:pPr>
              <w:jc w:val="center"/>
              <w:rPr>
                <w:rFonts w:ascii="宋体" w:hAnsi="宋体"/>
                <w:szCs w:val="21"/>
              </w:rPr>
            </w:pPr>
            <w:r>
              <w:rPr>
                <w:rFonts w:ascii="宋体" w:hAnsi="宋体" w:hint="eastAsia"/>
                <w:szCs w:val="21"/>
              </w:rPr>
              <w:t>6.3.1测量设备</w:t>
            </w:r>
          </w:p>
          <w:p w:rsidR="000433EF" w:rsidRDefault="000433EF">
            <w:pPr>
              <w:jc w:val="center"/>
              <w:rPr>
                <w:rFonts w:ascii="宋体" w:hAnsi="宋体"/>
                <w:szCs w:val="21"/>
              </w:rPr>
            </w:pPr>
            <w:r>
              <w:rPr>
                <w:rFonts w:ascii="宋体" w:hAnsi="宋体" w:hint="eastAsia"/>
                <w:szCs w:val="21"/>
              </w:rPr>
              <w:t>6.3.2环境</w:t>
            </w:r>
          </w:p>
          <w:p w:rsidR="000433EF" w:rsidRDefault="000433EF">
            <w:pPr>
              <w:jc w:val="center"/>
              <w:rPr>
                <w:rFonts w:ascii="宋体" w:hAnsi="宋体"/>
                <w:szCs w:val="21"/>
              </w:rPr>
            </w:pPr>
            <w:r>
              <w:rPr>
                <w:rFonts w:ascii="宋体" w:hAnsi="宋体" w:hint="eastAsia"/>
                <w:szCs w:val="21"/>
              </w:rPr>
              <w:t>7.3.2溯源性</w:t>
            </w:r>
          </w:p>
        </w:tc>
        <w:tc>
          <w:tcPr>
            <w:tcW w:w="3123" w:type="dxa"/>
            <w:vAlign w:val="center"/>
          </w:tcPr>
          <w:p w:rsidR="005C06A8" w:rsidRDefault="000433EF" w:rsidP="005C06A8">
            <w:pPr>
              <w:widowControl/>
              <w:spacing w:line="360" w:lineRule="auto"/>
              <w:ind w:firstLineChars="100" w:firstLine="210"/>
              <w:jc w:val="left"/>
              <w:rPr>
                <w:rFonts w:ascii="宋体" w:cs="宋体"/>
                <w:kern w:val="0"/>
                <w:szCs w:val="21"/>
              </w:rPr>
            </w:pPr>
            <w:r>
              <w:rPr>
                <w:rFonts w:ascii="宋体" w:cs="宋体" w:hint="eastAsia"/>
                <w:kern w:val="0"/>
                <w:szCs w:val="21"/>
              </w:rPr>
              <w:t>抽查</w:t>
            </w:r>
            <w:r w:rsidR="00265F75">
              <w:rPr>
                <w:rFonts w:ascii="宋体" w:cs="宋体" w:hint="eastAsia"/>
                <w:kern w:val="0"/>
                <w:szCs w:val="21"/>
              </w:rPr>
              <w:t>制造部</w:t>
            </w:r>
            <w:r w:rsidR="005C06A8">
              <w:rPr>
                <w:rFonts w:ascii="宋体" w:cs="宋体" w:hint="eastAsia"/>
                <w:kern w:val="0"/>
                <w:szCs w:val="21"/>
              </w:rPr>
              <w:t>：</w:t>
            </w:r>
          </w:p>
          <w:p w:rsidR="00265F75" w:rsidRDefault="000433EF" w:rsidP="00265F75">
            <w:pPr>
              <w:widowControl/>
              <w:spacing w:line="360" w:lineRule="auto"/>
              <w:ind w:firstLineChars="100" w:firstLine="210"/>
              <w:jc w:val="left"/>
              <w:rPr>
                <w:rFonts w:ascii="宋体" w:cs="宋体"/>
                <w:kern w:val="0"/>
                <w:szCs w:val="21"/>
              </w:rPr>
            </w:pPr>
            <w:r>
              <w:rPr>
                <w:rFonts w:ascii="宋体" w:cs="宋体" w:hint="eastAsia"/>
                <w:kern w:val="0"/>
                <w:szCs w:val="21"/>
              </w:rPr>
              <w:t>编号为</w:t>
            </w:r>
            <w:r w:rsidR="00265F75" w:rsidRPr="00265F75">
              <w:rPr>
                <w:rFonts w:ascii="宋体" w:cs="宋体" w:hint="eastAsia"/>
                <w:kern w:val="0"/>
                <w:szCs w:val="21"/>
              </w:rPr>
              <w:t>W16611</w:t>
            </w:r>
            <w:r>
              <w:rPr>
                <w:rFonts w:ascii="宋体" w:cs="宋体" w:hint="eastAsia"/>
                <w:kern w:val="0"/>
                <w:szCs w:val="21"/>
              </w:rPr>
              <w:t>的</w:t>
            </w:r>
            <w:r w:rsidR="00265F75" w:rsidRPr="00265F75">
              <w:rPr>
                <w:rFonts w:ascii="宋体" w:cs="宋体" w:hint="eastAsia"/>
                <w:kern w:val="0"/>
                <w:szCs w:val="21"/>
              </w:rPr>
              <w:t>精密</w:t>
            </w:r>
            <w:r w:rsidR="00265F75" w:rsidRPr="00265F75">
              <w:rPr>
                <w:rFonts w:ascii="宋体" w:cs="宋体"/>
                <w:kern w:val="0"/>
                <w:szCs w:val="21"/>
              </w:rPr>
              <w:t>数字压力表</w:t>
            </w:r>
            <w:r w:rsidR="003736B6" w:rsidRPr="005C06A8">
              <w:rPr>
                <w:rFonts w:ascii="宋体" w:cs="宋体" w:hint="eastAsia"/>
                <w:kern w:val="0"/>
                <w:szCs w:val="21"/>
              </w:rPr>
              <w:t>，2021.5.</w:t>
            </w:r>
            <w:r w:rsidR="00265F75">
              <w:rPr>
                <w:rFonts w:ascii="宋体" w:cs="宋体" w:hint="eastAsia"/>
                <w:kern w:val="0"/>
                <w:szCs w:val="21"/>
              </w:rPr>
              <w:t>14</w:t>
            </w:r>
            <w:r w:rsidR="003736B6" w:rsidRPr="005C06A8">
              <w:rPr>
                <w:rFonts w:ascii="宋体" w:cs="宋体" w:hint="eastAsia"/>
                <w:kern w:val="0"/>
                <w:szCs w:val="21"/>
              </w:rPr>
              <w:t>.</w:t>
            </w:r>
            <w:r>
              <w:rPr>
                <w:rFonts w:ascii="宋体" w:cs="宋体" w:hint="eastAsia"/>
                <w:kern w:val="0"/>
                <w:szCs w:val="21"/>
              </w:rPr>
              <w:t>检定合格</w:t>
            </w:r>
            <w:r w:rsidR="00384938">
              <w:rPr>
                <w:rFonts w:ascii="宋体" w:cs="宋体" w:hint="eastAsia"/>
                <w:kern w:val="0"/>
                <w:szCs w:val="21"/>
              </w:rPr>
              <w:t>；</w:t>
            </w:r>
          </w:p>
          <w:p w:rsidR="00265F75" w:rsidRDefault="00265F75" w:rsidP="00265F75">
            <w:pPr>
              <w:widowControl/>
              <w:spacing w:line="360" w:lineRule="auto"/>
              <w:ind w:firstLineChars="100" w:firstLine="210"/>
              <w:jc w:val="left"/>
              <w:rPr>
                <w:rFonts w:ascii="宋体" w:cs="宋体"/>
                <w:kern w:val="0"/>
                <w:szCs w:val="21"/>
              </w:rPr>
            </w:pPr>
            <w:r>
              <w:rPr>
                <w:rFonts w:ascii="宋体" w:cs="宋体" w:hint="eastAsia"/>
                <w:kern w:val="0"/>
                <w:szCs w:val="21"/>
              </w:rPr>
              <w:t>编号为</w:t>
            </w:r>
            <w:r w:rsidRPr="00265F75">
              <w:rPr>
                <w:rFonts w:ascii="宋体" w:cs="宋体" w:hint="eastAsia"/>
                <w:kern w:val="0"/>
                <w:szCs w:val="21"/>
              </w:rPr>
              <w:t>S14-4301</w:t>
            </w:r>
            <w:r>
              <w:rPr>
                <w:rFonts w:ascii="宋体" w:cs="宋体" w:hint="eastAsia"/>
                <w:kern w:val="0"/>
                <w:szCs w:val="21"/>
              </w:rPr>
              <w:t>的</w:t>
            </w:r>
            <w:r w:rsidRPr="00265F75">
              <w:rPr>
                <w:rFonts w:ascii="宋体" w:cs="宋体" w:hint="eastAsia"/>
                <w:kern w:val="0"/>
                <w:szCs w:val="21"/>
              </w:rPr>
              <w:t>电子</w:t>
            </w:r>
            <w:r w:rsidRPr="00265F75">
              <w:rPr>
                <w:rFonts w:ascii="宋体" w:cs="宋体"/>
                <w:kern w:val="0"/>
                <w:szCs w:val="21"/>
              </w:rPr>
              <w:t>台秤</w:t>
            </w:r>
            <w:r w:rsidRPr="005C06A8">
              <w:rPr>
                <w:rFonts w:ascii="宋体" w:cs="宋体" w:hint="eastAsia"/>
                <w:kern w:val="0"/>
                <w:szCs w:val="21"/>
              </w:rPr>
              <w:t>，2021.</w:t>
            </w:r>
            <w:r>
              <w:rPr>
                <w:rFonts w:ascii="宋体" w:cs="宋体" w:hint="eastAsia"/>
                <w:kern w:val="0"/>
                <w:szCs w:val="21"/>
              </w:rPr>
              <w:t>5</w:t>
            </w:r>
            <w:r w:rsidRPr="005C06A8">
              <w:rPr>
                <w:rFonts w:ascii="宋体" w:cs="宋体" w:hint="eastAsia"/>
                <w:kern w:val="0"/>
                <w:szCs w:val="21"/>
              </w:rPr>
              <w:t>.1</w:t>
            </w:r>
            <w:r>
              <w:rPr>
                <w:rFonts w:ascii="宋体" w:cs="宋体" w:hint="eastAsia"/>
                <w:kern w:val="0"/>
                <w:szCs w:val="21"/>
              </w:rPr>
              <w:t>4</w:t>
            </w:r>
            <w:r w:rsidRPr="005C06A8">
              <w:rPr>
                <w:rFonts w:ascii="宋体" w:cs="宋体" w:hint="eastAsia"/>
                <w:kern w:val="0"/>
                <w:szCs w:val="21"/>
              </w:rPr>
              <w:t>..</w:t>
            </w:r>
            <w:r>
              <w:rPr>
                <w:rFonts w:ascii="宋体" w:cs="宋体" w:hint="eastAsia"/>
                <w:kern w:val="0"/>
                <w:szCs w:val="21"/>
              </w:rPr>
              <w:t xml:space="preserve">检定合格； </w:t>
            </w:r>
          </w:p>
          <w:p w:rsidR="00265F75" w:rsidRDefault="00265F75" w:rsidP="00265F75">
            <w:pPr>
              <w:widowControl/>
              <w:spacing w:line="360" w:lineRule="auto"/>
              <w:ind w:firstLineChars="100" w:firstLine="210"/>
              <w:jc w:val="left"/>
              <w:rPr>
                <w:rFonts w:ascii="宋体" w:cs="宋体"/>
                <w:kern w:val="0"/>
                <w:szCs w:val="21"/>
              </w:rPr>
            </w:pPr>
            <w:r>
              <w:rPr>
                <w:rFonts w:ascii="宋体" w:cs="宋体" w:hint="eastAsia"/>
                <w:kern w:val="0"/>
                <w:szCs w:val="21"/>
              </w:rPr>
              <w:t>抽查质量部：</w:t>
            </w:r>
          </w:p>
          <w:p w:rsidR="00265F75" w:rsidRDefault="00265F75" w:rsidP="005C06A8">
            <w:pPr>
              <w:widowControl/>
              <w:spacing w:line="360" w:lineRule="auto"/>
              <w:ind w:firstLineChars="100" w:firstLine="210"/>
              <w:jc w:val="left"/>
              <w:rPr>
                <w:rFonts w:ascii="宋体" w:cs="宋体"/>
                <w:kern w:val="0"/>
                <w:szCs w:val="21"/>
              </w:rPr>
            </w:pPr>
            <w:r>
              <w:rPr>
                <w:rFonts w:ascii="宋体" w:cs="宋体" w:hint="eastAsia"/>
                <w:kern w:val="0"/>
                <w:szCs w:val="21"/>
              </w:rPr>
              <w:t>编号为</w:t>
            </w:r>
            <w:r w:rsidRPr="00265F75">
              <w:rPr>
                <w:rFonts w:ascii="宋体" w:cs="宋体" w:hint="eastAsia"/>
                <w:kern w:val="0"/>
                <w:szCs w:val="21"/>
              </w:rPr>
              <w:t>171206009</w:t>
            </w:r>
            <w:r>
              <w:rPr>
                <w:rFonts w:ascii="宋体" w:cs="宋体" w:hint="eastAsia"/>
                <w:kern w:val="0"/>
                <w:szCs w:val="21"/>
              </w:rPr>
              <w:t>的</w:t>
            </w:r>
            <w:r w:rsidRPr="00265F75">
              <w:rPr>
                <w:rFonts w:ascii="宋体" w:cs="宋体" w:hint="eastAsia"/>
                <w:kern w:val="0"/>
                <w:szCs w:val="21"/>
              </w:rPr>
              <w:t>数显</w:t>
            </w:r>
            <w:r w:rsidRPr="00265F75">
              <w:rPr>
                <w:rFonts w:ascii="宋体" w:cs="宋体"/>
                <w:kern w:val="0"/>
                <w:szCs w:val="21"/>
              </w:rPr>
              <w:t>耐压测试仪</w:t>
            </w:r>
            <w:r w:rsidRPr="005C06A8">
              <w:rPr>
                <w:rFonts w:ascii="宋体" w:cs="宋体" w:hint="eastAsia"/>
                <w:kern w:val="0"/>
                <w:szCs w:val="21"/>
              </w:rPr>
              <w:t>，2021.</w:t>
            </w:r>
            <w:r>
              <w:rPr>
                <w:rFonts w:ascii="宋体" w:cs="宋体" w:hint="eastAsia"/>
                <w:kern w:val="0"/>
                <w:szCs w:val="21"/>
              </w:rPr>
              <w:t>5</w:t>
            </w:r>
            <w:r w:rsidRPr="005C06A8">
              <w:rPr>
                <w:rFonts w:ascii="宋体" w:cs="宋体" w:hint="eastAsia"/>
                <w:kern w:val="0"/>
                <w:szCs w:val="21"/>
              </w:rPr>
              <w:t>.1</w:t>
            </w:r>
            <w:r>
              <w:rPr>
                <w:rFonts w:ascii="宋体" w:cs="宋体" w:hint="eastAsia"/>
                <w:kern w:val="0"/>
                <w:szCs w:val="21"/>
              </w:rPr>
              <w:t>4</w:t>
            </w:r>
            <w:r w:rsidRPr="005C06A8">
              <w:rPr>
                <w:rFonts w:ascii="宋体" w:cs="宋体" w:hint="eastAsia"/>
                <w:kern w:val="0"/>
                <w:szCs w:val="21"/>
              </w:rPr>
              <w:t>.</w:t>
            </w:r>
            <w:r>
              <w:rPr>
                <w:rFonts w:ascii="宋体" w:cs="宋体" w:hint="eastAsia"/>
                <w:kern w:val="0"/>
                <w:szCs w:val="21"/>
              </w:rPr>
              <w:t>检定合格；</w:t>
            </w:r>
          </w:p>
          <w:p w:rsidR="00265F75" w:rsidRDefault="00265F75" w:rsidP="005C06A8">
            <w:pPr>
              <w:widowControl/>
              <w:spacing w:line="360" w:lineRule="auto"/>
              <w:ind w:firstLineChars="100" w:firstLine="210"/>
              <w:jc w:val="left"/>
              <w:rPr>
                <w:rFonts w:ascii="宋体" w:cs="宋体"/>
                <w:kern w:val="0"/>
                <w:szCs w:val="21"/>
              </w:rPr>
            </w:pPr>
            <w:r>
              <w:rPr>
                <w:rFonts w:ascii="宋体" w:cs="宋体" w:hint="eastAsia"/>
                <w:kern w:val="0"/>
                <w:szCs w:val="21"/>
              </w:rPr>
              <w:t xml:space="preserve"> 编号为</w:t>
            </w:r>
            <w:r w:rsidRPr="00265F75">
              <w:rPr>
                <w:rFonts w:ascii="宋体" w:cs="宋体" w:hint="eastAsia"/>
                <w:kern w:val="0"/>
                <w:szCs w:val="21"/>
              </w:rPr>
              <w:t>7102779</w:t>
            </w:r>
            <w:r>
              <w:rPr>
                <w:rFonts w:ascii="宋体" w:cs="宋体" w:hint="eastAsia"/>
                <w:kern w:val="0"/>
                <w:szCs w:val="21"/>
              </w:rPr>
              <w:t>的</w:t>
            </w:r>
            <w:r w:rsidRPr="00265F75">
              <w:rPr>
                <w:rFonts w:ascii="宋体" w:cs="宋体" w:hint="eastAsia"/>
                <w:kern w:val="0"/>
                <w:szCs w:val="21"/>
              </w:rPr>
              <w:t>绝缘电阻</w:t>
            </w:r>
            <w:r w:rsidRPr="00265F75">
              <w:rPr>
                <w:rFonts w:ascii="宋体" w:cs="宋体"/>
                <w:kern w:val="0"/>
                <w:szCs w:val="21"/>
              </w:rPr>
              <w:t>表</w:t>
            </w:r>
            <w:r w:rsidRPr="005C06A8">
              <w:rPr>
                <w:rFonts w:ascii="宋体" w:cs="宋体" w:hint="eastAsia"/>
                <w:kern w:val="0"/>
                <w:szCs w:val="21"/>
              </w:rPr>
              <w:t>，2021.</w:t>
            </w:r>
            <w:r>
              <w:rPr>
                <w:rFonts w:ascii="宋体" w:cs="宋体" w:hint="eastAsia"/>
                <w:kern w:val="0"/>
                <w:szCs w:val="21"/>
              </w:rPr>
              <w:t>5</w:t>
            </w:r>
            <w:r w:rsidRPr="005C06A8">
              <w:rPr>
                <w:rFonts w:ascii="宋体" w:cs="宋体" w:hint="eastAsia"/>
                <w:kern w:val="0"/>
                <w:szCs w:val="21"/>
              </w:rPr>
              <w:t>.1</w:t>
            </w:r>
            <w:r>
              <w:rPr>
                <w:rFonts w:ascii="宋体" w:cs="宋体" w:hint="eastAsia"/>
                <w:kern w:val="0"/>
                <w:szCs w:val="21"/>
              </w:rPr>
              <w:t>4</w:t>
            </w:r>
            <w:r w:rsidRPr="005C06A8">
              <w:rPr>
                <w:rFonts w:ascii="宋体" w:cs="宋体" w:hint="eastAsia"/>
                <w:kern w:val="0"/>
                <w:szCs w:val="21"/>
              </w:rPr>
              <w:t>..</w:t>
            </w:r>
            <w:r>
              <w:rPr>
                <w:rFonts w:ascii="宋体" w:cs="宋体" w:hint="eastAsia"/>
                <w:kern w:val="0"/>
                <w:szCs w:val="21"/>
              </w:rPr>
              <w:t>检定合格；</w:t>
            </w:r>
          </w:p>
          <w:p w:rsidR="00265F75" w:rsidRDefault="00384938" w:rsidP="005C06A8">
            <w:pPr>
              <w:widowControl/>
              <w:spacing w:line="360" w:lineRule="auto"/>
              <w:ind w:firstLineChars="100" w:firstLine="210"/>
              <w:jc w:val="left"/>
              <w:rPr>
                <w:rFonts w:ascii="宋体" w:cs="宋体"/>
                <w:kern w:val="0"/>
                <w:szCs w:val="21"/>
              </w:rPr>
            </w:pPr>
            <w:r>
              <w:rPr>
                <w:rFonts w:ascii="宋体" w:cs="宋体" w:hint="eastAsia"/>
                <w:kern w:val="0"/>
                <w:szCs w:val="21"/>
              </w:rPr>
              <w:t>编号为</w:t>
            </w:r>
            <w:r w:rsidR="00265F75" w:rsidRPr="00265F75">
              <w:rPr>
                <w:rFonts w:ascii="宋体" w:cs="宋体" w:hint="eastAsia"/>
                <w:kern w:val="0"/>
                <w:szCs w:val="21"/>
              </w:rPr>
              <w:t>RYSB-038</w:t>
            </w:r>
            <w:r>
              <w:rPr>
                <w:rFonts w:ascii="宋体" w:cs="宋体" w:hint="eastAsia"/>
                <w:kern w:val="0"/>
                <w:szCs w:val="21"/>
              </w:rPr>
              <w:t>的</w:t>
            </w:r>
            <w:r w:rsidR="00265F75" w:rsidRPr="00265F75">
              <w:rPr>
                <w:rFonts w:ascii="宋体" w:cs="宋体"/>
                <w:kern w:val="0"/>
                <w:szCs w:val="21"/>
              </w:rPr>
              <w:t>外径千分尺</w:t>
            </w:r>
            <w:r w:rsidRPr="005C06A8">
              <w:rPr>
                <w:rFonts w:ascii="宋体" w:cs="宋体" w:hint="eastAsia"/>
                <w:kern w:val="0"/>
                <w:szCs w:val="21"/>
              </w:rPr>
              <w:t>，</w:t>
            </w:r>
            <w:r w:rsidR="00265F75" w:rsidRPr="005C06A8">
              <w:rPr>
                <w:rFonts w:ascii="宋体" w:cs="宋体" w:hint="eastAsia"/>
                <w:kern w:val="0"/>
                <w:szCs w:val="21"/>
              </w:rPr>
              <w:t>2021.</w:t>
            </w:r>
            <w:r w:rsidR="00265F75">
              <w:rPr>
                <w:rFonts w:ascii="宋体" w:cs="宋体" w:hint="eastAsia"/>
                <w:kern w:val="0"/>
                <w:szCs w:val="21"/>
              </w:rPr>
              <w:t>5</w:t>
            </w:r>
            <w:r w:rsidR="00265F75" w:rsidRPr="005C06A8">
              <w:rPr>
                <w:rFonts w:ascii="宋体" w:cs="宋体" w:hint="eastAsia"/>
                <w:kern w:val="0"/>
                <w:szCs w:val="21"/>
              </w:rPr>
              <w:t>.1</w:t>
            </w:r>
            <w:r w:rsidR="00265F75">
              <w:rPr>
                <w:rFonts w:ascii="宋体" w:cs="宋体" w:hint="eastAsia"/>
                <w:kern w:val="0"/>
                <w:szCs w:val="21"/>
              </w:rPr>
              <w:t>4</w:t>
            </w:r>
            <w:r w:rsidR="00265F75" w:rsidRPr="005C06A8">
              <w:rPr>
                <w:rFonts w:ascii="宋体" w:cs="宋体" w:hint="eastAsia"/>
                <w:kern w:val="0"/>
                <w:szCs w:val="21"/>
              </w:rPr>
              <w:t>.</w:t>
            </w:r>
            <w:r>
              <w:rPr>
                <w:rFonts w:ascii="宋体" w:cs="宋体" w:hint="eastAsia"/>
                <w:kern w:val="0"/>
                <w:szCs w:val="21"/>
              </w:rPr>
              <w:t>检定合格</w:t>
            </w:r>
            <w:r w:rsidR="00265F75">
              <w:rPr>
                <w:rFonts w:ascii="宋体" w:cs="宋体" w:hint="eastAsia"/>
                <w:kern w:val="0"/>
                <w:szCs w:val="21"/>
              </w:rPr>
              <w:t>。</w:t>
            </w:r>
          </w:p>
          <w:p w:rsidR="000433EF" w:rsidRPr="00265F75" w:rsidRDefault="00265F75" w:rsidP="005C06A8">
            <w:pPr>
              <w:widowControl/>
              <w:spacing w:line="360" w:lineRule="auto"/>
              <w:ind w:firstLineChars="100" w:firstLine="210"/>
              <w:jc w:val="left"/>
              <w:rPr>
                <w:rFonts w:ascii="宋体" w:cs="宋体"/>
                <w:kern w:val="0"/>
                <w:szCs w:val="21"/>
              </w:rPr>
            </w:pPr>
            <w:r>
              <w:rPr>
                <w:rFonts w:ascii="宋体" w:cs="宋体" w:hint="eastAsia"/>
                <w:kern w:val="0"/>
                <w:szCs w:val="21"/>
              </w:rPr>
              <w:t>现</w:t>
            </w:r>
            <w:r w:rsidR="000433EF">
              <w:rPr>
                <w:rFonts w:ascii="宋体" w:cs="宋体" w:hint="eastAsia"/>
                <w:kern w:val="0"/>
                <w:szCs w:val="21"/>
              </w:rPr>
              <w:t>场标识、台账信息和证书一致。环境条件满足要求。</w:t>
            </w:r>
          </w:p>
          <w:p w:rsidR="000433EF" w:rsidRDefault="000433EF">
            <w:pPr>
              <w:widowControl/>
              <w:spacing w:line="360" w:lineRule="exact"/>
              <w:jc w:val="left"/>
              <w:rPr>
                <w:rFonts w:ascii="宋体" w:cs="宋体"/>
                <w:kern w:val="0"/>
                <w:szCs w:val="21"/>
              </w:rPr>
            </w:pPr>
          </w:p>
        </w:tc>
        <w:tc>
          <w:tcPr>
            <w:tcW w:w="1239" w:type="dxa"/>
            <w:vAlign w:val="center"/>
          </w:tcPr>
          <w:p w:rsidR="000433EF" w:rsidRDefault="00265F75">
            <w:pPr>
              <w:jc w:val="center"/>
              <w:rPr>
                <w:rFonts w:ascii="宋体" w:hAnsi="宋体"/>
                <w:szCs w:val="21"/>
              </w:rPr>
            </w:pPr>
            <w:r>
              <w:rPr>
                <w:rFonts w:ascii="宋体" w:hAnsi="宋体" w:hint="eastAsia"/>
                <w:szCs w:val="21"/>
              </w:rPr>
              <w:t>制造部</w:t>
            </w:r>
          </w:p>
          <w:p w:rsidR="0078527B" w:rsidRDefault="0078527B">
            <w:pPr>
              <w:jc w:val="center"/>
              <w:rPr>
                <w:rFonts w:ascii="宋体" w:hAnsi="宋体"/>
                <w:szCs w:val="21"/>
              </w:rPr>
            </w:pPr>
            <w:r>
              <w:rPr>
                <w:rFonts w:ascii="宋体" w:hAnsi="宋体" w:hint="eastAsia"/>
                <w:szCs w:val="21"/>
              </w:rPr>
              <w:t>质</w:t>
            </w:r>
            <w:r w:rsidR="00C10EA3">
              <w:rPr>
                <w:rFonts w:ascii="宋体" w:hAnsi="宋体" w:hint="eastAsia"/>
                <w:szCs w:val="21"/>
              </w:rPr>
              <w:t>量</w:t>
            </w:r>
            <w:r>
              <w:rPr>
                <w:rFonts w:ascii="宋体" w:hAnsi="宋体" w:hint="eastAsia"/>
                <w:szCs w:val="21"/>
              </w:rPr>
              <w:t>部</w:t>
            </w:r>
          </w:p>
        </w:tc>
        <w:tc>
          <w:tcPr>
            <w:tcW w:w="1134" w:type="dxa"/>
            <w:vAlign w:val="center"/>
          </w:tcPr>
          <w:p w:rsidR="000433EF" w:rsidRDefault="000433EF" w:rsidP="00C42BD5">
            <w:pPr>
              <w:ind w:firstLineChars="100" w:firstLine="210"/>
              <w:rPr>
                <w:rFonts w:ascii="宋体" w:hAnsi="宋体"/>
                <w:szCs w:val="21"/>
              </w:rPr>
            </w:pPr>
            <w:r>
              <w:rPr>
                <w:rFonts w:ascii="宋体" w:hAnsi="宋体" w:hint="eastAsia"/>
                <w:szCs w:val="21"/>
              </w:rPr>
              <w:t>否</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t>2</w:t>
            </w:r>
          </w:p>
        </w:tc>
        <w:tc>
          <w:tcPr>
            <w:tcW w:w="1621" w:type="dxa"/>
          </w:tcPr>
          <w:p w:rsidR="000433EF" w:rsidRDefault="000433EF">
            <w:pPr>
              <w:spacing w:line="320" w:lineRule="exact"/>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p w:rsidR="000433EF" w:rsidRDefault="000433EF">
            <w:pPr>
              <w:spacing w:line="320" w:lineRule="exact"/>
              <w:rPr>
                <w:rFonts w:ascii="宋体" w:hAnsi="宋体"/>
                <w:szCs w:val="21"/>
              </w:rPr>
            </w:pPr>
          </w:p>
          <w:p w:rsidR="000433EF" w:rsidRDefault="000433EF">
            <w:pPr>
              <w:spacing w:line="320" w:lineRule="exact"/>
              <w:rPr>
                <w:rFonts w:ascii="宋体" w:hAnsi="宋体"/>
                <w:szCs w:val="21"/>
              </w:rPr>
            </w:pPr>
          </w:p>
        </w:tc>
        <w:tc>
          <w:tcPr>
            <w:tcW w:w="1186" w:type="dxa"/>
            <w:vAlign w:val="center"/>
          </w:tcPr>
          <w:p w:rsidR="000433EF" w:rsidRDefault="000433EF">
            <w:pPr>
              <w:jc w:val="center"/>
              <w:rPr>
                <w:rFonts w:ascii="宋体" w:hAnsi="宋体"/>
                <w:szCs w:val="21"/>
              </w:rPr>
            </w:pPr>
            <w:r>
              <w:rPr>
                <w:rFonts w:ascii="宋体" w:hAnsi="宋体" w:hint="eastAsia"/>
                <w:szCs w:val="21"/>
              </w:rPr>
              <w:lastRenderedPageBreak/>
              <w:t>7.1.计量确认</w:t>
            </w:r>
          </w:p>
          <w:p w:rsidR="000433EF" w:rsidRDefault="000433EF">
            <w:pPr>
              <w:jc w:val="center"/>
              <w:rPr>
                <w:rFonts w:ascii="宋体" w:hAnsi="宋体"/>
                <w:szCs w:val="21"/>
              </w:rPr>
            </w:pPr>
          </w:p>
        </w:tc>
        <w:tc>
          <w:tcPr>
            <w:tcW w:w="3123" w:type="dxa"/>
          </w:tcPr>
          <w:p w:rsidR="00B939B1" w:rsidRDefault="000433EF" w:rsidP="000B49BA">
            <w:pPr>
              <w:widowControl/>
              <w:spacing w:line="360" w:lineRule="auto"/>
              <w:ind w:firstLineChars="100" w:firstLine="210"/>
              <w:jc w:val="left"/>
              <w:rPr>
                <w:rFonts w:ascii="宋体" w:cs="宋体"/>
                <w:kern w:val="0"/>
                <w:szCs w:val="21"/>
              </w:rPr>
            </w:pPr>
            <w:r>
              <w:rPr>
                <w:rFonts w:ascii="宋体" w:cs="宋体" w:hint="eastAsia"/>
                <w:kern w:val="0"/>
                <w:szCs w:val="21"/>
              </w:rPr>
              <w:t>抽查</w:t>
            </w:r>
            <w:r w:rsidR="00D5491A">
              <w:rPr>
                <w:rFonts w:ascii="宋体" w:cs="宋体" w:hint="eastAsia"/>
                <w:kern w:val="0"/>
                <w:szCs w:val="21"/>
              </w:rPr>
              <w:t>质量部</w:t>
            </w:r>
            <w:r w:rsidR="00D823E0">
              <w:rPr>
                <w:rFonts w:ascii="宋体" w:cs="宋体" w:hint="eastAsia"/>
                <w:kern w:val="0"/>
                <w:szCs w:val="21"/>
              </w:rPr>
              <w:t>：</w:t>
            </w:r>
          </w:p>
          <w:p w:rsidR="000433EF" w:rsidRDefault="00B939B1" w:rsidP="000B49BA">
            <w:pPr>
              <w:widowControl/>
              <w:spacing w:line="360" w:lineRule="auto"/>
              <w:ind w:firstLineChars="100" w:firstLine="210"/>
              <w:jc w:val="left"/>
              <w:rPr>
                <w:rFonts w:ascii="宋体" w:hAnsi="宋体"/>
                <w:szCs w:val="21"/>
              </w:rPr>
            </w:pPr>
            <w:r>
              <w:rPr>
                <w:rFonts w:ascii="宋体" w:cs="宋体" w:hint="eastAsia"/>
                <w:kern w:val="0"/>
                <w:szCs w:val="21"/>
              </w:rPr>
              <w:t>查</w:t>
            </w:r>
            <w:r w:rsidR="007C3A52">
              <w:rPr>
                <w:rFonts w:hint="eastAsia"/>
                <w:szCs w:val="21"/>
              </w:rPr>
              <w:t>《</w:t>
            </w:r>
            <w:r>
              <w:rPr>
                <w:rFonts w:hint="eastAsia"/>
              </w:rPr>
              <w:t>测量过程级控制一览表</w:t>
            </w:r>
            <w:r w:rsidR="007C3A52">
              <w:rPr>
                <w:rFonts w:hint="eastAsia"/>
                <w:szCs w:val="21"/>
              </w:rPr>
              <w:t>》</w:t>
            </w:r>
            <w:r w:rsidR="000433EF">
              <w:rPr>
                <w:rFonts w:ascii="宋体" w:hAnsi="宋体" w:hint="eastAsia"/>
                <w:szCs w:val="21"/>
              </w:rPr>
              <w:t>，</w:t>
            </w:r>
            <w:r>
              <w:rPr>
                <w:rFonts w:hint="eastAsia"/>
                <w:szCs w:val="21"/>
              </w:rPr>
              <w:t>《</w:t>
            </w:r>
            <w:r>
              <w:rPr>
                <w:rFonts w:hint="eastAsia"/>
              </w:rPr>
              <w:t>压力表示值误差出厂检验测量过程</w:t>
            </w:r>
            <w:r>
              <w:rPr>
                <w:rFonts w:hint="eastAsia"/>
                <w:szCs w:val="21"/>
              </w:rPr>
              <w:t>》和</w:t>
            </w:r>
            <w:r>
              <w:rPr>
                <w:rFonts w:ascii="宋体" w:hAnsi="宋体" w:hint="eastAsia"/>
                <w:szCs w:val="21"/>
              </w:rPr>
              <w:t>《原材料》2个测量过程，测量过程按</w:t>
            </w:r>
            <w:r w:rsidR="000433EF">
              <w:rPr>
                <w:rFonts w:ascii="宋体" w:hAnsi="宋体" w:hint="eastAsia"/>
                <w:szCs w:val="21"/>
              </w:rPr>
              <w:t>要求</w:t>
            </w:r>
            <w:r w:rsidR="007C3A52" w:rsidRPr="0088799F">
              <w:rPr>
                <w:rFonts w:ascii="宋体" w:hAnsi="宋体" w:hint="eastAsia"/>
                <w:bCs/>
                <w:szCs w:val="21"/>
              </w:rPr>
              <w:t>已</w:t>
            </w:r>
            <w:r w:rsidR="000433EF">
              <w:rPr>
                <w:rFonts w:ascii="宋体" w:hAnsi="宋体" w:hint="eastAsia"/>
                <w:szCs w:val="21"/>
              </w:rPr>
              <w:t>识别</w:t>
            </w:r>
            <w:r w:rsidR="007C3A52">
              <w:rPr>
                <w:rFonts w:ascii="宋体" w:hAnsi="宋体" w:hint="eastAsia"/>
                <w:szCs w:val="21"/>
              </w:rPr>
              <w:t>，</w:t>
            </w:r>
            <w:r>
              <w:rPr>
                <w:rFonts w:ascii="宋体" w:hAnsi="宋体" w:hint="eastAsia"/>
                <w:szCs w:val="21"/>
              </w:rPr>
              <w:t>配备的测量设备经过确认，查《</w:t>
            </w:r>
            <w:r>
              <w:rPr>
                <w:rFonts w:hint="eastAsia"/>
              </w:rPr>
              <w:t>压力表示值误差出厂检验测量过程</w:t>
            </w:r>
            <w:r>
              <w:rPr>
                <w:rFonts w:ascii="宋体" w:hAnsi="宋体" w:hint="eastAsia"/>
                <w:szCs w:val="21"/>
              </w:rPr>
              <w:t>》，配备的测量设备</w:t>
            </w:r>
            <w:r w:rsidR="00D5491A">
              <w:rPr>
                <w:rFonts w:hint="eastAsia"/>
              </w:rPr>
              <w:t>精密</w:t>
            </w:r>
            <w:r w:rsidR="00D5491A">
              <w:rPr>
                <w:rFonts w:hint="eastAsia"/>
              </w:rPr>
              <w:lastRenderedPageBreak/>
              <w:t>数字压力表</w:t>
            </w:r>
            <w:r w:rsidR="007C3A52" w:rsidRPr="005C06A8">
              <w:rPr>
                <w:rFonts w:ascii="宋体" w:cs="宋体" w:hint="eastAsia"/>
                <w:kern w:val="0"/>
                <w:szCs w:val="21"/>
              </w:rPr>
              <w:t>，2021.</w:t>
            </w:r>
            <w:r w:rsidR="00D5491A">
              <w:rPr>
                <w:rFonts w:ascii="宋体" w:cs="宋体" w:hint="eastAsia"/>
                <w:kern w:val="0"/>
                <w:szCs w:val="21"/>
              </w:rPr>
              <w:t>5</w:t>
            </w:r>
            <w:r w:rsidR="007C3A52" w:rsidRPr="005C06A8">
              <w:rPr>
                <w:rFonts w:ascii="宋体" w:cs="宋体" w:hint="eastAsia"/>
                <w:kern w:val="0"/>
                <w:szCs w:val="21"/>
              </w:rPr>
              <w:t>.1</w:t>
            </w:r>
            <w:r w:rsidR="00D5491A">
              <w:rPr>
                <w:rFonts w:ascii="宋体" w:cs="宋体" w:hint="eastAsia"/>
                <w:kern w:val="0"/>
                <w:szCs w:val="21"/>
              </w:rPr>
              <w:t>4</w:t>
            </w:r>
            <w:r w:rsidR="007C3A52" w:rsidRPr="005C06A8">
              <w:rPr>
                <w:rFonts w:ascii="宋体" w:cs="宋体" w:hint="eastAsia"/>
                <w:kern w:val="0"/>
                <w:szCs w:val="21"/>
              </w:rPr>
              <w:t>.</w:t>
            </w:r>
            <w:r w:rsidR="007C3A52">
              <w:rPr>
                <w:rFonts w:ascii="宋体" w:cs="宋体" w:hint="eastAsia"/>
                <w:kern w:val="0"/>
                <w:szCs w:val="21"/>
              </w:rPr>
              <w:t>检定合格</w:t>
            </w:r>
            <w:r w:rsidR="007C3A52">
              <w:rPr>
                <w:rFonts w:ascii="宋体" w:hAnsi="宋体" w:hint="eastAsia"/>
                <w:szCs w:val="21"/>
              </w:rPr>
              <w:t>，</w:t>
            </w:r>
            <w:r w:rsidR="000433EF">
              <w:rPr>
                <w:rFonts w:ascii="宋体" w:hAnsi="宋体" w:hint="eastAsia"/>
                <w:szCs w:val="21"/>
              </w:rPr>
              <w:t>验证满足要求</w:t>
            </w:r>
            <w:r w:rsidR="007C3A52">
              <w:rPr>
                <w:rFonts w:ascii="宋体" w:hAnsi="宋体" w:hint="eastAsia"/>
                <w:szCs w:val="21"/>
              </w:rPr>
              <w:t>，</w:t>
            </w:r>
            <w:r w:rsidR="007C3A52">
              <w:rPr>
                <w:rFonts w:hint="eastAsia"/>
                <w:szCs w:val="21"/>
              </w:rPr>
              <w:t>《</w:t>
            </w:r>
            <w:r w:rsidR="00D5491A">
              <w:rPr>
                <w:rFonts w:hint="eastAsia"/>
              </w:rPr>
              <w:t>压力表示值误差出厂检验测量过程</w:t>
            </w:r>
            <w:r w:rsidR="007C3A52">
              <w:rPr>
                <w:rFonts w:hint="eastAsia"/>
                <w:szCs w:val="21"/>
              </w:rPr>
              <w:t>》是</w:t>
            </w:r>
            <w:r w:rsidR="000433EF">
              <w:rPr>
                <w:rFonts w:ascii="宋体" w:hAnsi="宋体" w:hint="eastAsia"/>
                <w:szCs w:val="21"/>
              </w:rPr>
              <w:t>关键测量过程</w:t>
            </w:r>
            <w:r w:rsidR="007C3A52">
              <w:rPr>
                <w:rFonts w:ascii="宋体" w:hAnsi="宋体" w:hint="eastAsia"/>
                <w:szCs w:val="21"/>
              </w:rPr>
              <w:t>，</w:t>
            </w:r>
            <w:r w:rsidR="000433EF">
              <w:rPr>
                <w:rFonts w:ascii="宋体" w:hAnsi="宋体" w:hint="eastAsia"/>
                <w:szCs w:val="21"/>
              </w:rPr>
              <w:t>计量要求导出及验证方法正确，测量设备满足测量过程预期使用要求。</w:t>
            </w:r>
            <w:r w:rsidR="000433EF" w:rsidRPr="002B3116">
              <w:rPr>
                <w:rFonts w:ascii="宋体" w:hAnsi="宋体" w:hint="eastAsia"/>
                <w:szCs w:val="21"/>
              </w:rPr>
              <w:t>验证不符合</w:t>
            </w:r>
            <w:r w:rsidR="00660D49" w:rsidRPr="002B3116">
              <w:rPr>
                <w:rFonts w:ascii="宋体" w:hAnsi="宋体" w:hint="eastAsia"/>
                <w:szCs w:val="21"/>
              </w:rPr>
              <w:t>测量设备按《</w:t>
            </w:r>
            <w:r w:rsidR="002B3116" w:rsidRPr="002B3116">
              <w:rPr>
                <w:rFonts w:ascii="宋体" w:hAnsi="宋体" w:hint="eastAsia"/>
                <w:szCs w:val="21"/>
              </w:rPr>
              <w:t>不合格管理控制程序</w:t>
            </w:r>
            <w:r w:rsidR="00660D49" w:rsidRPr="002B3116">
              <w:rPr>
                <w:rFonts w:ascii="宋体" w:hAnsi="宋体" w:hint="eastAsia"/>
                <w:szCs w:val="21"/>
              </w:rPr>
              <w:t>》要求</w:t>
            </w:r>
            <w:r w:rsidR="002B3116" w:rsidRPr="002B3116">
              <w:rPr>
                <w:rFonts w:ascii="宋体" w:hAnsi="宋体" w:hint="eastAsia"/>
                <w:szCs w:val="21"/>
              </w:rPr>
              <w:t>管理</w:t>
            </w:r>
            <w:r w:rsidR="00660D49" w:rsidRPr="002B3116">
              <w:rPr>
                <w:rFonts w:ascii="宋体" w:hAnsi="宋体" w:hint="eastAsia"/>
                <w:szCs w:val="21"/>
              </w:rPr>
              <w:t>，</w:t>
            </w:r>
            <w:r w:rsidR="00660D49">
              <w:rPr>
                <w:rFonts w:ascii="宋体" w:hAnsi="宋体" w:hint="eastAsia"/>
                <w:szCs w:val="21"/>
              </w:rPr>
              <w:t>详</w:t>
            </w:r>
            <w:r w:rsidR="000433EF">
              <w:rPr>
                <w:rFonts w:ascii="宋体" w:hAnsi="宋体" w:hint="eastAsia"/>
                <w:szCs w:val="21"/>
              </w:rPr>
              <w:t>见附件</w:t>
            </w:r>
            <w:r w:rsidR="00660D49">
              <w:rPr>
                <w:rFonts w:ascii="宋体" w:hAnsi="宋体" w:hint="eastAsia"/>
                <w:szCs w:val="21"/>
              </w:rPr>
              <w:t>：</w:t>
            </w:r>
            <w:r w:rsidR="000433EF">
              <w:rPr>
                <w:rFonts w:ascii="宋体" w:hAnsi="宋体" w:hint="eastAsia"/>
                <w:szCs w:val="21"/>
              </w:rPr>
              <w:t>《计量要求导出及验证记录表》</w:t>
            </w:r>
          </w:p>
          <w:p w:rsidR="000B49BA" w:rsidRDefault="000B49BA" w:rsidP="007C3A52">
            <w:pPr>
              <w:widowControl/>
              <w:spacing w:line="360" w:lineRule="auto"/>
              <w:jc w:val="left"/>
              <w:rPr>
                <w:rFonts w:ascii="宋体" w:hAnsi="宋体"/>
                <w:szCs w:val="21"/>
              </w:rPr>
            </w:pPr>
          </w:p>
        </w:tc>
        <w:tc>
          <w:tcPr>
            <w:tcW w:w="1239" w:type="dxa"/>
            <w:vAlign w:val="center"/>
          </w:tcPr>
          <w:p w:rsidR="0078527B" w:rsidRDefault="00265F75" w:rsidP="0078527B">
            <w:pPr>
              <w:jc w:val="center"/>
              <w:rPr>
                <w:rFonts w:ascii="宋体" w:hAnsi="宋体"/>
                <w:szCs w:val="21"/>
              </w:rPr>
            </w:pPr>
            <w:r>
              <w:rPr>
                <w:rFonts w:ascii="宋体" w:hAnsi="宋体" w:hint="eastAsia"/>
                <w:szCs w:val="21"/>
              </w:rPr>
              <w:lastRenderedPageBreak/>
              <w:t>制造部</w:t>
            </w:r>
          </w:p>
          <w:p w:rsidR="000433EF" w:rsidRDefault="0078527B" w:rsidP="0078527B">
            <w:pPr>
              <w:jc w:val="center"/>
              <w:rPr>
                <w:rFonts w:ascii="宋体" w:hAnsi="宋体"/>
                <w:szCs w:val="21"/>
              </w:rPr>
            </w:pPr>
            <w:r>
              <w:rPr>
                <w:rFonts w:ascii="宋体" w:hAnsi="宋体" w:hint="eastAsia"/>
                <w:szCs w:val="21"/>
              </w:rPr>
              <w:t>质</w:t>
            </w:r>
            <w:r w:rsidR="00C10EA3">
              <w:rPr>
                <w:rFonts w:ascii="宋体" w:hAnsi="宋体" w:hint="eastAsia"/>
                <w:szCs w:val="21"/>
              </w:rPr>
              <w:t>量</w:t>
            </w:r>
            <w:r>
              <w:rPr>
                <w:rFonts w:ascii="宋体" w:hAnsi="宋体" w:hint="eastAsia"/>
                <w:szCs w:val="21"/>
              </w:rPr>
              <w:t>部</w:t>
            </w:r>
          </w:p>
        </w:tc>
        <w:tc>
          <w:tcPr>
            <w:tcW w:w="1134" w:type="dxa"/>
            <w:vAlign w:val="center"/>
          </w:tcPr>
          <w:p w:rsidR="000433EF" w:rsidRDefault="00C42BD5">
            <w:pPr>
              <w:jc w:val="center"/>
              <w:rPr>
                <w:rFonts w:ascii="宋体" w:hAnsi="宋体"/>
                <w:szCs w:val="21"/>
              </w:rPr>
            </w:pPr>
            <w:r>
              <w:rPr>
                <w:rFonts w:ascii="宋体" w:hAnsi="宋体"/>
                <w:szCs w:val="21"/>
              </w:rPr>
              <w:t>否</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lastRenderedPageBreak/>
              <w:t>3</w:t>
            </w:r>
          </w:p>
        </w:tc>
        <w:tc>
          <w:tcPr>
            <w:tcW w:w="1621" w:type="dxa"/>
          </w:tcPr>
          <w:p w:rsidR="000433EF" w:rsidRDefault="000433EF">
            <w:pPr>
              <w:spacing w:line="320" w:lineRule="exact"/>
              <w:jc w:val="center"/>
              <w:rPr>
                <w:rFonts w:ascii="宋体" w:hAnsi="宋体"/>
                <w:szCs w:val="21"/>
              </w:rPr>
            </w:pPr>
          </w:p>
          <w:p w:rsidR="000433EF" w:rsidRDefault="000433EF">
            <w:pPr>
              <w:spacing w:line="320" w:lineRule="exact"/>
              <w:jc w:val="center"/>
              <w:rPr>
                <w:rFonts w:ascii="宋体" w:hAnsi="宋体"/>
                <w:szCs w:val="21"/>
              </w:rPr>
            </w:pPr>
          </w:p>
          <w:p w:rsidR="000433EF" w:rsidRDefault="000433EF" w:rsidP="0088799F">
            <w:pPr>
              <w:spacing w:line="320" w:lineRule="exact"/>
              <w:jc w:val="lef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企业是否有新增关键测量过程?抽查(1-2)个新增关键测量过程或原有关键测量过程是否编制控制规范进行控制、有效性确认？企业是否对计量确认过程和测量过程按照计划频次进行持续监视？</w:t>
            </w:r>
          </w:p>
        </w:tc>
        <w:tc>
          <w:tcPr>
            <w:tcW w:w="1186" w:type="dxa"/>
            <w:vAlign w:val="center"/>
          </w:tcPr>
          <w:p w:rsidR="000433EF" w:rsidRDefault="000433EF">
            <w:pPr>
              <w:jc w:val="center"/>
              <w:rPr>
                <w:rFonts w:ascii="宋体" w:hAnsi="宋体"/>
                <w:szCs w:val="21"/>
              </w:rPr>
            </w:pPr>
            <w:r>
              <w:rPr>
                <w:rFonts w:ascii="宋体" w:hAnsi="宋体" w:hint="eastAsia"/>
                <w:szCs w:val="21"/>
              </w:rPr>
              <w:t>7.2测量过程/8.2.4测量管理体系的监视</w:t>
            </w:r>
          </w:p>
          <w:p w:rsidR="000433EF" w:rsidRDefault="000433EF">
            <w:pPr>
              <w:jc w:val="center"/>
              <w:rPr>
                <w:rFonts w:ascii="宋体" w:hAnsi="宋体"/>
                <w:szCs w:val="21"/>
              </w:rPr>
            </w:pPr>
          </w:p>
        </w:tc>
        <w:tc>
          <w:tcPr>
            <w:tcW w:w="3123" w:type="dxa"/>
          </w:tcPr>
          <w:p w:rsidR="007C3A52" w:rsidRDefault="000433EF" w:rsidP="002B3116">
            <w:pPr>
              <w:widowControl/>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  </w:t>
            </w:r>
          </w:p>
          <w:p w:rsidR="000433EF" w:rsidRDefault="000433EF" w:rsidP="00C50A63">
            <w:pPr>
              <w:widowControl/>
              <w:spacing w:line="360" w:lineRule="auto"/>
              <w:ind w:firstLineChars="100" w:firstLine="210"/>
              <w:jc w:val="left"/>
              <w:rPr>
                <w:rFonts w:ascii="宋体" w:hAnsi="宋体"/>
                <w:szCs w:val="21"/>
              </w:rPr>
            </w:pPr>
            <w:r w:rsidRPr="00660D49">
              <w:rPr>
                <w:rFonts w:ascii="宋体" w:hAnsi="宋体" w:hint="eastAsia"/>
                <w:szCs w:val="21"/>
              </w:rPr>
              <w:t>企业</w:t>
            </w:r>
            <w:r w:rsidR="00202EC6" w:rsidRPr="00660D49">
              <w:rPr>
                <w:rFonts w:ascii="宋体" w:hAnsi="宋体" w:hint="eastAsia"/>
                <w:szCs w:val="21"/>
              </w:rPr>
              <w:t>没有</w:t>
            </w:r>
            <w:r w:rsidRPr="00660D49">
              <w:rPr>
                <w:rFonts w:ascii="宋体" w:hAnsi="宋体" w:hint="eastAsia"/>
                <w:szCs w:val="21"/>
              </w:rPr>
              <w:t>新</w:t>
            </w:r>
            <w:r w:rsidR="00202EC6">
              <w:rPr>
                <w:rFonts w:ascii="宋体" w:hAnsi="宋体" w:hint="eastAsia"/>
                <w:szCs w:val="21"/>
              </w:rPr>
              <w:t>增关键测量过程，已编制控制规范，</w:t>
            </w:r>
            <w:r>
              <w:rPr>
                <w:rFonts w:ascii="宋体" w:hAnsi="宋体" w:hint="eastAsia"/>
                <w:szCs w:val="21"/>
              </w:rPr>
              <w:t>对测量过程进行了有效性确认，对测量过程中的测量人员、测量方法、测量环境条件、测量设备进行了控制，</w:t>
            </w:r>
            <w:r w:rsidR="00202EC6">
              <w:rPr>
                <w:rFonts w:ascii="宋体" w:hAnsi="宋体" w:hint="eastAsia"/>
                <w:szCs w:val="21"/>
              </w:rPr>
              <w:t>已</w:t>
            </w:r>
            <w:r>
              <w:rPr>
                <w:rFonts w:ascii="宋体" w:hAnsi="宋体" w:hint="eastAsia"/>
                <w:szCs w:val="21"/>
              </w:rPr>
              <w:t>按控制规范规定的</w:t>
            </w:r>
            <w:r w:rsidR="00D5491A">
              <w:rPr>
                <w:rFonts w:ascii="宋体" w:hAnsi="宋体" w:hint="eastAsia"/>
                <w:szCs w:val="21"/>
              </w:rPr>
              <w:t>半个月一次的</w:t>
            </w:r>
            <w:r>
              <w:rPr>
                <w:rFonts w:ascii="宋体" w:hAnsi="宋体" w:hint="eastAsia"/>
                <w:szCs w:val="21"/>
              </w:rPr>
              <w:t>频次进行监视。</w:t>
            </w:r>
            <w:r w:rsidR="00202EC6" w:rsidRPr="00660D49">
              <w:rPr>
                <w:rFonts w:ascii="宋体" w:hAnsi="宋体" w:hint="eastAsia"/>
                <w:szCs w:val="21"/>
              </w:rPr>
              <w:t>抽查</w:t>
            </w:r>
            <w:r w:rsidR="007C3A52" w:rsidRPr="00660D49">
              <w:rPr>
                <w:rFonts w:ascii="宋体" w:hAnsi="宋体" w:hint="eastAsia"/>
                <w:szCs w:val="21"/>
              </w:rPr>
              <w:t>关键测量过程</w:t>
            </w:r>
            <w:r w:rsidR="00660D49" w:rsidRPr="00660D49">
              <w:rPr>
                <w:rFonts w:ascii="宋体" w:hAnsi="宋体" w:hint="eastAsia"/>
                <w:szCs w:val="21"/>
              </w:rPr>
              <w:t>《</w:t>
            </w:r>
            <w:r w:rsidR="00D5491A">
              <w:rPr>
                <w:rFonts w:hint="eastAsia"/>
              </w:rPr>
              <w:t>压力表示值误差出厂检验测量过程</w:t>
            </w:r>
            <w:r w:rsidR="00660D49" w:rsidRPr="00660D49">
              <w:rPr>
                <w:rFonts w:ascii="宋体" w:hAnsi="宋体" w:hint="eastAsia"/>
                <w:szCs w:val="21"/>
              </w:rPr>
              <w:t>》，</w:t>
            </w:r>
            <w:r w:rsidR="00660D49">
              <w:rPr>
                <w:rFonts w:ascii="宋体" w:hAnsi="宋体" w:hint="eastAsia"/>
                <w:szCs w:val="21"/>
              </w:rPr>
              <w:t>做到</w:t>
            </w:r>
            <w:r w:rsidRPr="00660D49">
              <w:rPr>
                <w:rFonts w:ascii="宋体" w:hAnsi="宋体" w:hint="eastAsia"/>
                <w:szCs w:val="21"/>
              </w:rPr>
              <w:t>持续控制和监视</w:t>
            </w:r>
            <w:r w:rsidR="004F6186" w:rsidRPr="00660D49">
              <w:rPr>
                <w:rFonts w:ascii="宋体" w:hAnsi="宋体" w:hint="eastAsia"/>
                <w:szCs w:val="21"/>
              </w:rPr>
              <w:t>，</w:t>
            </w:r>
            <w:r w:rsidR="004F6186">
              <w:rPr>
                <w:rFonts w:ascii="宋体" w:hAnsi="宋体" w:hint="eastAsia"/>
                <w:szCs w:val="21"/>
              </w:rPr>
              <w:t>详</w:t>
            </w:r>
            <w:r>
              <w:rPr>
                <w:rFonts w:ascii="宋体" w:hAnsi="宋体" w:hint="eastAsia"/>
                <w:szCs w:val="21"/>
              </w:rPr>
              <w:t>见《测量过程控制检查表》及附件</w:t>
            </w:r>
            <w:r w:rsidR="0088799F">
              <w:rPr>
                <w:rFonts w:ascii="宋体" w:hAnsi="宋体" w:hint="eastAsia"/>
                <w:szCs w:val="21"/>
              </w:rPr>
              <w:t>。</w:t>
            </w:r>
          </w:p>
          <w:p w:rsidR="00C50A63" w:rsidRDefault="00C50A63" w:rsidP="00C50A63">
            <w:pPr>
              <w:widowControl/>
              <w:spacing w:line="360" w:lineRule="auto"/>
              <w:ind w:firstLineChars="100" w:firstLine="210"/>
              <w:jc w:val="left"/>
              <w:rPr>
                <w:rFonts w:ascii="宋体" w:hAnsi="宋体"/>
                <w:szCs w:val="21"/>
              </w:rPr>
            </w:pPr>
          </w:p>
        </w:tc>
        <w:tc>
          <w:tcPr>
            <w:tcW w:w="1239" w:type="dxa"/>
            <w:vAlign w:val="center"/>
          </w:tcPr>
          <w:p w:rsidR="0078527B" w:rsidRDefault="00265F75" w:rsidP="0078527B">
            <w:pPr>
              <w:jc w:val="center"/>
              <w:rPr>
                <w:rFonts w:ascii="宋体" w:hAnsi="宋体"/>
                <w:szCs w:val="21"/>
              </w:rPr>
            </w:pPr>
            <w:r>
              <w:rPr>
                <w:rFonts w:ascii="宋体" w:hAnsi="宋体" w:hint="eastAsia"/>
                <w:szCs w:val="21"/>
              </w:rPr>
              <w:t>制造部</w:t>
            </w:r>
          </w:p>
          <w:p w:rsidR="000433EF" w:rsidRDefault="0078527B" w:rsidP="0078527B">
            <w:pPr>
              <w:jc w:val="center"/>
              <w:rPr>
                <w:rFonts w:ascii="宋体" w:hAnsi="宋体"/>
                <w:szCs w:val="21"/>
              </w:rPr>
            </w:pPr>
            <w:r>
              <w:rPr>
                <w:rFonts w:ascii="宋体" w:hAnsi="宋体" w:hint="eastAsia"/>
                <w:szCs w:val="21"/>
              </w:rPr>
              <w:t>质</w:t>
            </w:r>
            <w:r w:rsidR="00C10EA3">
              <w:rPr>
                <w:rFonts w:ascii="宋体" w:hAnsi="宋体" w:hint="eastAsia"/>
                <w:szCs w:val="21"/>
              </w:rPr>
              <w:t>量</w:t>
            </w:r>
            <w:r>
              <w:rPr>
                <w:rFonts w:ascii="宋体" w:hAnsi="宋体" w:hint="eastAsia"/>
                <w:szCs w:val="21"/>
              </w:rPr>
              <w:t>部</w:t>
            </w:r>
          </w:p>
        </w:tc>
        <w:tc>
          <w:tcPr>
            <w:tcW w:w="1134" w:type="dxa"/>
            <w:vAlign w:val="center"/>
          </w:tcPr>
          <w:p w:rsidR="000433EF" w:rsidRDefault="00C42BD5">
            <w:pPr>
              <w:jc w:val="center"/>
              <w:rPr>
                <w:rFonts w:ascii="宋体" w:hAnsi="宋体"/>
                <w:szCs w:val="21"/>
              </w:rPr>
            </w:pPr>
            <w:r>
              <w:rPr>
                <w:rFonts w:ascii="宋体" w:hAnsi="宋体"/>
                <w:szCs w:val="21"/>
              </w:rPr>
              <w:t>否</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t>4</w:t>
            </w:r>
          </w:p>
        </w:tc>
        <w:tc>
          <w:tcPr>
            <w:tcW w:w="1621" w:type="dxa"/>
          </w:tcPr>
          <w:p w:rsidR="000433EF" w:rsidRDefault="000433EF">
            <w:pPr>
              <w:spacing w:line="320" w:lineRule="exact"/>
              <w:rPr>
                <w:rFonts w:ascii="宋体" w:hAnsi="宋体"/>
                <w:szCs w:val="21"/>
              </w:rPr>
            </w:pPr>
          </w:p>
          <w:p w:rsidR="000433EF" w:rsidRDefault="000433EF" w:rsidP="0088799F">
            <w:pPr>
              <w:spacing w:line="320" w:lineRule="exact"/>
              <w:jc w:val="left"/>
              <w:rPr>
                <w:rFonts w:ascii="宋体" w:hAnsi="宋体"/>
                <w:szCs w:val="21"/>
              </w:rPr>
            </w:pPr>
            <w:r>
              <w:rPr>
                <w:rFonts w:ascii="宋体" w:hAnsi="宋体" w:hint="eastAsia"/>
                <w:szCs w:val="21"/>
              </w:rPr>
              <w:t>是否对关键过程进行了测量不确定度评定？</w:t>
            </w:r>
          </w:p>
        </w:tc>
        <w:tc>
          <w:tcPr>
            <w:tcW w:w="1186" w:type="dxa"/>
            <w:vAlign w:val="center"/>
          </w:tcPr>
          <w:p w:rsidR="000433EF" w:rsidRDefault="000433EF">
            <w:pPr>
              <w:jc w:val="center"/>
              <w:rPr>
                <w:rFonts w:ascii="宋体" w:hAnsi="宋体"/>
                <w:szCs w:val="21"/>
              </w:rPr>
            </w:pPr>
            <w:r>
              <w:rPr>
                <w:rFonts w:ascii="宋体" w:hAnsi="宋体" w:hint="eastAsia"/>
                <w:szCs w:val="21"/>
              </w:rPr>
              <w:t>7.3测量不确定度</w:t>
            </w:r>
          </w:p>
        </w:tc>
        <w:tc>
          <w:tcPr>
            <w:tcW w:w="3123" w:type="dxa"/>
          </w:tcPr>
          <w:p w:rsidR="000B49BA" w:rsidRDefault="000B49BA" w:rsidP="007C3A52">
            <w:pPr>
              <w:spacing w:line="380" w:lineRule="exact"/>
              <w:ind w:firstLineChars="200" w:firstLine="420"/>
              <w:rPr>
                <w:szCs w:val="21"/>
              </w:rPr>
            </w:pPr>
          </w:p>
          <w:p w:rsidR="00660D49" w:rsidRDefault="000433EF" w:rsidP="007C3A52">
            <w:pPr>
              <w:spacing w:line="380" w:lineRule="exact"/>
              <w:ind w:firstLineChars="200" w:firstLine="420"/>
              <w:rPr>
                <w:szCs w:val="21"/>
              </w:rPr>
            </w:pPr>
            <w:r>
              <w:rPr>
                <w:rFonts w:hint="eastAsia"/>
                <w:szCs w:val="21"/>
              </w:rPr>
              <w:t>抽查了</w:t>
            </w:r>
            <w:r w:rsidR="00C50A63">
              <w:rPr>
                <w:rFonts w:hint="eastAsia"/>
                <w:szCs w:val="21"/>
              </w:rPr>
              <w:t>关键测量过程</w:t>
            </w:r>
            <w:r w:rsidR="007C3A52">
              <w:rPr>
                <w:rFonts w:hint="eastAsia"/>
                <w:szCs w:val="21"/>
              </w:rPr>
              <w:t>《</w:t>
            </w:r>
            <w:r w:rsidR="00D5491A">
              <w:rPr>
                <w:rFonts w:hint="eastAsia"/>
              </w:rPr>
              <w:t>压力表示值误差出厂检验测量过程</w:t>
            </w:r>
            <w:r w:rsidR="007C3A52">
              <w:rPr>
                <w:rFonts w:hint="eastAsia"/>
                <w:szCs w:val="21"/>
              </w:rPr>
              <w:t>》</w:t>
            </w:r>
            <w:r w:rsidR="00C50A63">
              <w:rPr>
                <w:rFonts w:hint="eastAsia"/>
                <w:szCs w:val="21"/>
              </w:rPr>
              <w:t>，</w:t>
            </w:r>
            <w:r>
              <w:rPr>
                <w:rFonts w:hint="eastAsia"/>
                <w:szCs w:val="21"/>
              </w:rPr>
              <w:t>不确定度评定方法正确</w:t>
            </w:r>
            <w:r w:rsidR="007C3A52">
              <w:rPr>
                <w:rFonts w:hint="eastAsia"/>
                <w:szCs w:val="21"/>
              </w:rPr>
              <w:t>，</w:t>
            </w:r>
            <w:r>
              <w:rPr>
                <w:rFonts w:hint="eastAsia"/>
                <w:szCs w:val="21"/>
              </w:rPr>
              <w:t>见附件《</w:t>
            </w:r>
            <w:r w:rsidR="006C2870" w:rsidRPr="006C2870">
              <w:rPr>
                <w:rFonts w:hint="eastAsia"/>
              </w:rPr>
              <w:t>压力表示值误差出厂检验测量不确定度评定</w:t>
            </w:r>
            <w:r>
              <w:rPr>
                <w:rFonts w:hint="eastAsia"/>
                <w:szCs w:val="21"/>
              </w:rPr>
              <w:t>》。</w:t>
            </w:r>
          </w:p>
          <w:p w:rsidR="000B49BA" w:rsidRDefault="000B49BA" w:rsidP="00C50A63">
            <w:pPr>
              <w:spacing w:line="380" w:lineRule="exact"/>
              <w:ind w:firstLineChars="200" w:firstLine="420"/>
              <w:rPr>
                <w:szCs w:val="21"/>
              </w:rPr>
            </w:pPr>
          </w:p>
        </w:tc>
        <w:tc>
          <w:tcPr>
            <w:tcW w:w="1239" w:type="dxa"/>
            <w:vAlign w:val="center"/>
          </w:tcPr>
          <w:p w:rsidR="0078527B" w:rsidRDefault="00265F75" w:rsidP="0078527B">
            <w:pPr>
              <w:jc w:val="center"/>
              <w:rPr>
                <w:rFonts w:ascii="宋体" w:hAnsi="宋体"/>
                <w:szCs w:val="21"/>
              </w:rPr>
            </w:pPr>
            <w:r>
              <w:rPr>
                <w:rFonts w:ascii="宋体" w:hAnsi="宋体" w:hint="eastAsia"/>
                <w:szCs w:val="21"/>
              </w:rPr>
              <w:t>制造部</w:t>
            </w:r>
          </w:p>
          <w:p w:rsidR="000433EF" w:rsidRDefault="0078527B" w:rsidP="0078527B">
            <w:pPr>
              <w:jc w:val="center"/>
              <w:rPr>
                <w:rFonts w:ascii="宋体" w:hAnsi="宋体"/>
                <w:color w:val="FF0000"/>
                <w:szCs w:val="21"/>
              </w:rPr>
            </w:pPr>
            <w:r>
              <w:rPr>
                <w:rFonts w:ascii="宋体" w:hAnsi="宋体" w:hint="eastAsia"/>
                <w:szCs w:val="21"/>
              </w:rPr>
              <w:t>质</w:t>
            </w:r>
            <w:r w:rsidR="00C10EA3">
              <w:rPr>
                <w:rFonts w:ascii="宋体" w:hAnsi="宋体" w:hint="eastAsia"/>
                <w:szCs w:val="21"/>
              </w:rPr>
              <w:t>量</w:t>
            </w:r>
            <w:r>
              <w:rPr>
                <w:rFonts w:ascii="宋体" w:hAnsi="宋体" w:hint="eastAsia"/>
                <w:szCs w:val="21"/>
              </w:rPr>
              <w:t>部</w:t>
            </w:r>
          </w:p>
        </w:tc>
        <w:tc>
          <w:tcPr>
            <w:tcW w:w="1134" w:type="dxa"/>
            <w:vAlign w:val="center"/>
          </w:tcPr>
          <w:p w:rsidR="000433EF" w:rsidRPr="00C42BD5" w:rsidRDefault="00C42BD5">
            <w:pPr>
              <w:jc w:val="center"/>
              <w:rPr>
                <w:rFonts w:ascii="宋体" w:hAnsi="宋体"/>
                <w:szCs w:val="21"/>
              </w:rPr>
            </w:pPr>
            <w:r w:rsidRPr="00C42BD5">
              <w:rPr>
                <w:rFonts w:ascii="宋体" w:hAnsi="宋体"/>
                <w:szCs w:val="21"/>
              </w:rPr>
              <w:t>否</w:t>
            </w:r>
          </w:p>
        </w:tc>
      </w:tr>
    </w:tbl>
    <w:p w:rsidR="000433EF" w:rsidRDefault="000433EF">
      <w:pPr>
        <w:rPr>
          <w:rFonts w:ascii="宋体" w:hAnsi="宋体"/>
          <w:szCs w:val="21"/>
        </w:rPr>
      </w:pPr>
    </w:p>
    <w:sectPr w:rsidR="000433EF" w:rsidSect="00C06ECC">
      <w:headerReference w:type="default" r:id="rId8"/>
      <w:footerReference w:type="default" r:id="rId9"/>
      <w:pgSz w:w="11906" w:h="16838"/>
      <w:pgMar w:top="1276" w:right="926" w:bottom="779" w:left="1080"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181" w:rsidRDefault="009F1181">
      <w:r>
        <w:separator/>
      </w:r>
    </w:p>
  </w:endnote>
  <w:endnote w:type="continuationSeparator" w:id="1">
    <w:p w:rsidR="009F1181" w:rsidRDefault="009F11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EF" w:rsidRDefault="000433EF">
    <w:pPr>
      <w:pStyle w:val="a4"/>
      <w:jc w:val="center"/>
    </w:pPr>
    <w:r>
      <w:rPr>
        <w:lang w:val="zh-CN"/>
      </w:rPr>
      <w:t xml:space="preserve"> </w:t>
    </w:r>
    <w:r w:rsidR="00C72079">
      <w:rPr>
        <w:b/>
        <w:bCs/>
        <w:sz w:val="24"/>
        <w:szCs w:val="24"/>
      </w:rPr>
      <w:fldChar w:fldCharType="begin"/>
    </w:r>
    <w:r>
      <w:rPr>
        <w:b/>
        <w:bCs/>
      </w:rPr>
      <w:instrText>PAGE</w:instrText>
    </w:r>
    <w:r w:rsidR="00C72079">
      <w:rPr>
        <w:b/>
        <w:bCs/>
        <w:sz w:val="24"/>
        <w:szCs w:val="24"/>
      </w:rPr>
      <w:fldChar w:fldCharType="separate"/>
    </w:r>
    <w:r w:rsidR="0088799F">
      <w:rPr>
        <w:b/>
        <w:bCs/>
        <w:noProof/>
      </w:rPr>
      <w:t>1</w:t>
    </w:r>
    <w:r w:rsidR="00C72079">
      <w:rPr>
        <w:b/>
        <w:bCs/>
        <w:sz w:val="24"/>
        <w:szCs w:val="24"/>
      </w:rPr>
      <w:fldChar w:fldCharType="end"/>
    </w:r>
    <w:r>
      <w:rPr>
        <w:lang w:val="zh-CN"/>
      </w:rPr>
      <w:t xml:space="preserve"> / </w:t>
    </w:r>
    <w:r w:rsidR="00C72079">
      <w:rPr>
        <w:b/>
        <w:bCs/>
        <w:sz w:val="24"/>
        <w:szCs w:val="24"/>
      </w:rPr>
      <w:fldChar w:fldCharType="begin"/>
    </w:r>
    <w:r>
      <w:rPr>
        <w:b/>
        <w:bCs/>
      </w:rPr>
      <w:instrText>NUMPAGES</w:instrText>
    </w:r>
    <w:r w:rsidR="00C72079">
      <w:rPr>
        <w:b/>
        <w:bCs/>
        <w:sz w:val="24"/>
        <w:szCs w:val="24"/>
      </w:rPr>
      <w:fldChar w:fldCharType="separate"/>
    </w:r>
    <w:r w:rsidR="0088799F">
      <w:rPr>
        <w:b/>
        <w:bCs/>
        <w:noProof/>
      </w:rPr>
      <w:t>2</w:t>
    </w:r>
    <w:r w:rsidR="00C72079">
      <w:rPr>
        <w:b/>
        <w:bCs/>
        <w:sz w:val="24"/>
        <w:szCs w:val="24"/>
      </w:rPr>
      <w:fldChar w:fldCharType="end"/>
    </w:r>
  </w:p>
  <w:p w:rsidR="000433EF" w:rsidRDefault="000433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181" w:rsidRDefault="009F1181">
      <w:r>
        <w:separator/>
      </w:r>
    </w:p>
  </w:footnote>
  <w:footnote w:type="continuationSeparator" w:id="1">
    <w:p w:rsidR="009F1181" w:rsidRDefault="009F1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EF" w:rsidRDefault="001E20AF">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433EF">
      <w:rPr>
        <w:rFonts w:hint="eastAsia"/>
      </w:rPr>
      <w:t xml:space="preserve">   </w:t>
    </w:r>
  </w:p>
  <w:p w:rsidR="000433EF" w:rsidRDefault="00C72079">
    <w:pPr>
      <w:pStyle w:val="a5"/>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文本框 3" o:spid="_x0000_s2051" type="#_x0000_t202" style="position:absolute;margin-left:285pt;margin-top:10.35pt;width:213.85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0433EF" w:rsidRDefault="00B026BF">
                <w:pPr>
                  <w:rPr>
                    <w:sz w:val="18"/>
                    <w:szCs w:val="18"/>
                  </w:rPr>
                </w:pPr>
                <w:r w:rsidRPr="00B026BF">
                  <w:rPr>
                    <w:szCs w:val="21"/>
                  </w:rPr>
                  <w:t>ISC-A-II-10</w:t>
                </w:r>
                <w:r w:rsidR="000433EF">
                  <w:rPr>
                    <w:rFonts w:hint="eastAsia"/>
                    <w:szCs w:val="21"/>
                  </w:rPr>
                  <w:t>审核员</w:t>
                </w:r>
                <w:r>
                  <w:rPr>
                    <w:rFonts w:hint="eastAsia"/>
                    <w:szCs w:val="21"/>
                  </w:rPr>
                  <w:t>监督</w:t>
                </w:r>
                <w:r w:rsidR="000433EF">
                  <w:rPr>
                    <w:rFonts w:hint="eastAsia"/>
                    <w:szCs w:val="21"/>
                  </w:rPr>
                  <w:t>审核记录</w:t>
                </w:r>
                <w:r w:rsidR="000433EF">
                  <w:rPr>
                    <w:szCs w:val="21"/>
                  </w:rPr>
                  <w:t>（</w:t>
                </w:r>
                <w:r w:rsidR="000433EF">
                  <w:rPr>
                    <w:szCs w:val="21"/>
                  </w:rPr>
                  <w:t>0</w:t>
                </w:r>
                <w:r>
                  <w:rPr>
                    <w:rFonts w:hint="eastAsia"/>
                    <w:szCs w:val="21"/>
                  </w:rPr>
                  <w:t>7</w:t>
                </w:r>
                <w:r w:rsidR="000433EF">
                  <w:rPr>
                    <w:szCs w:val="21"/>
                  </w:rPr>
                  <w:t>版本）</w:t>
                </w:r>
              </w:p>
            </w:txbxContent>
          </v:textbox>
        </v:shape>
      </w:pict>
    </w:r>
    <w:r w:rsidR="000433EF">
      <w:rPr>
        <w:rStyle w:val="CharChar1"/>
        <w:rFonts w:hint="default"/>
        <w:szCs w:val="21"/>
      </w:rPr>
      <w:t xml:space="preserve">      </w:t>
    </w:r>
    <w:r w:rsidR="000433EF">
      <w:rPr>
        <w:rStyle w:val="CharChar1"/>
        <w:rFonts w:ascii="Times New Roman" w:hAnsi="Times New Roman" w:hint="default"/>
        <w:szCs w:val="21"/>
      </w:rPr>
      <w:t>北京国标联合认证有限公司</w:t>
    </w:r>
  </w:p>
  <w:p w:rsidR="000433EF" w:rsidRDefault="00C72079">
    <w:pPr>
      <w:pStyle w:val="a5"/>
      <w:pBdr>
        <w:bottom w:val="none" w:sz="0" w:space="1" w:color="auto"/>
      </w:pBdr>
      <w:spacing w:line="320" w:lineRule="exact"/>
      <w:jc w:val="left"/>
    </w:pPr>
    <w:r w:rsidRPr="00C72079">
      <w:rPr>
        <w:sz w:val="21"/>
        <w:szCs w:val="21"/>
      </w:rPr>
      <w:pict>
        <v:line id="直线 4" o:spid="_x0000_s2052" style="position:absolute;flip:y;z-index:251658752" from="-.45pt,15.05pt" to="496.75pt,15.75pt"/>
      </w:pict>
    </w:r>
    <w:r w:rsidR="000433EF">
      <w:rPr>
        <w:rStyle w:val="CharChar1"/>
        <w:rFonts w:ascii="Times New Roman" w:hAnsi="Times New Roman" w:hint="default"/>
        <w:szCs w:val="21"/>
      </w:rPr>
      <w:t xml:space="preserve">      </w:t>
    </w:r>
    <w:r w:rsidR="000433EF">
      <w:rPr>
        <w:rStyle w:val="CharChar1"/>
        <w:rFonts w:ascii="Times New Roman" w:hAnsi="Times New Roman" w:hint="default"/>
        <w:w w:val="80"/>
        <w:szCs w:val="21"/>
      </w:rPr>
      <w:t xml:space="preserve">Beijing International Standard united Certification Co.,Ltd. </w:t>
    </w:r>
    <w:r w:rsidR="000433EF">
      <w:rPr>
        <w:rStyle w:val="CharChar1"/>
        <w:rFonts w:hint="default"/>
        <w:w w:val="90"/>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039D3"/>
    <w:rsid w:val="0000424F"/>
    <w:rsid w:val="00007EC8"/>
    <w:rsid w:val="00021238"/>
    <w:rsid w:val="000234A4"/>
    <w:rsid w:val="00030CF4"/>
    <w:rsid w:val="00032BB0"/>
    <w:rsid w:val="00037044"/>
    <w:rsid w:val="000433EF"/>
    <w:rsid w:val="00046AD7"/>
    <w:rsid w:val="00085563"/>
    <w:rsid w:val="00092564"/>
    <w:rsid w:val="00092CB4"/>
    <w:rsid w:val="00092D9A"/>
    <w:rsid w:val="000A03EA"/>
    <w:rsid w:val="000A0F1B"/>
    <w:rsid w:val="000B49BA"/>
    <w:rsid w:val="000C4347"/>
    <w:rsid w:val="000E03B7"/>
    <w:rsid w:val="000E3048"/>
    <w:rsid w:val="000E4D56"/>
    <w:rsid w:val="000F0ADF"/>
    <w:rsid w:val="000F5482"/>
    <w:rsid w:val="000F77B6"/>
    <w:rsid w:val="00100125"/>
    <w:rsid w:val="00101F12"/>
    <w:rsid w:val="001050F3"/>
    <w:rsid w:val="001133C0"/>
    <w:rsid w:val="00114CE3"/>
    <w:rsid w:val="00121444"/>
    <w:rsid w:val="00140A93"/>
    <w:rsid w:val="00140FD5"/>
    <w:rsid w:val="00141863"/>
    <w:rsid w:val="00145985"/>
    <w:rsid w:val="001472D4"/>
    <w:rsid w:val="00151260"/>
    <w:rsid w:val="001607B2"/>
    <w:rsid w:val="00172491"/>
    <w:rsid w:val="001756C4"/>
    <w:rsid w:val="00180F87"/>
    <w:rsid w:val="001A39C4"/>
    <w:rsid w:val="001B6C8A"/>
    <w:rsid w:val="001C3BE0"/>
    <w:rsid w:val="001C4D87"/>
    <w:rsid w:val="001D36CD"/>
    <w:rsid w:val="001D46B1"/>
    <w:rsid w:val="001D7CF5"/>
    <w:rsid w:val="001E0DAF"/>
    <w:rsid w:val="001E20AF"/>
    <w:rsid w:val="001E5A09"/>
    <w:rsid w:val="001F365F"/>
    <w:rsid w:val="00202EC6"/>
    <w:rsid w:val="00223355"/>
    <w:rsid w:val="002359D1"/>
    <w:rsid w:val="00237AD3"/>
    <w:rsid w:val="00242043"/>
    <w:rsid w:val="002474F2"/>
    <w:rsid w:val="00256532"/>
    <w:rsid w:val="00261EA3"/>
    <w:rsid w:val="002620E2"/>
    <w:rsid w:val="00265F75"/>
    <w:rsid w:val="00267D9C"/>
    <w:rsid w:val="00273D8D"/>
    <w:rsid w:val="00276179"/>
    <w:rsid w:val="002936B2"/>
    <w:rsid w:val="002A3D24"/>
    <w:rsid w:val="002A723B"/>
    <w:rsid w:val="002B3116"/>
    <w:rsid w:val="002B3A5C"/>
    <w:rsid w:val="002B46D6"/>
    <w:rsid w:val="002B4F82"/>
    <w:rsid w:val="002E0920"/>
    <w:rsid w:val="002E53C1"/>
    <w:rsid w:val="00301F60"/>
    <w:rsid w:val="00303F88"/>
    <w:rsid w:val="003050AA"/>
    <w:rsid w:val="00305CBF"/>
    <w:rsid w:val="00306389"/>
    <w:rsid w:val="00323D08"/>
    <w:rsid w:val="00325A23"/>
    <w:rsid w:val="00325A5B"/>
    <w:rsid w:val="0033220D"/>
    <w:rsid w:val="00337F2C"/>
    <w:rsid w:val="00344CFB"/>
    <w:rsid w:val="00360AA6"/>
    <w:rsid w:val="00366642"/>
    <w:rsid w:val="003736B6"/>
    <w:rsid w:val="00384938"/>
    <w:rsid w:val="0039603A"/>
    <w:rsid w:val="003A0925"/>
    <w:rsid w:val="003A297F"/>
    <w:rsid w:val="003B06A6"/>
    <w:rsid w:val="003B4EA7"/>
    <w:rsid w:val="003B70D6"/>
    <w:rsid w:val="003E22D3"/>
    <w:rsid w:val="003E5D0C"/>
    <w:rsid w:val="0040419C"/>
    <w:rsid w:val="0040564D"/>
    <w:rsid w:val="004060CD"/>
    <w:rsid w:val="004157B5"/>
    <w:rsid w:val="00417151"/>
    <w:rsid w:val="00423A04"/>
    <w:rsid w:val="00444AF8"/>
    <w:rsid w:val="00445157"/>
    <w:rsid w:val="00450DE8"/>
    <w:rsid w:val="00451D6E"/>
    <w:rsid w:val="00451F5C"/>
    <w:rsid w:val="00453287"/>
    <w:rsid w:val="0046489D"/>
    <w:rsid w:val="00465005"/>
    <w:rsid w:val="00466DD4"/>
    <w:rsid w:val="00476DFF"/>
    <w:rsid w:val="00480A3C"/>
    <w:rsid w:val="00483541"/>
    <w:rsid w:val="004874BF"/>
    <w:rsid w:val="00492A05"/>
    <w:rsid w:val="00495DA0"/>
    <w:rsid w:val="004A7BD3"/>
    <w:rsid w:val="004B3A56"/>
    <w:rsid w:val="004B5907"/>
    <w:rsid w:val="004E001E"/>
    <w:rsid w:val="004F2879"/>
    <w:rsid w:val="004F6186"/>
    <w:rsid w:val="004F63F0"/>
    <w:rsid w:val="005039F3"/>
    <w:rsid w:val="00506704"/>
    <w:rsid w:val="00520671"/>
    <w:rsid w:val="005249F6"/>
    <w:rsid w:val="0053274B"/>
    <w:rsid w:val="00545A1F"/>
    <w:rsid w:val="00554551"/>
    <w:rsid w:val="005609C1"/>
    <w:rsid w:val="00566DF4"/>
    <w:rsid w:val="00571669"/>
    <w:rsid w:val="005755DB"/>
    <w:rsid w:val="00577C1F"/>
    <w:rsid w:val="00583B41"/>
    <w:rsid w:val="005854C8"/>
    <w:rsid w:val="0059762B"/>
    <w:rsid w:val="005A487C"/>
    <w:rsid w:val="005A73AC"/>
    <w:rsid w:val="005B2BB6"/>
    <w:rsid w:val="005B606D"/>
    <w:rsid w:val="005B6FEA"/>
    <w:rsid w:val="005C06A8"/>
    <w:rsid w:val="005C0B7B"/>
    <w:rsid w:val="005D2D77"/>
    <w:rsid w:val="005D77B5"/>
    <w:rsid w:val="005E6DE3"/>
    <w:rsid w:val="00606D7B"/>
    <w:rsid w:val="00613375"/>
    <w:rsid w:val="006213FD"/>
    <w:rsid w:val="00622175"/>
    <w:rsid w:val="00622E44"/>
    <w:rsid w:val="006302FC"/>
    <w:rsid w:val="006566A7"/>
    <w:rsid w:val="006608DB"/>
    <w:rsid w:val="00660D49"/>
    <w:rsid w:val="006669BF"/>
    <w:rsid w:val="00670EB2"/>
    <w:rsid w:val="0067610E"/>
    <w:rsid w:val="00676FBB"/>
    <w:rsid w:val="006821E3"/>
    <w:rsid w:val="00686885"/>
    <w:rsid w:val="006915EE"/>
    <w:rsid w:val="00696899"/>
    <w:rsid w:val="00696B46"/>
    <w:rsid w:val="00696FA3"/>
    <w:rsid w:val="006977D6"/>
    <w:rsid w:val="006B21D6"/>
    <w:rsid w:val="006B4B56"/>
    <w:rsid w:val="006C2466"/>
    <w:rsid w:val="006C2870"/>
    <w:rsid w:val="006C3658"/>
    <w:rsid w:val="006C47CE"/>
    <w:rsid w:val="006E597D"/>
    <w:rsid w:val="006E6659"/>
    <w:rsid w:val="006F2BAC"/>
    <w:rsid w:val="006F6599"/>
    <w:rsid w:val="0070231D"/>
    <w:rsid w:val="0070328E"/>
    <w:rsid w:val="00706B4E"/>
    <w:rsid w:val="00721FEA"/>
    <w:rsid w:val="007504F1"/>
    <w:rsid w:val="00754CDC"/>
    <w:rsid w:val="00761F22"/>
    <w:rsid w:val="00770E88"/>
    <w:rsid w:val="007779A9"/>
    <w:rsid w:val="00781B4E"/>
    <w:rsid w:val="00783944"/>
    <w:rsid w:val="0078527B"/>
    <w:rsid w:val="0079060B"/>
    <w:rsid w:val="00791FD1"/>
    <w:rsid w:val="00794C85"/>
    <w:rsid w:val="00795A4D"/>
    <w:rsid w:val="007A40B0"/>
    <w:rsid w:val="007B4A72"/>
    <w:rsid w:val="007B4D3F"/>
    <w:rsid w:val="007C1EDC"/>
    <w:rsid w:val="007C25AB"/>
    <w:rsid w:val="007C3A52"/>
    <w:rsid w:val="007D3C00"/>
    <w:rsid w:val="007E4A11"/>
    <w:rsid w:val="00811FDF"/>
    <w:rsid w:val="00822E33"/>
    <w:rsid w:val="008252FD"/>
    <w:rsid w:val="0083206B"/>
    <w:rsid w:val="0084794F"/>
    <w:rsid w:val="00874BC5"/>
    <w:rsid w:val="00877682"/>
    <w:rsid w:val="00881322"/>
    <w:rsid w:val="00884367"/>
    <w:rsid w:val="0088561A"/>
    <w:rsid w:val="0088799F"/>
    <w:rsid w:val="008916F1"/>
    <w:rsid w:val="008A2E9B"/>
    <w:rsid w:val="008A5AD1"/>
    <w:rsid w:val="008B0CFB"/>
    <w:rsid w:val="008B1D56"/>
    <w:rsid w:val="008B7618"/>
    <w:rsid w:val="008C0BAB"/>
    <w:rsid w:val="008C16E0"/>
    <w:rsid w:val="008C232B"/>
    <w:rsid w:val="008C6227"/>
    <w:rsid w:val="008D17F9"/>
    <w:rsid w:val="008D3FBC"/>
    <w:rsid w:val="008D6638"/>
    <w:rsid w:val="008D73FF"/>
    <w:rsid w:val="008E3137"/>
    <w:rsid w:val="008E3257"/>
    <w:rsid w:val="008E3962"/>
    <w:rsid w:val="00900FF7"/>
    <w:rsid w:val="0090374A"/>
    <w:rsid w:val="00906765"/>
    <w:rsid w:val="00906B4B"/>
    <w:rsid w:val="0091125E"/>
    <w:rsid w:val="0091263A"/>
    <w:rsid w:val="009257D4"/>
    <w:rsid w:val="00925B52"/>
    <w:rsid w:val="00933222"/>
    <w:rsid w:val="00936F44"/>
    <w:rsid w:val="00951B0E"/>
    <w:rsid w:val="009643FC"/>
    <w:rsid w:val="00965E52"/>
    <w:rsid w:val="00983079"/>
    <w:rsid w:val="00983481"/>
    <w:rsid w:val="00993175"/>
    <w:rsid w:val="009A5DBB"/>
    <w:rsid w:val="009E3A16"/>
    <w:rsid w:val="009E76AD"/>
    <w:rsid w:val="009F0C37"/>
    <w:rsid w:val="009F1181"/>
    <w:rsid w:val="00A00A91"/>
    <w:rsid w:val="00A02592"/>
    <w:rsid w:val="00A02B2C"/>
    <w:rsid w:val="00A211BC"/>
    <w:rsid w:val="00A22AA2"/>
    <w:rsid w:val="00A31AEB"/>
    <w:rsid w:val="00A362E6"/>
    <w:rsid w:val="00A44FC9"/>
    <w:rsid w:val="00A50236"/>
    <w:rsid w:val="00A54777"/>
    <w:rsid w:val="00A650D5"/>
    <w:rsid w:val="00A75D93"/>
    <w:rsid w:val="00A76A32"/>
    <w:rsid w:val="00A77618"/>
    <w:rsid w:val="00A80E5E"/>
    <w:rsid w:val="00A82CED"/>
    <w:rsid w:val="00A84F5E"/>
    <w:rsid w:val="00AA3B6A"/>
    <w:rsid w:val="00AB029D"/>
    <w:rsid w:val="00AB68B4"/>
    <w:rsid w:val="00AC0000"/>
    <w:rsid w:val="00AD1F97"/>
    <w:rsid w:val="00AE29B0"/>
    <w:rsid w:val="00AE70E0"/>
    <w:rsid w:val="00AE744D"/>
    <w:rsid w:val="00AF148E"/>
    <w:rsid w:val="00AF7AB1"/>
    <w:rsid w:val="00B01440"/>
    <w:rsid w:val="00B026BF"/>
    <w:rsid w:val="00B11A08"/>
    <w:rsid w:val="00B156D4"/>
    <w:rsid w:val="00B31D29"/>
    <w:rsid w:val="00B3295E"/>
    <w:rsid w:val="00B340AA"/>
    <w:rsid w:val="00B37E95"/>
    <w:rsid w:val="00B4042F"/>
    <w:rsid w:val="00B43201"/>
    <w:rsid w:val="00B439FA"/>
    <w:rsid w:val="00B448D3"/>
    <w:rsid w:val="00B45C1B"/>
    <w:rsid w:val="00B53E2F"/>
    <w:rsid w:val="00B63F2A"/>
    <w:rsid w:val="00B77AC9"/>
    <w:rsid w:val="00B85920"/>
    <w:rsid w:val="00B91A5C"/>
    <w:rsid w:val="00B939B1"/>
    <w:rsid w:val="00B9465F"/>
    <w:rsid w:val="00B96B2D"/>
    <w:rsid w:val="00BA0430"/>
    <w:rsid w:val="00BA085D"/>
    <w:rsid w:val="00BB1577"/>
    <w:rsid w:val="00BB4C23"/>
    <w:rsid w:val="00BC35AF"/>
    <w:rsid w:val="00BC727C"/>
    <w:rsid w:val="00BD3859"/>
    <w:rsid w:val="00BD6092"/>
    <w:rsid w:val="00BE008A"/>
    <w:rsid w:val="00BE1586"/>
    <w:rsid w:val="00BE38BA"/>
    <w:rsid w:val="00BF0672"/>
    <w:rsid w:val="00BF3B70"/>
    <w:rsid w:val="00BF3C6E"/>
    <w:rsid w:val="00BF527E"/>
    <w:rsid w:val="00C01BDE"/>
    <w:rsid w:val="00C01FAE"/>
    <w:rsid w:val="00C06ECC"/>
    <w:rsid w:val="00C10EA3"/>
    <w:rsid w:val="00C30049"/>
    <w:rsid w:val="00C3501F"/>
    <w:rsid w:val="00C42BD5"/>
    <w:rsid w:val="00C50A63"/>
    <w:rsid w:val="00C52ADE"/>
    <w:rsid w:val="00C6455F"/>
    <w:rsid w:val="00C64B02"/>
    <w:rsid w:val="00C66EF6"/>
    <w:rsid w:val="00C674CD"/>
    <w:rsid w:val="00C72079"/>
    <w:rsid w:val="00C748F2"/>
    <w:rsid w:val="00C803D8"/>
    <w:rsid w:val="00C84F06"/>
    <w:rsid w:val="00C938A0"/>
    <w:rsid w:val="00C961B4"/>
    <w:rsid w:val="00CA0A13"/>
    <w:rsid w:val="00CA6727"/>
    <w:rsid w:val="00CB5688"/>
    <w:rsid w:val="00CE1369"/>
    <w:rsid w:val="00CE307B"/>
    <w:rsid w:val="00D079E1"/>
    <w:rsid w:val="00D11B13"/>
    <w:rsid w:val="00D12B71"/>
    <w:rsid w:val="00D1448F"/>
    <w:rsid w:val="00D1697E"/>
    <w:rsid w:val="00D41250"/>
    <w:rsid w:val="00D45340"/>
    <w:rsid w:val="00D53C75"/>
    <w:rsid w:val="00D5491A"/>
    <w:rsid w:val="00D57243"/>
    <w:rsid w:val="00D667B1"/>
    <w:rsid w:val="00D72314"/>
    <w:rsid w:val="00D8051C"/>
    <w:rsid w:val="00D81A3E"/>
    <w:rsid w:val="00D823E0"/>
    <w:rsid w:val="00D82ECD"/>
    <w:rsid w:val="00DA5EA6"/>
    <w:rsid w:val="00DB2DDB"/>
    <w:rsid w:val="00DC52A6"/>
    <w:rsid w:val="00DD3850"/>
    <w:rsid w:val="00DE28F6"/>
    <w:rsid w:val="00DE3298"/>
    <w:rsid w:val="00DF0FC3"/>
    <w:rsid w:val="00DF46F4"/>
    <w:rsid w:val="00DF513E"/>
    <w:rsid w:val="00DF5B0A"/>
    <w:rsid w:val="00E001CC"/>
    <w:rsid w:val="00E01D4A"/>
    <w:rsid w:val="00E10F5E"/>
    <w:rsid w:val="00E11C56"/>
    <w:rsid w:val="00E24902"/>
    <w:rsid w:val="00E335D2"/>
    <w:rsid w:val="00E3391F"/>
    <w:rsid w:val="00E40DFF"/>
    <w:rsid w:val="00E506AB"/>
    <w:rsid w:val="00E52053"/>
    <w:rsid w:val="00E525B9"/>
    <w:rsid w:val="00E70F29"/>
    <w:rsid w:val="00E740DF"/>
    <w:rsid w:val="00E82FFC"/>
    <w:rsid w:val="00E83217"/>
    <w:rsid w:val="00E91AA3"/>
    <w:rsid w:val="00EA05CF"/>
    <w:rsid w:val="00EA0BDF"/>
    <w:rsid w:val="00EB53AA"/>
    <w:rsid w:val="00EB758A"/>
    <w:rsid w:val="00EC03EE"/>
    <w:rsid w:val="00EC1938"/>
    <w:rsid w:val="00EC4A49"/>
    <w:rsid w:val="00ED26FD"/>
    <w:rsid w:val="00EF7729"/>
    <w:rsid w:val="00F03320"/>
    <w:rsid w:val="00F079D8"/>
    <w:rsid w:val="00F14258"/>
    <w:rsid w:val="00F172D6"/>
    <w:rsid w:val="00F2076C"/>
    <w:rsid w:val="00F23F18"/>
    <w:rsid w:val="00F24E2F"/>
    <w:rsid w:val="00F2618C"/>
    <w:rsid w:val="00F33B51"/>
    <w:rsid w:val="00F34E08"/>
    <w:rsid w:val="00F35DA2"/>
    <w:rsid w:val="00F40847"/>
    <w:rsid w:val="00F4126A"/>
    <w:rsid w:val="00F4336F"/>
    <w:rsid w:val="00F45611"/>
    <w:rsid w:val="00F47487"/>
    <w:rsid w:val="00F57229"/>
    <w:rsid w:val="00F6246C"/>
    <w:rsid w:val="00F65882"/>
    <w:rsid w:val="00F66065"/>
    <w:rsid w:val="00F67508"/>
    <w:rsid w:val="00F74F94"/>
    <w:rsid w:val="00F75B0E"/>
    <w:rsid w:val="00F82532"/>
    <w:rsid w:val="00F83C05"/>
    <w:rsid w:val="00F84A87"/>
    <w:rsid w:val="00FA3AA6"/>
    <w:rsid w:val="00FB3752"/>
    <w:rsid w:val="00FB7297"/>
    <w:rsid w:val="00FB7F2D"/>
    <w:rsid w:val="00FF5104"/>
    <w:rsid w:val="044B23E7"/>
    <w:rsid w:val="0475758A"/>
    <w:rsid w:val="07436DE2"/>
    <w:rsid w:val="09C17E40"/>
    <w:rsid w:val="0A0763CD"/>
    <w:rsid w:val="0C25483F"/>
    <w:rsid w:val="0C310A9A"/>
    <w:rsid w:val="0CBE0324"/>
    <w:rsid w:val="0D300EFD"/>
    <w:rsid w:val="0D864F95"/>
    <w:rsid w:val="0E29454E"/>
    <w:rsid w:val="135F0E2F"/>
    <w:rsid w:val="14352B25"/>
    <w:rsid w:val="14A518B4"/>
    <w:rsid w:val="170A53A8"/>
    <w:rsid w:val="174502B2"/>
    <w:rsid w:val="17932B89"/>
    <w:rsid w:val="1A0039E6"/>
    <w:rsid w:val="1AFF747C"/>
    <w:rsid w:val="203235B2"/>
    <w:rsid w:val="20A7736C"/>
    <w:rsid w:val="240831C3"/>
    <w:rsid w:val="26F30F76"/>
    <w:rsid w:val="271F52BE"/>
    <w:rsid w:val="295E35EE"/>
    <w:rsid w:val="2A475102"/>
    <w:rsid w:val="2D9C63C0"/>
    <w:rsid w:val="34392ACB"/>
    <w:rsid w:val="36B553E1"/>
    <w:rsid w:val="37B36F71"/>
    <w:rsid w:val="38FC3958"/>
    <w:rsid w:val="3A381918"/>
    <w:rsid w:val="3AAD4EBC"/>
    <w:rsid w:val="3B920EE3"/>
    <w:rsid w:val="3CB33255"/>
    <w:rsid w:val="3E74514F"/>
    <w:rsid w:val="3EE16090"/>
    <w:rsid w:val="423116F2"/>
    <w:rsid w:val="42844807"/>
    <w:rsid w:val="432F5D92"/>
    <w:rsid w:val="44444B1A"/>
    <w:rsid w:val="46427F1D"/>
    <w:rsid w:val="4B95566E"/>
    <w:rsid w:val="4E8136A6"/>
    <w:rsid w:val="52272223"/>
    <w:rsid w:val="54844BA4"/>
    <w:rsid w:val="554249B0"/>
    <w:rsid w:val="5A6717D3"/>
    <w:rsid w:val="5C452FB7"/>
    <w:rsid w:val="5D305EE1"/>
    <w:rsid w:val="5DDB2A76"/>
    <w:rsid w:val="5F731544"/>
    <w:rsid w:val="60A547EB"/>
    <w:rsid w:val="60E72F89"/>
    <w:rsid w:val="61501401"/>
    <w:rsid w:val="615537C3"/>
    <w:rsid w:val="68324B07"/>
    <w:rsid w:val="687D07E0"/>
    <w:rsid w:val="68F90C84"/>
    <w:rsid w:val="69854AC4"/>
    <w:rsid w:val="69DB133C"/>
    <w:rsid w:val="6AA9520C"/>
    <w:rsid w:val="6B120A22"/>
    <w:rsid w:val="6EBB0EBA"/>
    <w:rsid w:val="70C64ADB"/>
    <w:rsid w:val="72FA5CCD"/>
    <w:rsid w:val="731C40B6"/>
    <w:rsid w:val="733E03BF"/>
    <w:rsid w:val="74CF7F3F"/>
    <w:rsid w:val="76B344CD"/>
    <w:rsid w:val="772E5DC4"/>
    <w:rsid w:val="7A4816F5"/>
    <w:rsid w:val="7B9142FE"/>
    <w:rsid w:val="7BCA1FA7"/>
    <w:rsid w:val="7C107887"/>
    <w:rsid w:val="7C8E451C"/>
    <w:rsid w:val="7D5B191B"/>
    <w:rsid w:val="7D883202"/>
    <w:rsid w:val="7E3D4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6ECC"/>
    <w:rPr>
      <w:color w:val="0000FF"/>
      <w:u w:val="single"/>
    </w:rPr>
  </w:style>
  <w:style w:type="character" w:customStyle="1" w:styleId="Char">
    <w:name w:val="页脚 Char"/>
    <w:link w:val="a4"/>
    <w:uiPriority w:val="99"/>
    <w:rsid w:val="00C06ECC"/>
    <w:rPr>
      <w:kern w:val="2"/>
      <w:sz w:val="18"/>
    </w:rPr>
  </w:style>
  <w:style w:type="character" w:customStyle="1" w:styleId="CharChar">
    <w:name w:val="Char Char"/>
    <w:rsid w:val="00C06ECC"/>
    <w:rPr>
      <w:rFonts w:eastAsia="宋体"/>
      <w:kern w:val="2"/>
      <w:sz w:val="18"/>
      <w:lang w:val="en-US" w:eastAsia="zh-CN"/>
    </w:rPr>
  </w:style>
  <w:style w:type="character" w:customStyle="1" w:styleId="Char0">
    <w:name w:val="页眉 Char"/>
    <w:link w:val="a5"/>
    <w:uiPriority w:val="99"/>
    <w:rsid w:val="00C06ECC"/>
    <w:rPr>
      <w:kern w:val="2"/>
      <w:sz w:val="18"/>
    </w:rPr>
  </w:style>
  <w:style w:type="character" w:customStyle="1" w:styleId="CharChar1">
    <w:name w:val="Char Char1"/>
    <w:locked/>
    <w:rsid w:val="00C06ECC"/>
    <w:rPr>
      <w:rFonts w:ascii="宋体" w:eastAsia="宋体" w:hAnsi="Courier New" w:hint="eastAsia"/>
      <w:kern w:val="2"/>
      <w:sz w:val="21"/>
      <w:lang w:val="en-US" w:eastAsia="zh-CN" w:bidi="ar-SA"/>
    </w:rPr>
  </w:style>
  <w:style w:type="character" w:customStyle="1" w:styleId="FontStyle99">
    <w:name w:val="Font Style99"/>
    <w:rsid w:val="00C06ECC"/>
    <w:rPr>
      <w:rFonts w:ascii="黑体" w:eastAsia="黑体" w:cs="黑体"/>
      <w:sz w:val="20"/>
      <w:szCs w:val="20"/>
    </w:rPr>
  </w:style>
  <w:style w:type="paragraph" w:styleId="a4">
    <w:name w:val="footer"/>
    <w:basedOn w:val="a"/>
    <w:link w:val="Char"/>
    <w:uiPriority w:val="99"/>
    <w:rsid w:val="00C06ECC"/>
    <w:pPr>
      <w:tabs>
        <w:tab w:val="center" w:pos="4153"/>
        <w:tab w:val="right" w:pos="8306"/>
      </w:tabs>
      <w:snapToGrid w:val="0"/>
      <w:jc w:val="left"/>
    </w:pPr>
    <w:rPr>
      <w:sz w:val="18"/>
    </w:rPr>
  </w:style>
  <w:style w:type="paragraph" w:styleId="a5">
    <w:name w:val="header"/>
    <w:basedOn w:val="a"/>
    <w:link w:val="Char0"/>
    <w:uiPriority w:val="99"/>
    <w:rsid w:val="00C06ECC"/>
    <w:pPr>
      <w:pBdr>
        <w:bottom w:val="single" w:sz="6" w:space="1" w:color="auto"/>
      </w:pBdr>
      <w:tabs>
        <w:tab w:val="center" w:pos="4153"/>
        <w:tab w:val="right" w:pos="8306"/>
      </w:tabs>
      <w:snapToGrid w:val="0"/>
      <w:jc w:val="center"/>
    </w:pPr>
    <w:rPr>
      <w:sz w:val="18"/>
    </w:rPr>
  </w:style>
  <w:style w:type="paragraph" w:styleId="a6">
    <w:name w:val="Balloon Text"/>
    <w:basedOn w:val="a"/>
    <w:rsid w:val="00C06ECC"/>
    <w:rPr>
      <w:sz w:val="18"/>
    </w:rPr>
  </w:style>
  <w:style w:type="paragraph" w:styleId="a7">
    <w:name w:val="Body Text Indent"/>
    <w:basedOn w:val="a"/>
    <w:rsid w:val="00C06ECC"/>
    <w:pPr>
      <w:adjustRightInd w:val="0"/>
      <w:snapToGrid w:val="0"/>
      <w:spacing w:line="360" w:lineRule="auto"/>
      <w:ind w:firstLine="420"/>
      <w:textAlignment w:val="baseline"/>
    </w:pPr>
    <w:rPr>
      <w:rFonts w:ascii="仿宋_GB2312" w:eastAsia="仿宋_GB2312"/>
      <w:kern w:val="0"/>
      <w:sz w:val="24"/>
    </w:rPr>
  </w:style>
  <w:style w:type="paragraph" w:customStyle="1" w:styleId="Char1">
    <w:name w:val="Char"/>
    <w:basedOn w:val="a"/>
    <w:rsid w:val="00C06ECC"/>
    <w:pPr>
      <w:tabs>
        <w:tab w:val="left" w:pos="252"/>
      </w:tabs>
      <w:ind w:left="252" w:hanging="360"/>
    </w:pPr>
    <w:rPr>
      <w:sz w:val="24"/>
    </w:rPr>
  </w:style>
  <w:style w:type="paragraph" w:customStyle="1" w:styleId="Char2">
    <w:name w:val="Char"/>
    <w:basedOn w:val="a"/>
    <w:rsid w:val="00C06ECC"/>
    <w:pPr>
      <w:tabs>
        <w:tab w:val="left" w:pos="252"/>
      </w:tabs>
      <w:ind w:left="252" w:hanging="360"/>
    </w:pPr>
  </w:style>
  <w:style w:type="table" w:styleId="a8">
    <w:name w:val="Table Grid"/>
    <w:basedOn w:val="a1"/>
    <w:rsid w:val="00C06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185</Words>
  <Characters>1060</Characters>
  <Application>Microsoft Office Word</Application>
  <DocSecurity>0</DocSecurity>
  <PresentationFormat/>
  <Lines>8</Lines>
  <Paragraphs>2</Paragraphs>
  <Slides>0</Slides>
  <Notes>0</Notes>
  <HiddenSlides>0</HiddenSlides>
  <MMClips>0</MMClip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23</cp:revision>
  <cp:lastPrinted>2010-12-27T06:36:00Z</cp:lastPrinted>
  <dcterms:created xsi:type="dcterms:W3CDTF">2021-05-21T12:09:00Z</dcterms:created>
  <dcterms:modified xsi:type="dcterms:W3CDTF">2021-05-23T05:55:00Z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