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2149"/>
        <w:gridCol w:w="22"/>
        <w:gridCol w:w="938"/>
        <w:gridCol w:w="745"/>
        <w:gridCol w:w="9255"/>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4"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1" w:type="dxa"/>
            <w:gridSpan w:val="2"/>
            <w:vAlign w:val="center"/>
          </w:tcPr>
          <w:p>
            <w:pPr>
              <w:rPr>
                <w:sz w:val="24"/>
                <w:szCs w:val="24"/>
              </w:rPr>
            </w:pPr>
            <w:r>
              <w:rPr>
                <w:rFonts w:hint="eastAsia"/>
                <w:sz w:val="24"/>
                <w:szCs w:val="24"/>
              </w:rPr>
              <w:t xml:space="preserve">受审核部门：管理层 </w:t>
            </w:r>
            <w:r>
              <w:rPr>
                <w:sz w:val="24"/>
                <w:szCs w:val="24"/>
              </w:rPr>
              <w:t xml:space="preserve">            </w:t>
            </w:r>
            <w:r>
              <w:rPr>
                <w:rFonts w:hint="eastAsia"/>
                <w:sz w:val="24"/>
                <w:szCs w:val="24"/>
              </w:rPr>
              <w:t>陪同人员：李建军</w:t>
            </w:r>
          </w:p>
        </w:tc>
        <w:tc>
          <w:tcPr>
            <w:tcW w:w="158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4" w:type="dxa"/>
            <w:gridSpan w:val="2"/>
            <w:vMerge w:val="continue"/>
            <w:vAlign w:val="center"/>
          </w:tcPr>
          <w:p/>
        </w:tc>
        <w:tc>
          <w:tcPr>
            <w:tcW w:w="960" w:type="dxa"/>
            <w:gridSpan w:val="2"/>
            <w:vMerge w:val="continue"/>
            <w:vAlign w:val="center"/>
          </w:tcPr>
          <w:p/>
        </w:tc>
        <w:tc>
          <w:tcPr>
            <w:tcW w:w="10001" w:type="dxa"/>
            <w:gridSpan w:val="2"/>
            <w:vAlign w:val="center"/>
          </w:tcPr>
          <w:p>
            <w:pPr>
              <w:spacing w:before="120"/>
            </w:pPr>
            <w:r>
              <w:rPr>
                <w:rFonts w:hint="eastAsia"/>
                <w:sz w:val="24"/>
                <w:szCs w:val="24"/>
              </w:rPr>
              <w:t xml:space="preserve">审核员：肖新龙   </w:t>
            </w:r>
            <w:r>
              <w:rPr>
                <w:sz w:val="24"/>
                <w:szCs w:val="24"/>
              </w:rPr>
              <w:t xml:space="preserve">            </w:t>
            </w:r>
            <w:r>
              <w:rPr>
                <w:rFonts w:hint="eastAsia"/>
                <w:sz w:val="24"/>
                <w:szCs w:val="24"/>
              </w:rPr>
              <w:t>审核日期：</w:t>
            </w:r>
            <w:r>
              <w:rPr>
                <w:sz w:val="24"/>
                <w:szCs w:val="24"/>
              </w:rPr>
              <w:t xml:space="preserve"> 202</w:t>
            </w:r>
            <w:r>
              <w:rPr>
                <w:rFonts w:hint="eastAsia"/>
                <w:sz w:val="24"/>
                <w:szCs w:val="24"/>
              </w:rPr>
              <w:t>1-0</w:t>
            </w:r>
            <w:r>
              <w:rPr>
                <w:sz w:val="24"/>
                <w:szCs w:val="24"/>
              </w:rPr>
              <w:t>6</w:t>
            </w:r>
            <w:r>
              <w:rPr>
                <w:rFonts w:hint="eastAsia"/>
                <w:sz w:val="24"/>
                <w:szCs w:val="24"/>
              </w:rPr>
              <w:t>-</w:t>
            </w:r>
            <w:r>
              <w:rPr>
                <w:sz w:val="24"/>
                <w:szCs w:val="24"/>
              </w:rPr>
              <w:t>01</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4" w:type="dxa"/>
            <w:gridSpan w:val="2"/>
            <w:vMerge w:val="continue"/>
            <w:vAlign w:val="center"/>
          </w:tcPr>
          <w:p/>
        </w:tc>
        <w:tc>
          <w:tcPr>
            <w:tcW w:w="960" w:type="dxa"/>
            <w:gridSpan w:val="2"/>
            <w:vMerge w:val="continue"/>
            <w:vAlign w:val="center"/>
          </w:tcPr>
          <w:p/>
        </w:tc>
        <w:tc>
          <w:tcPr>
            <w:tcW w:w="10001" w:type="dxa"/>
            <w:gridSpan w:val="2"/>
            <w:vAlign w:val="center"/>
          </w:tcPr>
          <w:p>
            <w:pPr>
              <w:tabs>
                <w:tab w:val="left" w:pos="709"/>
              </w:tabs>
              <w:ind w:right="57"/>
              <w:jc w:val="left"/>
              <w:rPr>
                <w:szCs w:val="21"/>
              </w:rPr>
            </w:pPr>
            <w:r>
              <w:rPr>
                <w:rFonts w:hint="eastAsia"/>
                <w:sz w:val="24"/>
                <w:szCs w:val="24"/>
              </w:rPr>
              <w:t>审核条款：</w:t>
            </w:r>
            <w:r>
              <w:rPr>
                <w:rFonts w:hint="eastAsia"/>
                <w:szCs w:val="21"/>
              </w:rPr>
              <w:t>FSMS：4.1/4.2/4.3/4.4/5.1/5.2/5.3/6.1/6.2/6.3/7.1.1/</w:t>
            </w:r>
            <w:r>
              <w:rPr>
                <w:szCs w:val="21"/>
              </w:rPr>
              <w:t>7.4</w:t>
            </w:r>
            <w:r>
              <w:rPr>
                <w:rFonts w:hint="eastAsia"/>
                <w:szCs w:val="21"/>
              </w:rPr>
              <w:t>/9.1.1</w:t>
            </w:r>
            <w:r>
              <w:rPr>
                <w:szCs w:val="21"/>
              </w:rPr>
              <w:t>/9.2</w:t>
            </w:r>
            <w:r>
              <w:rPr>
                <w:rFonts w:hint="eastAsia"/>
                <w:szCs w:val="21"/>
              </w:rPr>
              <w:t>/9.3/</w:t>
            </w:r>
            <w:r>
              <w:rPr>
                <w:szCs w:val="21"/>
              </w:rPr>
              <w:t>10.1/</w:t>
            </w:r>
            <w:r>
              <w:rPr>
                <w:rFonts w:hint="eastAsia"/>
                <w:szCs w:val="21"/>
              </w:rPr>
              <w:t>10.2/10.3</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理解组织及其环境</w:t>
            </w:r>
          </w:p>
        </w:tc>
        <w:tc>
          <w:tcPr>
            <w:tcW w:w="960" w:type="dxa"/>
            <w:gridSpan w:val="2"/>
            <w:vMerge w:val="restart"/>
          </w:tcPr>
          <w:p>
            <w:r>
              <w:rPr>
                <w:rFonts w:hint="eastAsia"/>
              </w:rPr>
              <w:t>F4.1</w:t>
            </w:r>
          </w:p>
        </w:tc>
        <w:tc>
          <w:tcPr>
            <w:tcW w:w="745" w:type="dxa"/>
          </w:tcPr>
          <w:p>
            <w:r>
              <w:rPr>
                <w:rFonts w:hint="eastAsia"/>
              </w:rPr>
              <w:t>文件名称</w:t>
            </w:r>
          </w:p>
        </w:tc>
        <w:tc>
          <w:tcPr>
            <w:tcW w:w="9256" w:type="dxa"/>
          </w:tcPr>
          <w:p>
            <w:r>
              <w:rPr>
                <w:rFonts w:hint="eastAsia"/>
              </w:rPr>
              <w:t>如：</w:t>
            </w:r>
            <w:r>
              <w:rPr/>
              <w:sym w:font="Wingdings" w:char="00FE"/>
            </w:r>
            <w:r>
              <w:rPr>
                <w:rFonts w:hint="eastAsia"/>
              </w:rPr>
              <w:t>管理手册第4.1条款、</w:t>
            </w:r>
            <w:r>
              <w:rPr/>
              <w:sym w:font="Wingdings" w:char="00FE"/>
            </w:r>
            <w:r>
              <w:rPr>
                <w:rFonts w:hint="eastAsia"/>
              </w:rPr>
              <w:t>组织内外部环境要素识别表</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4" w:type="dxa"/>
            <w:gridSpan w:val="2"/>
            <w:vMerge w:val="continue"/>
          </w:tcPr>
          <w:p/>
        </w:tc>
        <w:tc>
          <w:tcPr>
            <w:tcW w:w="960" w:type="dxa"/>
            <w:gridSpan w:val="2"/>
            <w:vMerge w:val="continue"/>
          </w:tcPr>
          <w:p/>
        </w:tc>
        <w:tc>
          <w:tcPr>
            <w:tcW w:w="745" w:type="dxa"/>
          </w:tcPr>
          <w:p>
            <w:r>
              <w:rPr>
                <w:rFonts w:hint="eastAsia"/>
              </w:rPr>
              <w:t>运行证据</w:t>
            </w:r>
          </w:p>
        </w:tc>
        <w:tc>
          <w:tcPr>
            <w:tcW w:w="9256" w:type="dxa"/>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A3"/>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r>
                    <w:rPr>
                      <w:rFonts w:hint="eastAsia"/>
                    </w:rPr>
                    <w:t>国家对学生的饮食均衡、食品安全卫生等方面更为关注，为企业提供了良好的发展方向。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r>
                    <w:rPr>
                      <w:rFonts w:hint="eastAsia"/>
                    </w:rPr>
                    <w:t>拥有良好的客户资源，幼儿园小学等，有良好的竞争力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组织优势说明</w:t>
                  </w:r>
                </w:p>
              </w:tc>
              <w:tc>
                <w:tcPr>
                  <w:tcW w:w="7375" w:type="dxa"/>
                </w:tcPr>
                <w:p>
                  <w:r>
                    <w:rPr>
                      <w:rFonts w:hint="eastAsia"/>
                    </w:rPr>
                    <w:t>具有稳定的供应链和客户资源，价格方面也有竞争优势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pPr>
                    <w:rPr>
                      <w:rFonts w:ascii="宋体" w:hAnsi="宋体"/>
                      <w:kern w:val="0"/>
                      <w:szCs w:val="21"/>
                    </w:rPr>
                  </w:pPr>
                  <w:r>
                    <w:rPr>
                      <w:rFonts w:hint="eastAsia" w:ascii="宋体" w:hAnsi="宋体"/>
                      <w:kern w:val="0"/>
                      <w:szCs w:val="21"/>
                    </w:rPr>
                    <w:t>人员整体知识水平不够，对食品安全等方面的知识仍需不断学习。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r>
                    <w:rPr>
                      <w:rFonts w:hint="eastAsia"/>
                    </w:rPr>
                    <w:t>外部环境（学校或相关方）运行异常/变化要求对本公司的威胁，</w:t>
                  </w:r>
                  <w:r>
                    <w:rPr>
                      <w:rFonts w:hint="eastAsia" w:ascii="宋体" w:hAnsi="宋体" w:cs="宋体"/>
                      <w:bCs/>
                      <w:szCs w:val="21"/>
                    </w:rPr>
                    <w:t>食材价格的上涨，受疫情情况影响较大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375" w:type="dxa"/>
                </w:tcPr>
                <w:p>
                  <w:r>
                    <w:rPr>
                      <w:rFonts w:hint="eastAsia" w:ascii="宋体" w:hAnsi="宋体" w:cs="宋体"/>
                      <w:szCs w:val="21"/>
                    </w:rPr>
                    <w:t>现有客户资源较稳定，与供应商保持良好合作关系，市场需求不断提高，利用现有资源，开发及扩大市场，扩大服务范围</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组织内外部环境要素识别表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理解相关方的需求和期望</w:t>
            </w:r>
          </w:p>
        </w:tc>
        <w:tc>
          <w:tcPr>
            <w:tcW w:w="960" w:type="dxa"/>
            <w:gridSpan w:val="2"/>
            <w:vMerge w:val="restart"/>
          </w:tcPr>
          <w:p>
            <w:r>
              <w:rPr>
                <w:rFonts w:hint="eastAsia"/>
              </w:rPr>
              <w:t>F4.2</w:t>
            </w:r>
          </w:p>
        </w:tc>
        <w:tc>
          <w:tcPr>
            <w:tcW w:w="745" w:type="dxa"/>
          </w:tcPr>
          <w:p>
            <w:r>
              <w:rPr>
                <w:rFonts w:hint="eastAsia"/>
              </w:rPr>
              <w:t>文件名称</w:t>
            </w:r>
          </w:p>
        </w:tc>
        <w:tc>
          <w:tcPr>
            <w:tcW w:w="9256"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《相关方需求和期望控制程序》、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管理手册第4.2条款</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2164" w:type="dxa"/>
            <w:gridSpan w:val="2"/>
            <w:vMerge w:val="continue"/>
          </w:tcPr>
          <w:p/>
        </w:tc>
        <w:tc>
          <w:tcPr>
            <w:tcW w:w="960" w:type="dxa"/>
            <w:gridSpan w:val="2"/>
            <w:vMerge w:val="continue"/>
          </w:tcPr>
          <w:p/>
        </w:tc>
        <w:tc>
          <w:tcPr>
            <w:tcW w:w="745" w:type="dxa"/>
          </w:tcPr>
          <w:p>
            <w:r>
              <w:rPr>
                <w:rFonts w:hint="eastAsia"/>
              </w:rPr>
              <w:t>运行证据</w:t>
            </w:r>
          </w:p>
        </w:tc>
        <w:tc>
          <w:tcPr>
            <w:tcW w:w="9256" w:type="dxa"/>
          </w:tcPr>
          <w:p>
            <w:pPr>
              <w:rPr>
                <w:color w:val="000000"/>
                <w:szCs w:val="21"/>
              </w:rPr>
            </w:pPr>
            <w:r>
              <w:rPr>
                <w:rFonts w:hint="eastAsia"/>
                <w:color w:val="000000"/>
                <w:szCs w:val="21"/>
              </w:rPr>
              <w:t xml:space="preserve"> </w:t>
            </w:r>
          </w:p>
          <w:tbl>
            <w:tblPr>
              <w:tblStyle w:val="8"/>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主管部门</w:t>
                  </w:r>
                </w:p>
              </w:tc>
              <w:tc>
                <w:tcPr>
                  <w:tcW w:w="2701" w:type="dxa"/>
                </w:tcPr>
                <w:p>
                  <w:r>
                    <w:rPr>
                      <w:rFonts w:hint="eastAsia"/>
                    </w:rPr>
                    <w:t>杭州市建德市市场监督管理局</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遵守食品安全相关的法律法规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供方</w:t>
                  </w:r>
                </w:p>
              </w:tc>
              <w:tc>
                <w:tcPr>
                  <w:tcW w:w="2701" w:type="dxa"/>
                </w:tcPr>
                <w:p>
                  <w:r>
                    <w:rPr>
                      <w:rFonts w:hint="eastAsia" w:ascii="宋体" w:hAnsi="宋体" w:cs="宋体"/>
                      <w:kern w:val="0"/>
                    </w:rPr>
                    <w:t>丰县虹业食品有限公司、建德市政新食品有限公司等</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组织的持续经营、明示食品安全采购要求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2701" w:type="dxa"/>
                </w:tcPr>
                <w:p>
                  <w:r>
                    <w:rPr>
                      <w:rFonts w:hint="eastAsia"/>
                      <w:szCs w:val="21"/>
                    </w:rPr>
                    <w:t>航头镇政府、秋林阁十一局、建德市新安江第一小学等</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按时按质按量交付产品或服务；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产品/服务质量持续满足要求</w:t>
                  </w:r>
                </w:p>
                <w:p>
                  <w:pPr>
                    <w:ind w:left="210" w:hanging="210" w:hangingChars="100"/>
                  </w:pPr>
                  <w:r>
                    <w:rPr>
                      <w:rFonts w:hint="eastAsia"/>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消费者</w:t>
                  </w:r>
                </w:p>
              </w:tc>
              <w:tc>
                <w:tcPr>
                  <w:tcW w:w="2701" w:type="dxa"/>
                </w:tcPr>
                <w:p>
                  <w:r>
                    <w:rPr>
                      <w:rFonts w:hint="eastAsia" w:ascii="宋体" w:hAnsi="宋体" w:cs="宋体"/>
                      <w:szCs w:val="21"/>
                    </w:rPr>
                    <w:t>学生、老师</w:t>
                  </w:r>
                </w:p>
              </w:tc>
              <w:tc>
                <w:tcPr>
                  <w:tcW w:w="4729" w:type="dxa"/>
                </w:tcPr>
                <w:p>
                  <w:r>
                    <w:rPr>
                      <w:rFonts w:hint="eastAsia"/>
                    </w:rPr>
                    <w:t>☑良好的使用感受</w:t>
                  </w:r>
                </w:p>
                <w:p>
                  <w:r>
                    <w:rPr>
                      <w:rFonts w:hint="eastAsia"/>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投资方</w:t>
                  </w:r>
                </w:p>
              </w:tc>
              <w:tc>
                <w:tcPr>
                  <w:tcW w:w="2701" w:type="dxa"/>
                </w:tcPr>
                <w:p>
                  <w:r>
                    <w:rPr>
                      <w:rFonts w:hint="eastAsia"/>
                    </w:rPr>
                    <w:t>自然人</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组织的持续经营、盈利</w:t>
                  </w:r>
                </w:p>
                <w:p>
                  <w:r>
                    <w:rPr>
                      <w:rFonts w:hint="eastAsia"/>
                    </w:rPr>
                    <w:sym w:font="Wingdings 2" w:char="0052"/>
                  </w:r>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A3"/>
                  </w:r>
                  <w:r>
                    <w:rPr>
                      <w:rFonts w:hint="eastAsia"/>
                    </w:rPr>
                    <w:t>社区</w:t>
                  </w:r>
                </w:p>
              </w:tc>
              <w:tc>
                <w:tcPr>
                  <w:tcW w:w="2701" w:type="dxa"/>
                </w:tcPr>
                <w:p>
                  <w:r>
                    <w:rPr>
                      <w:rFonts w:hint="eastAsia"/>
                    </w:rPr>
                    <w:t>——</w:t>
                  </w:r>
                </w:p>
              </w:tc>
              <w:tc>
                <w:tcPr>
                  <w:tcW w:w="4729" w:type="dxa"/>
                </w:tcPr>
                <w:p>
                  <w:r>
                    <w:rPr>
                      <w:rFonts w:hint="eastAsia"/>
                    </w:rPr>
                    <w:sym w:font="Wingdings 2" w:char="00A3"/>
                  </w:r>
                  <w:r>
                    <w:rPr>
                      <w:rFonts w:hint="eastAsia"/>
                    </w:rPr>
                    <w:t>不因食品安全问题影响周围人员的就业</w:t>
                  </w:r>
                </w:p>
                <w:p>
                  <w:r>
                    <w:rPr>
                      <w:rFonts w:hint="eastAsia"/>
                    </w:rPr>
                    <w:sym w:font="Wingdings 2" w:char="00A3"/>
                  </w:r>
                  <w:r>
                    <w:rPr>
                      <w:rFonts w:hint="eastAsia"/>
                    </w:rPr>
                    <w:t>不因为油烟影响到周围社区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color w:val="000000"/>
                <w:szCs w:val="21"/>
              </w:rPr>
            </w:pPr>
            <w:r>
              <w:rPr>
                <w:rFonts w:hint="eastAsia"/>
                <w:color w:val="000000"/>
                <w:szCs w:val="21"/>
              </w:rPr>
              <w:t>主要证据体现在</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确定食品安全管理体系的范围</w:t>
            </w:r>
          </w:p>
        </w:tc>
        <w:tc>
          <w:tcPr>
            <w:tcW w:w="960" w:type="dxa"/>
            <w:gridSpan w:val="2"/>
            <w:vMerge w:val="restart"/>
          </w:tcPr>
          <w:p>
            <w:r>
              <w:rPr>
                <w:rFonts w:hint="eastAsia"/>
              </w:rPr>
              <w:t>F4.3</w:t>
            </w:r>
          </w:p>
        </w:tc>
        <w:tc>
          <w:tcPr>
            <w:tcW w:w="745" w:type="dxa"/>
          </w:tcPr>
          <w:p>
            <w:r>
              <w:rPr>
                <w:rFonts w:hint="eastAsia"/>
              </w:rPr>
              <w:t>文件名称</w:t>
            </w:r>
          </w:p>
        </w:tc>
        <w:tc>
          <w:tcPr>
            <w:tcW w:w="9256" w:type="dxa"/>
          </w:tcPr>
          <w:p>
            <w:r>
              <w:rPr>
                <w:rFonts w:hint="eastAsia"/>
              </w:rPr>
              <w:t>如：管理手册第4.3条款</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gridSpan w:val="2"/>
            <w:vMerge w:val="continue"/>
          </w:tcPr>
          <w:p/>
        </w:tc>
        <w:tc>
          <w:tcPr>
            <w:tcW w:w="960" w:type="dxa"/>
            <w:gridSpan w:val="2"/>
            <w:vMerge w:val="continue"/>
          </w:tcPr>
          <w:p/>
        </w:tc>
        <w:tc>
          <w:tcPr>
            <w:tcW w:w="745" w:type="dxa"/>
          </w:tcPr>
          <w:p>
            <w:r>
              <w:rPr>
                <w:rFonts w:hint="eastAsia"/>
              </w:rPr>
              <w:t>运行证据</w:t>
            </w:r>
          </w:p>
        </w:tc>
        <w:tc>
          <w:tcPr>
            <w:tcW w:w="9256" w:type="dxa"/>
          </w:tcPr>
          <w:p>
            <w:r>
              <w:rPr>
                <w:rFonts w:hint="eastAsia"/>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rPr>
                      <w:szCs w:val="21"/>
                    </w:rPr>
                    <w:t>预包装食品（含冷藏冷冻食品）</w:t>
                  </w:r>
                  <w:r>
                    <w:rPr>
                      <w:rFonts w:hint="eastAsia"/>
                      <w:szCs w:val="21"/>
                    </w:rPr>
                    <w:t>、散装食品（含冷藏食品）</w:t>
                  </w:r>
                  <w:r>
                    <w:rPr>
                      <w:szCs w:val="21"/>
                    </w:rPr>
                    <w:t>销售</w:t>
                  </w:r>
                  <w:r>
                    <w:rPr>
                      <w:rFonts w:hint="eastAsia"/>
                      <w:szCs w:val="21"/>
                    </w:rPr>
                    <w:t>（运</w:t>
                  </w:r>
                  <w:r>
                    <w:rPr>
                      <w:szCs w:val="21"/>
                    </w:rPr>
                    <w:t>输</w:t>
                  </w:r>
                  <w:r>
                    <w:rPr>
                      <w:rFonts w:hint="eastAsia"/>
                      <w:szCs w:val="21"/>
                    </w:rPr>
                    <w:t>贮</w:t>
                  </w:r>
                  <w:r>
                    <w:rPr>
                      <w:szCs w:val="21"/>
                    </w:rPr>
                    <w:t>藏）</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5446" w:type="dxa"/>
                </w:tcPr>
                <w:p>
                  <w:pPr>
                    <w:autoSpaceDE w:val="0"/>
                    <w:autoSpaceDN w:val="0"/>
                    <w:adjustRightInd w:val="0"/>
                    <w:jc w:val="left"/>
                  </w:pPr>
                  <w:bookmarkStart w:id="0" w:name="审核范围"/>
                  <w:r>
                    <w:rPr>
                      <w:sz w:val="21"/>
                      <w:szCs w:val="21"/>
                    </w:rPr>
                    <w:t>位于浙江省杭州市建德市航头镇吴潭工业区杭州建航新能源开发有限公司2号厂房底层建德市方军农产品配送有限公司</w:t>
                  </w:r>
                  <w:r>
                    <w:rPr>
                      <w:rFonts w:hint="eastAsia"/>
                      <w:sz w:val="21"/>
                      <w:szCs w:val="21"/>
                      <w:lang w:val="en-US" w:eastAsia="zh-CN"/>
                    </w:rPr>
                    <w:t>的</w:t>
                  </w:r>
                  <w:r>
                    <w:rPr>
                      <w:sz w:val="21"/>
                      <w:szCs w:val="21"/>
                    </w:rPr>
                    <w:t>预包装食品（含冷藏冷冻食品）、散装食品（含冷藏食品）销售</w:t>
                  </w:r>
                  <w:bookmarkEnd w:id="0"/>
                  <w:r>
                    <w:rPr>
                      <w:rFonts w:hint="eastAsia"/>
                      <w:sz w:val="21"/>
                      <w:szCs w:val="21"/>
                      <w:lang w:eastAsia="zh-CN"/>
                    </w:rPr>
                    <w:t>（</w:t>
                  </w:r>
                  <w:r>
                    <w:rPr>
                      <w:rFonts w:hint="eastAsia"/>
                      <w:sz w:val="21"/>
                      <w:szCs w:val="21"/>
                      <w:lang w:val="en-US" w:eastAsia="zh-CN"/>
                    </w:rPr>
                    <w:t>运输和贮藏</w:t>
                  </w:r>
                  <w:r>
                    <w:rPr>
                      <w:rFonts w:hint="eastAsia"/>
                      <w:sz w:val="21"/>
                      <w:szCs w:val="21"/>
                      <w:lang w:eastAsia="zh-CN"/>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5446" w:type="dxa"/>
                </w:tcPr>
                <w:p>
                  <w:pPr>
                    <w:autoSpaceDE w:val="0"/>
                    <w:autoSpaceDN w:val="0"/>
                    <w:adjustRightInd w:val="0"/>
                    <w:jc w:val="left"/>
                    <w:rPr>
                      <w:szCs w:val="21"/>
                    </w:rPr>
                  </w:pPr>
                  <w:r>
                    <w:rPr>
                      <w:rFonts w:hint="eastAsia" w:ascii="华文宋体" w:hAnsi="华文宋体" w:eastAsia="华文宋体"/>
                      <w:szCs w:val="21"/>
                    </w:rPr>
                    <w:t>浙江省杭州市建德市航头镇吴潭工业区杭州建航新能源开发有限公司2号厂房底层</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tcPr>
                <w:p>
                  <w:r>
                    <w:rPr>
                      <w:rFonts w:hint="eastAsia" w:ascii="华文宋体" w:hAnsi="华文宋体" w:eastAsia="华文宋体"/>
                      <w:szCs w:val="21"/>
                    </w:rPr>
                    <w:t>浙江省杭州市建德市航头镇吴潭工业区杭州建航新能源开发有限公司2号厂房底层</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体系建立以来，2</w:t>
                  </w:r>
                  <w:r>
                    <w:t>020</w:t>
                  </w:r>
                  <w:r>
                    <w:rPr>
                      <w:rFonts w:hint="eastAsia"/>
                    </w:rPr>
                    <w:t>.</w:t>
                  </w:r>
                  <w:r>
                    <w:t>11</w:t>
                  </w:r>
                  <w:r>
                    <w:rPr>
                      <w:rFonts w:hint="eastAsia"/>
                    </w:rPr>
                    <w:t>.</w:t>
                  </w:r>
                  <w:r>
                    <w:t>15</w:t>
                  </w:r>
                </w:p>
                <w:p>
                  <w:r>
                    <w:rPr>
                      <w:rFonts w:hint="eastAsia"/>
                    </w:rPr>
                    <w:sym w:font="Wingdings" w:char="00A8"/>
                  </w:r>
                </w:p>
              </w:tc>
              <w:tc>
                <w:tcPr>
                  <w:tcW w:w="1686" w:type="dxa"/>
                </w:tcPr>
                <w:p/>
              </w:tc>
            </w:tr>
          </w:tbl>
          <w:p/>
          <w:p>
            <w:pPr>
              <w:rPr>
                <w:color w:val="000000"/>
                <w:szCs w:val="21"/>
              </w:rPr>
            </w:pPr>
            <w:r>
              <w:rPr>
                <w:rFonts w:hint="eastAsia"/>
                <w:color w:val="000000"/>
                <w:szCs w:val="21"/>
              </w:rPr>
              <w:t>在企业的管理手册中有描述。</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pPr>
              <w:jc w:val="left"/>
            </w:pPr>
            <w:r>
              <w:rPr>
                <w:rFonts w:hint="eastAsia"/>
              </w:rPr>
              <w:t>食品安全管理体系及其过程</w:t>
            </w:r>
          </w:p>
        </w:tc>
        <w:tc>
          <w:tcPr>
            <w:tcW w:w="960" w:type="dxa"/>
            <w:gridSpan w:val="2"/>
            <w:vMerge w:val="restart"/>
          </w:tcPr>
          <w:p>
            <w:r>
              <w:rPr>
                <w:rFonts w:hint="eastAsia"/>
              </w:rPr>
              <w:t xml:space="preserve"> F4.4 </w:t>
            </w:r>
          </w:p>
        </w:tc>
        <w:tc>
          <w:tcPr>
            <w:tcW w:w="745" w:type="dxa"/>
          </w:tcPr>
          <w:p>
            <w:r>
              <w:rPr>
                <w:rFonts w:hint="eastAsia"/>
              </w:rPr>
              <w:t>文件名称</w:t>
            </w:r>
          </w:p>
        </w:tc>
        <w:tc>
          <w:tcPr>
            <w:tcW w:w="9256"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管理手册第4.4条款、</w:t>
            </w:r>
            <w:r>
              <w:rPr/>
              <w:sym w:font="Wingdings" w:char="00A8"/>
            </w:r>
            <w:r>
              <w:rPr>
                <w:rFonts w:hint="eastAsia"/>
              </w:rPr>
              <w:t>《过程清单》</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gridSpan w:val="2"/>
            <w:vMerge w:val="continue"/>
          </w:tcPr>
          <w:p/>
        </w:tc>
        <w:tc>
          <w:tcPr>
            <w:tcW w:w="960" w:type="dxa"/>
            <w:gridSpan w:val="2"/>
            <w:vMerge w:val="continue"/>
          </w:tcPr>
          <w:p/>
        </w:tc>
        <w:tc>
          <w:tcPr>
            <w:tcW w:w="745" w:type="dxa"/>
          </w:tcPr>
          <w:p>
            <w:r>
              <w:rPr>
                <w:rFonts w:hint="eastAsia"/>
              </w:rPr>
              <w:t>运行证据</w:t>
            </w:r>
          </w:p>
        </w:tc>
        <w:tc>
          <w:tcPr>
            <w:tcW w:w="9256"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jc w:val="left"/>
            </w:pPr>
          </w:p>
          <w:p>
            <w:pPr>
              <w:spacing w:before="40" w:after="40"/>
              <w:jc w:val="left"/>
            </w:pPr>
            <w:r>
              <w:rPr>
                <w:rFonts w:hint="eastAsia"/>
              </w:rPr>
              <w:t>FSMS：</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 xml:space="preserve">□特种设备管理 ☑控制措施组合确认  ☑PRP和危害控制措施的效果验证  </w:t>
            </w:r>
            <w:r>
              <w:rPr>
                <w:rFonts w:hint="eastAsia"/>
              </w:rPr>
              <w:sym w:font="Wingdings 2" w:char="0052"/>
            </w:r>
            <w:r>
              <w:rPr>
                <w:rFonts w:hint="eastAsia"/>
              </w:rPr>
              <w:t>其他（车辆管理）</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pPr>
            <w:r>
              <w:rPr>
                <w:rFonts w:hint="eastAsia"/>
              </w:rPr>
              <w:t>□设备维修   □人员培训 □PRP和OPRP、HACCP验证  ☑其他—无外包</w:t>
            </w:r>
          </w:p>
          <w:p>
            <w:pPr>
              <w:spacing w:before="40" w:after="40"/>
            </w:pPr>
            <w:r>
              <w:rPr>
                <w:rFonts w:hint="eastAsia"/>
              </w:rPr>
              <w:t xml:space="preserve"> </w:t>
            </w:r>
          </w:p>
          <w:p>
            <w:pPr>
              <w:spacing w:before="40" w:after="40"/>
              <w:rPr>
                <w:highlight w:val="cyan"/>
              </w:rPr>
            </w:pPr>
            <w:r>
              <w:rPr>
                <w:rFonts w:hint="eastAsia"/>
                <w:lang w:val="en-GB"/>
              </w:rPr>
              <w:t>组织通过</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管理体系覆盖的过程</w:t>
            </w:r>
            <w:r>
              <w:rPr>
                <w:rFonts w:hint="eastAsia"/>
                <w:lang w:val="en-GB"/>
              </w:rPr>
              <w:t>和活动</w:t>
            </w:r>
            <w:r>
              <w:rPr>
                <w:rFonts w:hint="eastAsia"/>
              </w:rPr>
              <w:t>。</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领导作用与承诺</w:t>
            </w:r>
          </w:p>
        </w:tc>
        <w:tc>
          <w:tcPr>
            <w:tcW w:w="960" w:type="dxa"/>
            <w:gridSpan w:val="2"/>
            <w:vMerge w:val="restart"/>
          </w:tcPr>
          <w:p>
            <w:r>
              <w:rPr>
                <w:rFonts w:hint="eastAsia"/>
              </w:rPr>
              <w:t>F5.1</w:t>
            </w:r>
          </w:p>
        </w:tc>
        <w:tc>
          <w:tcPr>
            <w:tcW w:w="745" w:type="dxa"/>
          </w:tcPr>
          <w:p>
            <w:r>
              <w:rPr>
                <w:rFonts w:hint="eastAsia"/>
              </w:rPr>
              <w:t>文件名称</w:t>
            </w:r>
          </w:p>
        </w:tc>
        <w:tc>
          <w:tcPr>
            <w:tcW w:w="9256" w:type="dxa"/>
          </w:tcPr>
          <w:p>
            <w:r>
              <w:rPr>
                <w:rFonts w:hint="eastAsia"/>
              </w:rPr>
              <w:t>如：</w:t>
            </w:r>
            <w:r>
              <w:rPr/>
              <w:sym w:font="Wingdings" w:char="00FE"/>
            </w:r>
            <w:r>
              <w:rPr>
                <w:rFonts w:hint="eastAsia"/>
              </w:rPr>
              <w:t>管理手册第5.1条款  和“0.5各部门及岗位职责”</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gridSpan w:val="2"/>
            <w:vMerge w:val="continue"/>
          </w:tcPr>
          <w:p/>
        </w:tc>
        <w:tc>
          <w:tcPr>
            <w:tcW w:w="960" w:type="dxa"/>
            <w:gridSpan w:val="2"/>
            <w:vMerge w:val="continue"/>
          </w:tcPr>
          <w:p/>
        </w:tc>
        <w:tc>
          <w:tcPr>
            <w:tcW w:w="745" w:type="dxa"/>
          </w:tcPr>
          <w:p>
            <w:r>
              <w:rPr>
                <w:rFonts w:hint="eastAsia"/>
              </w:rPr>
              <w:t>运行证据</w:t>
            </w:r>
          </w:p>
        </w:tc>
        <w:tc>
          <w:tcPr>
            <w:tcW w:w="9256"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食品安全方针</w:t>
            </w:r>
          </w:p>
        </w:tc>
        <w:tc>
          <w:tcPr>
            <w:tcW w:w="960" w:type="dxa"/>
            <w:gridSpan w:val="2"/>
            <w:vMerge w:val="restart"/>
          </w:tcPr>
          <w:p>
            <w:r>
              <w:rPr>
                <w:rFonts w:hint="eastAsia"/>
              </w:rPr>
              <w:t>F5.2</w:t>
            </w:r>
          </w:p>
        </w:tc>
        <w:tc>
          <w:tcPr>
            <w:tcW w:w="745" w:type="dxa"/>
          </w:tcPr>
          <w:p>
            <w:r>
              <w:rPr>
                <w:rFonts w:hint="eastAsia"/>
              </w:rPr>
              <w:t>文件名称</w:t>
            </w:r>
          </w:p>
        </w:tc>
        <w:tc>
          <w:tcPr>
            <w:tcW w:w="9256"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管理手册第5.2条款  和“0.2 食品安全方针、目标”</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64" w:type="dxa"/>
            <w:gridSpan w:val="2"/>
            <w:vMerge w:val="continue"/>
          </w:tcPr>
          <w:p/>
        </w:tc>
        <w:tc>
          <w:tcPr>
            <w:tcW w:w="960" w:type="dxa"/>
            <w:gridSpan w:val="2"/>
            <w:vMerge w:val="continue"/>
          </w:tcPr>
          <w:p/>
        </w:tc>
        <w:tc>
          <w:tcPr>
            <w:tcW w:w="745" w:type="dxa"/>
          </w:tcPr>
          <w:p>
            <w:r>
              <w:rPr>
                <w:rFonts w:hint="eastAsia"/>
              </w:rPr>
              <w:t>运行证据</w:t>
            </w:r>
          </w:p>
        </w:tc>
        <w:tc>
          <w:tcPr>
            <w:tcW w:w="9256" w:type="dxa"/>
          </w:tcPr>
          <w:p>
            <w:pPr>
              <w:rPr>
                <w:u w:val="single"/>
              </w:rPr>
            </w:pPr>
            <w:r>
              <w:rPr>
                <w:rFonts w:hint="eastAsia"/>
                <w:color w:val="000000"/>
                <w:szCs w:val="21"/>
              </w:rPr>
              <w:t xml:space="preserve"> </w:t>
            </w:r>
            <w:r>
              <w:rPr>
                <w:rFonts w:hint="eastAsia"/>
              </w:rPr>
              <w:t>最高管理者制定了文件化的管理体系方针：</w:t>
            </w:r>
          </w:p>
          <w:p>
            <w:pPr>
              <w:widowControl/>
              <w:spacing w:before="40"/>
              <w:jc w:val="left"/>
              <w:rPr>
                <w:b/>
                <w:bCs/>
                <w:u w:val="single"/>
              </w:rPr>
            </w:pPr>
            <w:r>
              <w:rPr>
                <w:rFonts w:hint="eastAsia"/>
                <w:b/>
                <w:bCs/>
                <w:color w:val="0000FF"/>
                <w:szCs w:val="18"/>
                <w:u w:val="single"/>
              </w:rPr>
              <w:t>绿色安全  快捷放心  精益求精</w:t>
            </w:r>
            <w:r>
              <w:rPr>
                <w:rFonts w:hint="eastAsia"/>
                <w:b/>
                <w:bCs/>
                <w:u w:val="single"/>
              </w:rPr>
              <w:t xml:space="preserve"> </w:t>
            </w:r>
          </w:p>
          <w:p>
            <w:pPr>
              <w:widowControl/>
              <w:spacing w:before="40"/>
              <w:jc w:val="left"/>
              <w:rPr>
                <w:b/>
                <w:bCs/>
                <w:u w:val="single"/>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r>
              <w:rPr>
                <w:rFonts w:hint="eastAsia"/>
              </w:rPr>
              <w:t>☑解决需求确保食品安全相关的能力（FSMS）</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A8"/>
            </w:r>
            <w:r>
              <w:rPr>
                <w:rFonts w:hint="eastAsia"/>
              </w:rPr>
              <w:t>其他</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组织的岗位、职责和权限</w:t>
            </w:r>
          </w:p>
          <w:p/>
        </w:tc>
        <w:tc>
          <w:tcPr>
            <w:tcW w:w="960" w:type="dxa"/>
            <w:gridSpan w:val="2"/>
            <w:vMerge w:val="restart"/>
          </w:tcPr>
          <w:p>
            <w:r>
              <w:rPr>
                <w:rFonts w:hint="eastAsia"/>
              </w:rPr>
              <w:t>F5.3  </w:t>
            </w:r>
          </w:p>
        </w:tc>
        <w:tc>
          <w:tcPr>
            <w:tcW w:w="745" w:type="dxa"/>
          </w:tcPr>
          <w:p>
            <w:r>
              <w:rPr>
                <w:rFonts w:hint="eastAsia"/>
              </w:rPr>
              <w:t>文件名称</w:t>
            </w:r>
          </w:p>
        </w:tc>
        <w:tc>
          <w:tcPr>
            <w:tcW w:w="9256"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管理手册第5.3条款和“0.4食品安全管理体系职能分配表”</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4" w:type="dxa"/>
            <w:gridSpan w:val="2"/>
            <w:vMerge w:val="continue"/>
          </w:tcPr>
          <w:p/>
        </w:tc>
        <w:tc>
          <w:tcPr>
            <w:tcW w:w="960" w:type="dxa"/>
            <w:gridSpan w:val="2"/>
            <w:vMerge w:val="continue"/>
          </w:tcPr>
          <w:p/>
        </w:tc>
        <w:tc>
          <w:tcPr>
            <w:tcW w:w="745" w:type="dxa"/>
          </w:tcPr>
          <w:p>
            <w:r>
              <w:rPr>
                <w:rFonts w:hint="eastAsia"/>
              </w:rPr>
              <w:t>运行证据</w:t>
            </w:r>
          </w:p>
        </w:tc>
        <w:tc>
          <w:tcPr>
            <w:tcW w:w="9256" w:type="dxa"/>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OPRP和HACCP的实施</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r>
                    <w:rPr>
                      <w:rFonts w:hint="eastAsia"/>
                    </w:rPr>
                    <w:t>配送部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r>
                    <w:rPr>
                      <w:rFonts w:hint="eastAsia"/>
                    </w:rPr>
                    <w:t>综合办</w:t>
                  </w:r>
                </w:p>
              </w:tc>
              <w:tc>
                <w:tcPr>
                  <w:tcW w:w="2261" w:type="dxa"/>
                </w:tcPr>
                <w:p>
                  <w:r>
                    <w:rPr>
                      <w:rFonts w:hint="eastAsia"/>
                    </w:rPr>
                    <w:t>监视和测量控制</w:t>
                  </w:r>
                </w:p>
              </w:tc>
              <w:tc>
                <w:tcPr>
                  <w:tcW w:w="2261" w:type="dxa"/>
                </w:tcPr>
                <w:p>
                  <w:r>
                    <w:rPr>
                      <w:rFonts w:hint="eastAsia"/>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2164" w:type="dxa"/>
            <w:gridSpan w:val="2"/>
          </w:tcPr>
          <w:p/>
        </w:tc>
        <w:tc>
          <w:tcPr>
            <w:tcW w:w="960" w:type="dxa"/>
            <w:gridSpan w:val="2"/>
          </w:tcPr>
          <w:p/>
        </w:tc>
        <w:tc>
          <w:tcPr>
            <w:tcW w:w="745" w:type="dxa"/>
          </w:tcPr>
          <w:p/>
        </w:tc>
        <w:tc>
          <w:tcPr>
            <w:tcW w:w="9256" w:type="dxa"/>
          </w:tcPr>
          <w:p>
            <w:r>
              <w:rPr>
                <w:rFonts w:hint="eastAsia"/>
              </w:rPr>
              <w:sym w:font="Wingdings" w:char="00FE"/>
            </w:r>
            <w:r>
              <w:rPr>
                <w:rFonts w:hint="eastAsia"/>
              </w:rPr>
              <w:t>食品安全小组组长：</w:t>
            </w:r>
            <w:r>
              <w:rPr>
                <w:rFonts w:hint="eastAsia"/>
                <w:u w:val="single"/>
              </w:rPr>
              <w:t xml:space="preserve">  </w:t>
            </w:r>
            <w:r>
              <w:rPr>
                <w:rFonts w:hint="eastAsia" w:ascii="宋体" w:hAnsi="宋体"/>
                <w:szCs w:val="21"/>
                <w:u w:val="single"/>
              </w:rPr>
              <w:t>李梦</w:t>
            </w:r>
            <w:r>
              <w:rPr>
                <w:rFonts w:hint="eastAsia"/>
                <w:u w:val="single"/>
              </w:rPr>
              <w:t xml:space="preserve"> </w:t>
            </w: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bookmarkStart w:id="1" w:name="_GoBack"/>
            <w:bookmarkEnd w:id="1"/>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r>
              <w:rPr>
                <w:rFonts w:hint="eastAsia"/>
              </w:rPr>
              <w:t>。</w:t>
            </w: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pPr>
              <w:rPr>
                <w:color w:val="000000"/>
                <w:szCs w:val="21"/>
              </w:rPr>
            </w:pPr>
            <w:r>
              <w:rPr>
                <w:rFonts w:hint="eastAsia"/>
                <w:color w:val="000000"/>
                <w:szCs w:val="21"/>
              </w:rPr>
              <w:t>应对风险和机遇的措施</w:t>
            </w:r>
          </w:p>
          <w:p/>
        </w:tc>
        <w:tc>
          <w:tcPr>
            <w:tcW w:w="960" w:type="dxa"/>
            <w:gridSpan w:val="2"/>
            <w:vMerge w:val="restart"/>
          </w:tcPr>
          <w:p>
            <w:r>
              <w:rPr>
                <w:rFonts w:hint="eastAsia"/>
                <w:color w:val="000000"/>
                <w:szCs w:val="21"/>
              </w:rPr>
              <w:t>F6.1.1</w:t>
            </w:r>
          </w:p>
        </w:tc>
        <w:tc>
          <w:tcPr>
            <w:tcW w:w="745" w:type="dxa"/>
          </w:tcPr>
          <w:p>
            <w:r>
              <w:rPr>
                <w:rFonts w:hint="eastAsia"/>
              </w:rPr>
              <w:t>文件名称</w:t>
            </w:r>
          </w:p>
        </w:tc>
        <w:tc>
          <w:tcPr>
            <w:tcW w:w="9256" w:type="dxa"/>
          </w:tcPr>
          <w:p>
            <w:r>
              <w:rPr>
                <w:rFonts w:hint="eastAsia"/>
              </w:rPr>
              <w:t>如：</w:t>
            </w:r>
            <w:r>
              <w:rPr>
                <w:rFonts w:hint="eastAsia"/>
              </w:rPr>
              <w:sym w:font="Wingdings" w:char="00FE"/>
            </w:r>
            <w:r>
              <w:rPr>
                <w:rFonts w:hint="eastAsia"/>
              </w:rPr>
              <w:t>管理手册第6.1条款、</w:t>
            </w:r>
            <w:r>
              <w:rPr>
                <w:rFonts w:hint="eastAsia"/>
              </w:rPr>
              <w:sym w:font="Wingdings" w:char="00A8"/>
            </w:r>
            <w:r>
              <w:rPr>
                <w:rFonts w:hint="eastAsia"/>
              </w:rPr>
              <w:t>《</w:t>
            </w:r>
            <w:r>
              <w:rPr>
                <w:rFonts w:hint="eastAsia"/>
                <w:color w:val="000000"/>
                <w:szCs w:val="21"/>
              </w:rPr>
              <w:t>风险和机遇</w:t>
            </w:r>
            <w:r>
              <w:rPr>
                <w:rFonts w:hint="eastAsia"/>
              </w:rPr>
              <w:t>控制程序》</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2164" w:type="dxa"/>
            <w:gridSpan w:val="2"/>
            <w:vMerge w:val="continue"/>
          </w:tcPr>
          <w:p/>
        </w:tc>
        <w:tc>
          <w:tcPr>
            <w:tcW w:w="960" w:type="dxa"/>
            <w:gridSpan w:val="2"/>
            <w:vMerge w:val="continue"/>
          </w:tcPr>
          <w:p/>
        </w:tc>
        <w:tc>
          <w:tcPr>
            <w:tcW w:w="745" w:type="dxa"/>
          </w:tcPr>
          <w:p>
            <w:r>
              <w:rPr>
                <w:rFonts w:hint="eastAsia"/>
              </w:rPr>
              <w:t>运行证据</w:t>
            </w:r>
          </w:p>
        </w:tc>
        <w:tc>
          <w:tcPr>
            <w:tcW w:w="9256" w:type="dxa"/>
          </w:tcPr>
          <w:p>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
          <w:p>
            <w:r>
              <w:rPr>
                <w:rFonts w:hint="eastAsia"/>
              </w:rPr>
              <w:t xml:space="preserve">列举2~3项应对主要风险的描述：         </w:t>
            </w: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25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主要的风险描述</w:t>
                  </w:r>
                </w:p>
              </w:tc>
              <w:tc>
                <w:tcPr>
                  <w:tcW w:w="4258"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1、竞争对手占据大部分市场份额</w:t>
                  </w:r>
                </w:p>
                <w:p>
                  <w:pPr>
                    <w:rPr>
                      <w:rFonts w:asciiTheme="minorEastAsia" w:hAnsiTheme="minorEastAsia" w:eastAsiaTheme="minorEastAsia"/>
                      <w:szCs w:val="21"/>
                    </w:rPr>
                  </w:pPr>
                  <w:r>
                    <w:rPr>
                      <w:rFonts w:hint="eastAsia" w:asciiTheme="minorEastAsia" w:hAnsiTheme="minorEastAsia" w:eastAsiaTheme="minorEastAsia"/>
                      <w:szCs w:val="21"/>
                    </w:rPr>
                    <w:t>2、产品市场增长率下降</w:t>
                  </w:r>
                </w:p>
                <w:p>
                  <w:pPr>
                    <w:rPr>
                      <w:rFonts w:asciiTheme="minorEastAsia" w:hAnsiTheme="minorEastAsia" w:eastAsiaTheme="minorEastAsia"/>
                      <w:szCs w:val="21"/>
                    </w:rPr>
                  </w:pPr>
                  <w:r>
                    <w:rPr>
                      <w:rFonts w:hint="eastAsia" w:asciiTheme="minorEastAsia" w:hAnsiTheme="minorEastAsia" w:eastAsiaTheme="minorEastAsia"/>
                      <w:szCs w:val="21"/>
                    </w:rPr>
                    <w:t>3、受到市场调整和经济转型影响</w:t>
                  </w:r>
                </w:p>
                <w:p>
                  <w:pPr>
                    <w:widowControl/>
                    <w:spacing w:line="360" w:lineRule="exact"/>
                    <w:jc w:val="left"/>
                    <w:textAlignment w:val="center"/>
                    <w:rPr>
                      <w:rFonts w:ascii="宋体" w:hAnsi="宋体" w:cs="宋体"/>
                      <w:color w:val="000000"/>
                      <w:kern w:val="0"/>
                      <w:szCs w:val="21"/>
                      <w:lang w:bidi="ar"/>
                    </w:rPr>
                  </w:pPr>
                  <w:r>
                    <w:rPr>
                      <w:rFonts w:hint="eastAsia" w:asciiTheme="minorEastAsia" w:hAnsiTheme="minorEastAsia" w:eastAsiaTheme="minorEastAsia"/>
                      <w:szCs w:val="21"/>
                    </w:rPr>
                    <w:t>4、市场需求减少</w:t>
                  </w:r>
                </w:p>
              </w:tc>
              <w:tc>
                <w:tcPr>
                  <w:tcW w:w="4258" w:type="dxa"/>
                </w:tcPr>
                <w:p>
                  <w:pPr>
                    <w:rPr>
                      <w:rFonts w:asciiTheme="minorEastAsia" w:hAnsiTheme="minorEastAsia" w:eastAsiaTheme="minorEastAsia"/>
                      <w:szCs w:val="21"/>
                    </w:rPr>
                  </w:pPr>
                  <w:r>
                    <w:rPr>
                      <w:rFonts w:hint="eastAsia" w:asciiTheme="minorEastAsia" w:hAnsiTheme="minorEastAsia" w:eastAsiaTheme="minorEastAsia"/>
                      <w:szCs w:val="21"/>
                    </w:rPr>
                    <w:t>1、继续提高竞争能力</w:t>
                  </w:r>
                </w:p>
                <w:p>
                  <w:pPr>
                    <w:rPr>
                      <w:rFonts w:asciiTheme="minorEastAsia" w:hAnsiTheme="minorEastAsia" w:eastAsiaTheme="minorEastAsia"/>
                      <w:szCs w:val="21"/>
                    </w:rPr>
                  </w:pPr>
                  <w:r>
                    <w:rPr>
                      <w:rFonts w:hint="eastAsia" w:asciiTheme="minorEastAsia" w:hAnsiTheme="minorEastAsia" w:eastAsiaTheme="minorEastAsia"/>
                      <w:szCs w:val="21"/>
                    </w:rPr>
                    <w:t>2、进一步发挥产品质量和价格优势</w:t>
                  </w:r>
                </w:p>
                <w:p>
                  <w:r>
                    <w:rPr>
                      <w:rFonts w:hint="eastAsia" w:asciiTheme="minorEastAsia" w:hAnsiTheme="minorEastAsia" w:eastAsiaTheme="minorEastAsia"/>
                      <w:szCs w:val="21"/>
                    </w:rPr>
                    <w:t>3、做好广告宣传，包括体系认证。</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Theme="minorEastAsia" w:hAnsiTheme="minorEastAsia" w:eastAsiaTheme="minorEastAsia"/>
                      <w:szCs w:val="21"/>
                    </w:rPr>
                  </w:pPr>
                  <w:r>
                    <w:rPr>
                      <w:rFonts w:hint="eastAsia" w:asciiTheme="minorEastAsia" w:hAnsiTheme="minorEastAsia" w:eastAsiaTheme="minorEastAsia"/>
                      <w:szCs w:val="21"/>
                    </w:rPr>
                    <w:t>新冠疫</w:t>
                  </w:r>
                  <w:r>
                    <w:rPr>
                      <w:rFonts w:asciiTheme="minorEastAsia" w:hAnsiTheme="minorEastAsia" w:eastAsiaTheme="minorEastAsia"/>
                      <w:szCs w:val="21"/>
                    </w:rPr>
                    <w:t>情</w:t>
                  </w:r>
                  <w:r>
                    <w:rPr>
                      <w:rFonts w:hint="eastAsia" w:asciiTheme="minorEastAsia" w:hAnsiTheme="minorEastAsia" w:eastAsiaTheme="minorEastAsia"/>
                      <w:szCs w:val="21"/>
                    </w:rPr>
                    <w:t>导</w:t>
                  </w:r>
                  <w:r>
                    <w:rPr>
                      <w:rFonts w:asciiTheme="minorEastAsia" w:hAnsiTheme="minorEastAsia" w:eastAsiaTheme="minorEastAsia"/>
                      <w:szCs w:val="21"/>
                    </w:rPr>
                    <w:t>致</w:t>
                  </w:r>
                  <w:r>
                    <w:rPr>
                      <w:rFonts w:hint="eastAsia" w:asciiTheme="minorEastAsia" w:hAnsiTheme="minorEastAsia" w:eastAsiaTheme="minorEastAsia"/>
                      <w:szCs w:val="21"/>
                    </w:rPr>
                    <w:t>客户要货需求</w:t>
                  </w:r>
                  <w:r>
                    <w:rPr>
                      <w:rFonts w:asciiTheme="minorEastAsia" w:hAnsiTheme="minorEastAsia" w:eastAsiaTheme="minorEastAsia"/>
                      <w:szCs w:val="21"/>
                    </w:rPr>
                    <w:t>不稳定</w:t>
                  </w:r>
                </w:p>
              </w:tc>
              <w:tc>
                <w:tcPr>
                  <w:tcW w:w="4258" w:type="dxa"/>
                </w:tcPr>
                <w:p>
                  <w:pPr>
                    <w:rPr>
                      <w:rFonts w:asciiTheme="minorEastAsia" w:hAnsiTheme="minorEastAsia" w:eastAsiaTheme="minorEastAsia"/>
                      <w:szCs w:val="21"/>
                    </w:rPr>
                  </w:pPr>
                  <w:r>
                    <w:rPr>
                      <w:rFonts w:hint="eastAsia" w:asciiTheme="minorEastAsia" w:hAnsiTheme="minorEastAsia" w:eastAsiaTheme="minorEastAsia"/>
                      <w:szCs w:val="21"/>
                    </w:rPr>
                    <w:t>切</w:t>
                  </w:r>
                  <w:r>
                    <w:rPr>
                      <w:rFonts w:asciiTheme="minorEastAsia" w:hAnsiTheme="minorEastAsia" w:eastAsiaTheme="minorEastAsia"/>
                      <w:szCs w:val="21"/>
                    </w:rPr>
                    <w:t>实做好防疫措施</w:t>
                  </w:r>
                  <w:r>
                    <w:rPr>
                      <w:rFonts w:hint="eastAsia" w:asciiTheme="minorEastAsia" w:hAnsiTheme="minorEastAsia" w:eastAsiaTheme="minorEastAsia"/>
                      <w:szCs w:val="21"/>
                    </w:rPr>
                    <w:t>完善售后服务体系，优质服务，提</w:t>
                  </w:r>
                  <w:r>
                    <w:rPr>
                      <w:rFonts w:asciiTheme="minorEastAsia" w:hAnsiTheme="minorEastAsia" w:eastAsiaTheme="minorEastAsia"/>
                      <w:szCs w:val="21"/>
                    </w:rPr>
                    <w:t>高</w:t>
                  </w:r>
                  <w:r>
                    <w:rPr>
                      <w:rFonts w:hint="eastAsia" w:asciiTheme="minorEastAsia" w:hAnsiTheme="minorEastAsia" w:eastAsiaTheme="minorEastAsia"/>
                      <w:szCs w:val="21"/>
                    </w:rPr>
                    <w:t>客户满</w:t>
                  </w:r>
                  <w:r>
                    <w:rPr>
                      <w:rFonts w:asciiTheme="minorEastAsia" w:hAnsiTheme="minorEastAsia" w:eastAsiaTheme="minorEastAsia"/>
                      <w:szCs w:val="21"/>
                    </w:rPr>
                    <w:t>意度</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4"/>
                    </w:rPr>
                  </w:pPr>
                </w:p>
              </w:tc>
              <w:tc>
                <w:tcPr>
                  <w:tcW w:w="4258" w:type="dxa"/>
                </w:tcPr>
                <w:p>
                  <w:pPr>
                    <w:snapToGrid w:val="0"/>
                    <w:spacing w:line="360" w:lineRule="exact"/>
                    <w:jc w:val="left"/>
                    <w:rPr>
                      <w:rFonts w:ascii="宋体" w:hAnsi="宋体" w:cs="宋体"/>
                      <w:szCs w:val="21"/>
                    </w:rPr>
                  </w:pPr>
                </w:p>
              </w:tc>
              <w:tc>
                <w:tcPr>
                  <w:tcW w:w="1717" w:type="dxa"/>
                </w:tcPr>
                <w:p/>
              </w:tc>
            </w:tr>
          </w:tbl>
          <w:p/>
          <w:p>
            <w:r>
              <w:rPr>
                <w:rFonts w:hint="eastAsia"/>
              </w:rPr>
              <w:t xml:space="preserve">应对机遇的措施类型包括：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FE"/>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A8"/>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913"/>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034" w:type="dxa"/>
                </w:tcPr>
                <w:p>
                  <w:r>
                    <w:rPr>
                      <w:rFonts w:hint="eastAsia"/>
                    </w:rPr>
                    <w:t>主要的机遇描述</w:t>
                  </w:r>
                </w:p>
              </w:tc>
              <w:tc>
                <w:tcPr>
                  <w:tcW w:w="3913" w:type="dxa"/>
                </w:tcPr>
                <w:p>
                  <w:pPr>
                    <w:rPr>
                      <w:szCs w:val="24"/>
                    </w:rPr>
                  </w:pPr>
                  <w:r>
                    <w:rPr>
                      <w:rFonts w:hint="eastAsia"/>
                    </w:rPr>
                    <w:t>应对措施</w:t>
                  </w:r>
                </w:p>
              </w:tc>
              <w:tc>
                <w:tcPr>
                  <w:tcW w:w="1752"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034" w:type="dxa"/>
                </w:tcPr>
                <w:p>
                  <w:r>
                    <w:rPr>
                      <w:rFonts w:hint="eastAsia"/>
                    </w:rPr>
                    <w:t>学</w:t>
                  </w:r>
                  <w:r>
                    <w:t>校招投标市场</w:t>
                  </w:r>
                  <w:r>
                    <w:rPr>
                      <w:rFonts w:hint="eastAsia"/>
                    </w:rPr>
                    <w:t>需</w:t>
                  </w:r>
                  <w:r>
                    <w:t>求大</w:t>
                  </w:r>
                </w:p>
              </w:tc>
              <w:tc>
                <w:tcPr>
                  <w:tcW w:w="3913" w:type="dxa"/>
                </w:tcPr>
                <w:p>
                  <w:pPr>
                    <w:rPr>
                      <w:rFonts w:ascii="宋体" w:hAnsi="宋体"/>
                      <w:szCs w:val="21"/>
                    </w:rPr>
                  </w:pPr>
                  <w:r>
                    <w:rPr>
                      <w:rFonts w:hint="eastAsia" w:ascii="宋体" w:hAnsi="宋体"/>
                      <w:szCs w:val="21"/>
                    </w:rPr>
                    <w:t>1、继续提高竞争能力</w:t>
                  </w:r>
                </w:p>
                <w:p>
                  <w:pPr>
                    <w:rPr>
                      <w:rFonts w:ascii="宋体" w:hAnsi="宋体"/>
                      <w:szCs w:val="21"/>
                    </w:rPr>
                  </w:pPr>
                  <w:r>
                    <w:rPr>
                      <w:rFonts w:hint="eastAsia" w:ascii="宋体" w:hAnsi="宋体"/>
                      <w:szCs w:val="21"/>
                    </w:rPr>
                    <w:t>2、进一步发挥产品质量和价格优势</w:t>
                  </w:r>
                </w:p>
                <w:p>
                  <w:r>
                    <w:rPr>
                      <w:rFonts w:hint="eastAsia" w:ascii="宋体" w:hAnsi="宋体"/>
                      <w:szCs w:val="21"/>
                    </w:rPr>
                    <w:t>3、做好广告宣传，包括体系认证。。</w:t>
                  </w:r>
                </w:p>
              </w:tc>
              <w:tc>
                <w:tcPr>
                  <w:tcW w:w="1752" w:type="dxa"/>
                </w:tcPr>
                <w:p>
                  <w:pPr>
                    <w:rPr>
                      <w:highlight w:val="cyan"/>
                    </w:rPr>
                  </w:pP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034" w:type="dxa"/>
                </w:tcPr>
                <w:p>
                  <w:pPr>
                    <w:rPr>
                      <w:szCs w:val="24"/>
                    </w:rPr>
                  </w:pPr>
                  <w:r>
                    <w:rPr>
                      <w:rFonts w:hint="eastAsia"/>
                      <w:szCs w:val="24"/>
                    </w:rPr>
                    <w:t>国</w:t>
                  </w:r>
                  <w:r>
                    <w:rPr>
                      <w:szCs w:val="24"/>
                    </w:rPr>
                    <w:t>家对农业</w:t>
                  </w:r>
                  <w:r>
                    <w:rPr>
                      <w:rFonts w:hint="eastAsia"/>
                      <w:szCs w:val="24"/>
                    </w:rPr>
                    <w:t>重</w:t>
                  </w:r>
                  <w:r>
                    <w:rPr>
                      <w:szCs w:val="24"/>
                    </w:rPr>
                    <w:t>视</w:t>
                  </w:r>
                  <w:r>
                    <w:rPr>
                      <w:rFonts w:hint="eastAsia"/>
                      <w:szCs w:val="24"/>
                    </w:rPr>
                    <w:t xml:space="preserve"> ，</w:t>
                  </w:r>
                  <w:r>
                    <w:rPr>
                      <w:szCs w:val="24"/>
                    </w:rPr>
                    <w:t>成本降低</w:t>
                  </w:r>
                </w:p>
              </w:tc>
              <w:tc>
                <w:tcPr>
                  <w:tcW w:w="3913" w:type="dxa"/>
                </w:tcPr>
                <w:p>
                  <w:pPr>
                    <w:rPr>
                      <w:rFonts w:asciiTheme="minorEastAsia" w:hAnsiTheme="minorEastAsia" w:eastAsiaTheme="minorEastAsia"/>
                      <w:szCs w:val="21"/>
                    </w:rPr>
                  </w:pPr>
                  <w:r>
                    <w:rPr>
                      <w:rFonts w:hint="eastAsia" w:asciiTheme="minorEastAsia" w:hAnsiTheme="minorEastAsia" w:eastAsiaTheme="minorEastAsia"/>
                      <w:szCs w:val="21"/>
                    </w:rPr>
                    <w:t>积极拓展新市场,开发新客户</w:t>
                  </w:r>
                </w:p>
              </w:tc>
              <w:tc>
                <w:tcPr>
                  <w:tcW w:w="1752"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034" w:type="dxa"/>
                </w:tcPr>
                <w:p>
                  <w:pPr>
                    <w:rPr>
                      <w:szCs w:val="24"/>
                    </w:rPr>
                  </w:pPr>
                </w:p>
              </w:tc>
              <w:tc>
                <w:tcPr>
                  <w:tcW w:w="3913" w:type="dxa"/>
                </w:tcPr>
                <w:p/>
              </w:tc>
              <w:tc>
                <w:tcPr>
                  <w:tcW w:w="1752" w:type="dxa"/>
                </w:tcPr>
                <w:p/>
              </w:tc>
            </w:tr>
          </w:tbl>
          <w:p/>
          <w:p/>
          <w:p>
            <w:r>
              <w:rPr>
                <w:rFonts w:hint="eastAsia"/>
              </w:rPr>
              <w:t>FSMS</w:t>
            </w:r>
          </w:p>
          <w:p>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FE"/>
            </w:r>
            <w:r>
              <w:rPr>
                <w:rFonts w:hint="eastAsia"/>
                <w:u w:val="single"/>
              </w:rPr>
              <w:t xml:space="preserve">车辆故障   </w:t>
            </w:r>
            <w:r>
              <w:rPr>
                <w:rFonts w:hint="eastAsia"/>
                <w:u w:val="single"/>
              </w:rPr>
              <w:sym w:font="Wingdings" w:char="00A8"/>
            </w:r>
            <w:r>
              <w:rPr>
                <w:rFonts w:hint="eastAsia"/>
                <w:u w:val="single"/>
              </w:rPr>
              <w:t xml:space="preserve">其他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164" w:type="dxa"/>
            <w:gridSpan w:val="2"/>
            <w:vMerge w:val="restart"/>
          </w:tcPr>
          <w:p/>
        </w:tc>
        <w:tc>
          <w:tcPr>
            <w:tcW w:w="960" w:type="dxa"/>
            <w:gridSpan w:val="2"/>
          </w:tcPr>
          <w:p>
            <w:r>
              <w:rPr>
                <w:rFonts w:hint="eastAsia"/>
                <w:color w:val="000000"/>
                <w:szCs w:val="21"/>
              </w:rPr>
              <w:t>F6.1.2</w:t>
            </w:r>
          </w:p>
        </w:tc>
        <w:tc>
          <w:tcPr>
            <w:tcW w:w="745" w:type="dxa"/>
          </w:tcPr>
          <w:p>
            <w:r>
              <w:rPr>
                <w:rFonts w:hint="eastAsia"/>
              </w:rPr>
              <w:t>运行证据</w:t>
            </w:r>
          </w:p>
        </w:tc>
        <w:tc>
          <w:tcPr>
            <w:tcW w:w="9256" w:type="dxa"/>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解决这些风险和机遇的行动;——企业提供了《应对机遇和风险措施清单》</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4" w:type="dxa"/>
            <w:gridSpan w:val="2"/>
            <w:vMerge w:val="continue"/>
          </w:tcPr>
          <w:p>
            <w:pPr>
              <w:rPr>
                <w:highlight w:val="yellow"/>
              </w:rPr>
            </w:pPr>
          </w:p>
        </w:tc>
        <w:tc>
          <w:tcPr>
            <w:tcW w:w="960" w:type="dxa"/>
            <w:gridSpan w:val="2"/>
          </w:tcPr>
          <w:p>
            <w:r>
              <w:rPr>
                <w:rFonts w:hint="eastAsia"/>
                <w:color w:val="000000"/>
                <w:szCs w:val="21"/>
              </w:rPr>
              <w:t>F6.1.3</w:t>
            </w:r>
          </w:p>
        </w:tc>
        <w:tc>
          <w:tcPr>
            <w:tcW w:w="745" w:type="dxa"/>
          </w:tcPr>
          <w:p>
            <w:r>
              <w:rPr>
                <w:rFonts w:hint="eastAsia"/>
              </w:rPr>
              <w:t>运行证据</w:t>
            </w:r>
          </w:p>
        </w:tc>
        <w:tc>
          <w:tcPr>
            <w:tcW w:w="9256" w:type="dxa"/>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pPr>
              <w:rPr>
                <w:color w:val="000000"/>
                <w:szCs w:val="21"/>
              </w:rPr>
            </w:pPr>
            <w:r>
              <w:rPr>
                <w:rFonts w:hint="eastAsia"/>
                <w:color w:val="000000"/>
                <w:szCs w:val="21"/>
              </w:rPr>
              <w:t>食品安全目标及其实现的策划</w:t>
            </w:r>
          </w:p>
          <w:p/>
        </w:tc>
        <w:tc>
          <w:tcPr>
            <w:tcW w:w="960" w:type="dxa"/>
            <w:gridSpan w:val="2"/>
            <w:vMerge w:val="restart"/>
          </w:tcPr>
          <w:p>
            <w:pPr>
              <w:rPr>
                <w:color w:val="000000"/>
                <w:szCs w:val="21"/>
              </w:rPr>
            </w:pPr>
            <w:r>
              <w:rPr>
                <w:rFonts w:hint="eastAsia"/>
                <w:color w:val="000000"/>
                <w:szCs w:val="21"/>
              </w:rPr>
              <w:t>F6.2</w:t>
            </w:r>
          </w:p>
        </w:tc>
        <w:tc>
          <w:tcPr>
            <w:tcW w:w="745" w:type="dxa"/>
          </w:tcPr>
          <w:p>
            <w:r>
              <w:rPr>
                <w:rFonts w:hint="eastAsia"/>
              </w:rPr>
              <w:t>文件名称</w:t>
            </w:r>
          </w:p>
        </w:tc>
        <w:tc>
          <w:tcPr>
            <w:tcW w:w="9256" w:type="dxa"/>
          </w:tcPr>
          <w:p>
            <w:r>
              <w:rPr>
                <w:rFonts w:hint="eastAsia"/>
              </w:rPr>
              <w:t>如：</w:t>
            </w:r>
            <w:r>
              <w:rPr/>
              <w:sym w:font="Wingdings" w:char="00FE"/>
            </w:r>
            <w:r>
              <w:rPr>
                <w:rFonts w:hint="eastAsia"/>
              </w:rPr>
              <w:t xml:space="preserve">手册第6.2条款、《目标管理程序》 </w:t>
            </w:r>
            <w:r>
              <w:rPr/>
              <w:sym w:font="Wingdings" w:char="00FE"/>
            </w:r>
            <w:r>
              <w:rPr>
                <w:rFonts w:hint="eastAsia"/>
              </w:rPr>
              <w:t>《</w:t>
            </w:r>
            <w:r>
              <w:rPr>
                <w:rFonts w:hint="eastAsia"/>
                <w:color w:val="000000"/>
                <w:szCs w:val="21"/>
              </w:rPr>
              <w:t>食品安全目标分解及考核统计表</w:t>
            </w:r>
            <w:r>
              <w:rPr>
                <w:rFonts w:hint="eastAsia"/>
              </w:rPr>
              <w:t>》</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gridSpan w:val="2"/>
            <w:vMerge w:val="continue"/>
          </w:tcPr>
          <w:p/>
        </w:tc>
        <w:tc>
          <w:tcPr>
            <w:tcW w:w="960" w:type="dxa"/>
            <w:gridSpan w:val="2"/>
            <w:vMerge w:val="continue"/>
          </w:tcPr>
          <w:p/>
        </w:tc>
        <w:tc>
          <w:tcPr>
            <w:tcW w:w="745" w:type="dxa"/>
          </w:tcPr>
          <w:p>
            <w:r>
              <w:rPr>
                <w:rFonts w:hint="eastAsia"/>
              </w:rPr>
              <w:t>运行证据</w:t>
            </w:r>
          </w:p>
        </w:tc>
        <w:tc>
          <w:tcPr>
            <w:tcW w:w="9256" w:type="dxa"/>
          </w:tcPr>
          <w:p>
            <w:r>
              <w:rPr>
                <w:rFonts w:hint="eastAsia"/>
              </w:rPr>
              <w:t>组织建立了与方针一致的文件化的管理目标。为实现总的</w:t>
            </w:r>
            <w:r>
              <w:rPr>
                <w:rFonts w:hint="eastAsia" w:ascii="宋体" w:hAnsi="宋体"/>
                <w:szCs w:val="21"/>
              </w:rPr>
              <w:t>食品安全</w:t>
            </w:r>
            <w:r>
              <w:rPr>
                <w:rFonts w:hint="eastAsia"/>
              </w:rPr>
              <w:t>目标而建立的各层级</w:t>
            </w:r>
            <w:r>
              <w:rPr>
                <w:rFonts w:hint="eastAsia" w:ascii="宋体" w:hAnsi="宋体"/>
                <w:szCs w:val="21"/>
              </w:rPr>
              <w:t>食品安全</w:t>
            </w:r>
            <w:r>
              <w:rPr>
                <w:rFonts w:hint="eastAsia"/>
              </w:rPr>
              <w:t>目标具体、有针对性、可测量并且可实现。</w:t>
            </w:r>
          </w:p>
          <w:p>
            <w:r>
              <w:rPr>
                <w:rFonts w:hint="eastAsia"/>
              </w:rPr>
              <w:t>总</w:t>
            </w:r>
            <w:r>
              <w:rPr>
                <w:rFonts w:hint="eastAsia" w:ascii="宋体" w:hAnsi="宋体"/>
                <w:szCs w:val="21"/>
              </w:rPr>
              <w:t>食品安全</w:t>
            </w:r>
            <w:r>
              <w:rPr>
                <w:rFonts w:hint="eastAsia"/>
              </w:rPr>
              <w:t>目标实现情况的评价，及其测量方法是：</w:t>
            </w:r>
          </w:p>
          <w:p>
            <w:pPr>
              <w:rPr>
                <w:rFonts w:ascii="宋体" w:hAnsi="宋体"/>
              </w:rPr>
            </w:pPr>
            <w:r>
              <w:drawing>
                <wp:inline distT="0" distB="0" distL="0" distR="0">
                  <wp:extent cx="4322445" cy="2631440"/>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328537" cy="2635241"/>
                          </a:xfrm>
                          <a:prstGeom prst="rect">
                            <a:avLst/>
                          </a:prstGeom>
                        </pic:spPr>
                      </pic:pic>
                    </a:graphicData>
                  </a:graphic>
                </wp:inline>
              </w:drawing>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pPr>
              <w:rPr>
                <w:color w:val="000000"/>
                <w:szCs w:val="21"/>
              </w:rPr>
            </w:pPr>
            <w:r>
              <w:rPr>
                <w:rFonts w:hint="eastAsia"/>
                <w:color w:val="000000"/>
                <w:szCs w:val="21"/>
              </w:rPr>
              <w:t>变更的策划</w:t>
            </w:r>
          </w:p>
          <w:p/>
        </w:tc>
        <w:tc>
          <w:tcPr>
            <w:tcW w:w="960" w:type="dxa"/>
            <w:gridSpan w:val="2"/>
            <w:vMerge w:val="restart"/>
          </w:tcPr>
          <w:p>
            <w:r>
              <w:rPr>
                <w:rFonts w:hint="eastAsia"/>
                <w:color w:val="000000"/>
                <w:szCs w:val="21"/>
              </w:rPr>
              <w:t>F6.3    </w:t>
            </w:r>
          </w:p>
        </w:tc>
        <w:tc>
          <w:tcPr>
            <w:tcW w:w="745" w:type="dxa"/>
          </w:tcPr>
          <w:p>
            <w:r>
              <w:rPr>
                <w:rFonts w:hint="eastAsia"/>
              </w:rPr>
              <w:t>文件名称</w:t>
            </w:r>
          </w:p>
        </w:tc>
        <w:tc>
          <w:tcPr>
            <w:tcW w:w="9256"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gridSpan w:val="2"/>
            <w:vMerge w:val="continue"/>
          </w:tcPr>
          <w:p/>
        </w:tc>
        <w:tc>
          <w:tcPr>
            <w:tcW w:w="960" w:type="dxa"/>
            <w:gridSpan w:val="2"/>
            <w:vMerge w:val="continue"/>
          </w:tcPr>
          <w:p/>
        </w:tc>
        <w:tc>
          <w:tcPr>
            <w:tcW w:w="745" w:type="dxa"/>
          </w:tcPr>
          <w:p>
            <w:r>
              <w:rPr>
                <w:rFonts w:hint="eastAsia"/>
              </w:rPr>
              <w:t>运行证据</w:t>
            </w:r>
          </w:p>
        </w:tc>
        <w:tc>
          <w:tcPr>
            <w:tcW w:w="9256"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 xml:space="preserve">□主要设备设施 □主要检测设备 </w:t>
            </w:r>
            <w:r>
              <w:rPr/>
              <w:sym w:font="Wingdings" w:char="00FE"/>
            </w:r>
            <w:r>
              <w:rPr>
                <w:rFonts w:hint="eastAsia"/>
              </w:rPr>
              <w:t>其他——体系建立以来未发生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资源（总则）</w:t>
            </w:r>
          </w:p>
        </w:tc>
        <w:tc>
          <w:tcPr>
            <w:tcW w:w="960" w:type="dxa"/>
            <w:gridSpan w:val="2"/>
            <w:vMerge w:val="restart"/>
          </w:tcPr>
          <w:p>
            <w:r>
              <w:rPr>
                <w:rFonts w:hint="eastAsia"/>
                <w:color w:val="000000"/>
                <w:szCs w:val="21"/>
              </w:rPr>
              <w:t>F7.1</w:t>
            </w:r>
          </w:p>
        </w:tc>
        <w:tc>
          <w:tcPr>
            <w:tcW w:w="745" w:type="dxa"/>
          </w:tcPr>
          <w:p>
            <w:r>
              <w:rPr>
                <w:rFonts w:hint="eastAsia"/>
              </w:rPr>
              <w:t>文件名称</w:t>
            </w:r>
          </w:p>
        </w:tc>
        <w:tc>
          <w:tcPr>
            <w:tcW w:w="9256" w:type="dxa"/>
          </w:tcPr>
          <w:p>
            <w:r>
              <w:rPr>
                <w:rFonts w:hint="eastAsia"/>
              </w:rPr>
              <w:t>如：</w:t>
            </w:r>
            <w:r>
              <w:rPr/>
              <w:sym w:font="Wingdings" w:char="00FE"/>
            </w:r>
            <w:r>
              <w:rPr>
                <w:rFonts w:hint="eastAsia"/>
              </w:rPr>
              <w:t>管理手册第7.1章</w:t>
            </w:r>
          </w:p>
        </w:tc>
        <w:tc>
          <w:tcPr>
            <w:tcW w:w="1589" w:type="dxa"/>
            <w:vMerge w:val="restart"/>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gridSpan w:val="2"/>
            <w:vMerge w:val="continue"/>
          </w:tcPr>
          <w:p/>
        </w:tc>
        <w:tc>
          <w:tcPr>
            <w:tcW w:w="960" w:type="dxa"/>
            <w:gridSpan w:val="2"/>
            <w:vMerge w:val="continue"/>
          </w:tcPr>
          <w:p/>
        </w:tc>
        <w:tc>
          <w:tcPr>
            <w:tcW w:w="745" w:type="dxa"/>
          </w:tcPr>
          <w:p>
            <w:r>
              <w:rPr>
                <w:rFonts w:hint="eastAsia"/>
              </w:rPr>
              <w:t>运行证据</w:t>
            </w:r>
          </w:p>
        </w:tc>
        <w:tc>
          <w:tcPr>
            <w:tcW w:w="9256" w:type="dxa"/>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1"/>
              </w:numPr>
              <w:rPr>
                <w:color w:val="000000"/>
                <w:szCs w:val="21"/>
              </w:rPr>
            </w:pPr>
            <w:r>
              <w:rPr>
                <w:rFonts w:hint="eastAsia"/>
                <w:color w:val="000000"/>
                <w:szCs w:val="21"/>
              </w:rPr>
              <w:t>现有内部资源的能力；</w:t>
            </w:r>
          </w:p>
          <w:p>
            <w:pPr>
              <w:rPr>
                <w:highlight w:val="cyan"/>
              </w:rPr>
            </w:pPr>
            <w:r>
              <w:rPr>
                <w:rFonts w:hint="eastAsia"/>
              </w:rPr>
              <w:t>建筑面积</w:t>
            </w:r>
            <w:r>
              <w:rPr>
                <w:rFonts w:hint="eastAsia"/>
                <w:u w:val="single"/>
              </w:rPr>
              <w:t xml:space="preserve"> </w:t>
            </w:r>
            <w:r>
              <w:rPr>
                <w:u w:val="single"/>
              </w:rPr>
              <w:t xml:space="preserve"> 20</w:t>
            </w:r>
            <w:r>
              <w:rPr>
                <w:rFonts w:hint="eastAsia"/>
                <w:u w:val="single"/>
              </w:rPr>
              <w:t>00</w:t>
            </w:r>
            <w:r>
              <w:rPr>
                <w:u w:val="single"/>
              </w:rPr>
              <w:t xml:space="preserve">  </w:t>
            </w:r>
            <w:r>
              <w:rPr>
                <w:rFonts w:hint="eastAsia"/>
              </w:rPr>
              <w:t>平方米；仓库</w:t>
            </w:r>
            <w:r>
              <w:t>配送</w:t>
            </w:r>
            <w:r>
              <w:rPr>
                <w:rFonts w:hint="eastAsia"/>
              </w:rPr>
              <w:t>场</w:t>
            </w:r>
            <w:r>
              <w:t>地</w:t>
            </w:r>
            <w:r>
              <w:rPr>
                <w:rFonts w:hint="eastAsia"/>
                <w:u w:val="single"/>
              </w:rPr>
              <w:t xml:space="preserve"> </w:t>
            </w:r>
            <w:r>
              <w:rPr>
                <w:u w:val="single"/>
              </w:rPr>
              <w:t>1</w:t>
            </w:r>
            <w:r>
              <w:rPr>
                <w:rFonts w:hint="eastAsia"/>
                <w:u w:val="single"/>
              </w:rPr>
              <w:t xml:space="preserve"> </w:t>
            </w:r>
            <w:r>
              <w:rPr>
                <w:rFonts w:hint="eastAsia"/>
              </w:rPr>
              <w:t>个；其</w:t>
            </w:r>
            <w:r>
              <w:t>中</w:t>
            </w:r>
            <w:r>
              <w:rPr>
                <w:rFonts w:hint="eastAsia"/>
              </w:rPr>
              <w:t>冷藏库</w:t>
            </w:r>
            <w:r>
              <w:rPr>
                <w:rFonts w:hint="eastAsia"/>
                <w:u w:val="single"/>
              </w:rPr>
              <w:t xml:space="preserve"> </w:t>
            </w:r>
            <w:r>
              <w:rPr>
                <w:u w:val="single"/>
              </w:rPr>
              <w:t>5</w:t>
            </w:r>
            <w:r>
              <w:rPr>
                <w:rFonts w:hint="eastAsia"/>
              </w:rPr>
              <w:t>个；</w:t>
            </w:r>
            <w:r>
              <w:t>冷冻</w:t>
            </w:r>
            <w:r>
              <w:rPr>
                <w:rFonts w:hint="eastAsia"/>
              </w:rPr>
              <w:t>库</w:t>
            </w:r>
            <w:r>
              <w:rPr>
                <w:rFonts w:hint="eastAsia"/>
                <w:u w:val="single"/>
              </w:rPr>
              <w:t xml:space="preserve"> </w:t>
            </w:r>
            <w:r>
              <w:rPr>
                <w:u w:val="single"/>
              </w:rPr>
              <w:t>3</w:t>
            </w:r>
            <w:r>
              <w:rPr>
                <w:rFonts w:hint="eastAsia"/>
              </w:rPr>
              <w:t>个；</w:t>
            </w:r>
          </w:p>
          <w:p>
            <w:pPr>
              <w:rPr>
                <w:u w:val="single"/>
              </w:rPr>
            </w:pPr>
            <w:r>
              <w:rPr>
                <w:rFonts w:hint="eastAsia"/>
              </w:rPr>
              <w:t>主要设备有：</w:t>
            </w:r>
            <w:r>
              <w:rPr>
                <w:rFonts w:hint="eastAsia"/>
                <w:u w:val="single"/>
              </w:rPr>
              <w:t xml:space="preserve"> </w:t>
            </w:r>
            <w:r>
              <w:rPr>
                <w:rFonts w:hint="eastAsia"/>
                <w:szCs w:val="21"/>
                <w:u w:val="single"/>
              </w:rPr>
              <w:t xml:space="preserve"> 冷冻库、</w:t>
            </w:r>
            <w:r>
              <w:rPr>
                <w:rFonts w:hint="eastAsia" w:ascii="宋体" w:hAnsi="宋体"/>
                <w:szCs w:val="21"/>
                <w:u w:val="single"/>
              </w:rPr>
              <w:t>冷藏库</w:t>
            </w:r>
            <w:r>
              <w:rPr>
                <w:rFonts w:hint="eastAsia"/>
                <w:szCs w:val="21"/>
                <w:u w:val="single"/>
              </w:rPr>
              <w:t>、电子秤、配</w:t>
            </w:r>
            <w:r>
              <w:rPr>
                <w:szCs w:val="21"/>
                <w:u w:val="single"/>
              </w:rPr>
              <w:t>送</w:t>
            </w:r>
            <w:r>
              <w:rPr>
                <w:rFonts w:hint="eastAsia"/>
                <w:szCs w:val="21"/>
                <w:u w:val="single"/>
              </w:rPr>
              <w:t>车辆</w:t>
            </w:r>
            <w:r>
              <w:rPr>
                <w:rFonts w:hint="eastAsia"/>
                <w:u w:val="single"/>
              </w:rPr>
              <w:t>（列举2~4种）</w:t>
            </w: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rFonts w:hint="eastAsia"/>
              </w:rPr>
              <w:t>□</w:t>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rFonts w:hint="eastAsia"/>
              </w:rPr>
              <w:t>□</w:t>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改建/扩建施工现场</w:t>
            </w:r>
            <w:r>
              <w:rPr>
                <w:rFonts w:hint="eastAsia"/>
              </w:rPr>
              <w:t>□</w:t>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FE"/>
            </w:r>
            <w:r>
              <w:rPr>
                <w:rFonts w:hint="eastAsia"/>
                <w:color w:val="000000"/>
              </w:rPr>
              <w:t xml:space="preserve">其他——不涉及 </w:t>
            </w:r>
          </w:p>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不涉及         </w:t>
            </w:r>
          </w:p>
          <w:p>
            <w:pPr>
              <w:rPr>
                <w:color w:val="000000"/>
                <w:szCs w:val="21"/>
              </w:rPr>
            </w:pPr>
          </w:p>
          <w:p>
            <w:pPr>
              <w:numPr>
                <w:ilvl w:val="0"/>
                <w:numId w:val="2"/>
              </w:numPr>
              <w:rPr>
                <w:color w:val="000000"/>
                <w:szCs w:val="21"/>
                <w:u w:val="single"/>
              </w:rPr>
            </w:pPr>
            <w:r>
              <w:rPr>
                <w:rFonts w:hint="eastAsia"/>
                <w:color w:val="000000"/>
                <w:szCs w:val="21"/>
              </w:rPr>
              <w:t>还存在哪些局限和不足：</w:t>
            </w:r>
            <w:r>
              <w:rPr>
                <w:rFonts w:hint="eastAsia"/>
                <w:color w:val="000000"/>
                <w:szCs w:val="21"/>
                <w:u w:val="single"/>
              </w:rPr>
              <w:t xml:space="preserve">         无                          </w:t>
            </w: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无</w:t>
            </w:r>
            <w:r>
              <w:rPr>
                <w:u w:val="single"/>
              </w:rPr>
              <w:t xml:space="preserve">    </w:t>
            </w:r>
            <w:r>
              <w:rPr>
                <w:rFonts w:hint="eastAsia"/>
                <w:u w:val="single"/>
              </w:rPr>
              <w:t xml:space="preserve"> </w:t>
            </w:r>
            <w:r>
              <w:rPr>
                <w:rFonts w:hint="eastAsia"/>
              </w:rPr>
              <w:t xml:space="preserve">                            </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gridSpan w:val="2"/>
            <w:vMerge w:val="restart"/>
          </w:tcPr>
          <w:p>
            <w:r>
              <w:rPr>
                <w:rFonts w:hint="eastAsia"/>
                <w:color w:val="000000"/>
                <w:szCs w:val="21"/>
              </w:rPr>
              <w:t>人员</w:t>
            </w:r>
          </w:p>
        </w:tc>
        <w:tc>
          <w:tcPr>
            <w:tcW w:w="960" w:type="dxa"/>
            <w:gridSpan w:val="2"/>
            <w:vMerge w:val="restart"/>
          </w:tcPr>
          <w:p>
            <w:pPr>
              <w:rPr>
                <w:color w:val="000000"/>
                <w:szCs w:val="21"/>
              </w:rPr>
            </w:pPr>
            <w:r>
              <w:rPr>
                <w:rFonts w:hint="eastAsia"/>
                <w:color w:val="000000"/>
                <w:szCs w:val="21"/>
              </w:rPr>
              <w:t>F7.1.1</w:t>
            </w:r>
          </w:p>
          <w:p>
            <w:pPr>
              <w:rPr>
                <w:color w:val="000000"/>
                <w:szCs w:val="21"/>
              </w:rPr>
            </w:pPr>
            <w:r>
              <w:rPr>
                <w:rFonts w:hint="eastAsia"/>
                <w:color w:val="000000"/>
                <w:szCs w:val="21"/>
              </w:rPr>
              <w:t>F7.1.2</w:t>
            </w:r>
          </w:p>
          <w:p>
            <w:pPr>
              <w:pStyle w:val="2"/>
            </w:pPr>
          </w:p>
          <w:p>
            <w:pPr>
              <w:rPr>
                <w:color w:val="000000"/>
                <w:szCs w:val="21"/>
              </w:rPr>
            </w:pPr>
          </w:p>
        </w:tc>
        <w:tc>
          <w:tcPr>
            <w:tcW w:w="745" w:type="dxa"/>
          </w:tcPr>
          <w:p>
            <w:r>
              <w:rPr>
                <w:rFonts w:hint="eastAsia"/>
              </w:rPr>
              <w:t>文件名称</w:t>
            </w:r>
          </w:p>
        </w:tc>
        <w:tc>
          <w:tcPr>
            <w:tcW w:w="9258" w:type="dxa"/>
          </w:tcPr>
          <w:p>
            <w:r>
              <w:rPr>
                <w:rFonts w:hint="eastAsia"/>
              </w:rPr>
              <w:t>如：</w:t>
            </w:r>
            <w:r>
              <w:rPr/>
              <w:sym w:font="Wingdings" w:char="00FE"/>
            </w:r>
            <w:r>
              <w:rPr>
                <w:rFonts w:hint="eastAsia"/>
              </w:rPr>
              <w:t xml:space="preserve">手册第7.1.1、7.1.2条款  </w:t>
            </w:r>
            <w:r>
              <w:rPr/>
              <w:sym w:font="Wingdings" w:char="00FE"/>
            </w:r>
            <w:r>
              <w:rPr>
                <w:rFonts w:hint="eastAsia"/>
              </w:rPr>
              <w:t>《人力资源管理和岗位培训程序》</w:t>
            </w:r>
          </w:p>
        </w:tc>
        <w:tc>
          <w:tcPr>
            <w:tcW w:w="1585"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159" w:type="dxa"/>
            <w:gridSpan w:val="2"/>
            <w:vMerge w:val="continue"/>
          </w:tcPr>
          <w:p/>
        </w:tc>
        <w:tc>
          <w:tcPr>
            <w:tcW w:w="960" w:type="dxa"/>
            <w:gridSpan w:val="2"/>
            <w:vMerge w:val="continue"/>
          </w:tcPr>
          <w:p/>
        </w:tc>
        <w:tc>
          <w:tcPr>
            <w:tcW w:w="745" w:type="dxa"/>
          </w:tcPr>
          <w:p>
            <w:r>
              <w:rPr>
                <w:rFonts w:hint="eastAsia"/>
              </w:rPr>
              <w:t>运行证据</w:t>
            </w:r>
          </w:p>
        </w:tc>
        <w:tc>
          <w:tcPr>
            <w:tcW w:w="9258"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color w:val="000000"/>
                      <w:szCs w:val="21"/>
                    </w:rPr>
                    <w:t>4</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color w:val="000000"/>
                      <w:szCs w:val="21"/>
                    </w:rPr>
                    <w:t>10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1</w:t>
                  </w:r>
                  <w:r>
                    <w:rPr>
                      <w:color w:val="000000"/>
                      <w:szCs w:val="21"/>
                    </w:rPr>
                    <w:t>4</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否 （不涉及）</w:t>
            </w:r>
          </w:p>
          <w:p>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43" w:hRule="atLeast"/>
        </w:trPr>
        <w:tc>
          <w:tcPr>
            <w:tcW w:w="2172" w:type="dxa"/>
            <w:gridSpan w:val="2"/>
            <w:vMerge w:val="restart"/>
            <w:shd w:val="clear" w:color="auto" w:fill="auto"/>
          </w:tcPr>
          <w:p>
            <w:r>
              <w:t>食品安全管理体系外部建立的要素</w:t>
            </w:r>
          </w:p>
        </w:tc>
        <w:tc>
          <w:tcPr>
            <w:tcW w:w="936" w:type="dxa"/>
            <w:vMerge w:val="restart"/>
            <w:shd w:val="clear" w:color="auto" w:fill="auto"/>
          </w:tcPr>
          <w:p>
            <w:r>
              <w:rPr>
                <w:rFonts w:hint="eastAsia"/>
                <w:color w:val="000000"/>
                <w:szCs w:val="21"/>
              </w:rPr>
              <w:t>F7.1.5</w:t>
            </w:r>
          </w:p>
        </w:tc>
        <w:tc>
          <w:tcPr>
            <w:tcW w:w="745" w:type="dxa"/>
            <w:shd w:val="clear" w:color="auto" w:fill="auto"/>
          </w:tcPr>
          <w:p>
            <w:r>
              <w:rPr>
                <w:rFonts w:hint="eastAsia"/>
              </w:rPr>
              <w:t>文件名称</w:t>
            </w:r>
          </w:p>
        </w:tc>
        <w:tc>
          <w:tcPr>
            <w:tcW w:w="9254"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p>
        </w:tc>
        <w:tc>
          <w:tcPr>
            <w:tcW w:w="1591"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90" w:hRule="atLeast"/>
        </w:trPr>
        <w:tc>
          <w:tcPr>
            <w:tcW w:w="2172" w:type="dxa"/>
            <w:gridSpan w:val="2"/>
            <w:vMerge w:val="continue"/>
            <w:shd w:val="clear" w:color="auto" w:fill="auto"/>
          </w:tcPr>
          <w:p/>
        </w:tc>
        <w:tc>
          <w:tcPr>
            <w:tcW w:w="936"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9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gridSpan w:val="2"/>
            <w:vMerge w:val="restart"/>
          </w:tcPr>
          <w:p>
            <w:r>
              <w:rPr>
                <w:rFonts w:hint="eastAsia"/>
              </w:rPr>
              <w:t>监视、测量、分析和评价</w:t>
            </w:r>
          </w:p>
          <w:p/>
        </w:tc>
        <w:tc>
          <w:tcPr>
            <w:tcW w:w="960" w:type="dxa"/>
            <w:gridSpan w:val="2"/>
            <w:vMerge w:val="restart"/>
          </w:tcPr>
          <w:p>
            <w:r>
              <w:rPr>
                <w:rFonts w:hint="eastAsia"/>
              </w:rPr>
              <w:t>F9.1.1</w:t>
            </w:r>
          </w:p>
          <w:p/>
        </w:tc>
        <w:tc>
          <w:tcPr>
            <w:tcW w:w="745" w:type="dxa"/>
          </w:tcPr>
          <w:p>
            <w:r>
              <w:rPr>
                <w:rFonts w:hint="eastAsia"/>
              </w:rPr>
              <w:t>文件名称</w:t>
            </w:r>
          </w:p>
        </w:tc>
        <w:tc>
          <w:tcPr>
            <w:tcW w:w="9256" w:type="dxa"/>
          </w:tcPr>
          <w:p>
            <w:pPr>
              <w:rPr>
                <w:b/>
                <w:bCs/>
              </w:rPr>
            </w:pPr>
            <w:r>
              <w:rPr>
                <w:rFonts w:hint="eastAsia"/>
              </w:rPr>
              <w:t>如：</w:t>
            </w:r>
            <w:r>
              <w:rPr>
                <w:rFonts w:hint="eastAsia"/>
              </w:rPr>
              <w:sym w:font="Wingdings" w:char="00FE"/>
            </w:r>
            <w:r>
              <w:rPr>
                <w:rFonts w:hint="eastAsia"/>
              </w:rPr>
              <w:t>管理手册9.1.1条款</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4" w:type="dxa"/>
            <w:gridSpan w:val="2"/>
            <w:vMerge w:val="continue"/>
          </w:tcPr>
          <w:p/>
        </w:tc>
        <w:tc>
          <w:tcPr>
            <w:tcW w:w="960" w:type="dxa"/>
            <w:gridSpan w:val="2"/>
            <w:vMerge w:val="continue"/>
          </w:tcPr>
          <w:p/>
        </w:tc>
        <w:tc>
          <w:tcPr>
            <w:tcW w:w="745" w:type="dxa"/>
          </w:tcPr>
          <w:p>
            <w:r>
              <w:rPr>
                <w:rFonts w:hint="eastAsia"/>
              </w:rPr>
              <w:t>运行证据</w:t>
            </w:r>
          </w:p>
        </w:tc>
        <w:tc>
          <w:tcPr>
            <w:tcW w:w="9256" w:type="dxa"/>
          </w:tcPr>
          <w:p>
            <w:r>
              <w:rPr>
                <w:rFonts w:hint="eastAsia"/>
              </w:rPr>
              <w:t>组织对监视和测量的食品安全绩效：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867"/>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867" w:type="dxa"/>
                </w:tcPr>
                <w:p>
                  <w:pPr>
                    <w:rPr>
                      <w:szCs w:val="21"/>
                    </w:rPr>
                  </w:pPr>
                  <w:r>
                    <w:rPr>
                      <w:rFonts w:hint="eastAsia"/>
                      <w:szCs w:val="21"/>
                    </w:rPr>
                    <w:t>监视和测量的频次和时机</w:t>
                  </w:r>
                </w:p>
              </w:tc>
              <w:tc>
                <w:tcPr>
                  <w:tcW w:w="1809" w:type="dxa"/>
                </w:tcPr>
                <w:p>
                  <w:pPr>
                    <w:rPr>
                      <w:szCs w:val="21"/>
                    </w:rPr>
                  </w:pPr>
                  <w:r>
                    <w:rPr>
                      <w:rFonts w:hint="eastAsia"/>
                      <w:szCs w:val="21"/>
                    </w:rPr>
                    <w:t>评价其食品安全绩效所依据的准则和适当的参数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867"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pPr>
                    <w:rPr>
                      <w:szCs w:val="21"/>
                    </w:rPr>
                  </w:pPr>
                  <w:r>
                    <w:rPr>
                      <w:rFonts w:hint="eastAsia"/>
                      <w:szCs w:val="21"/>
                    </w:rPr>
                    <w:t>相关标准、程序文件要求等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color w:val="000000"/>
                      <w:szCs w:val="21"/>
                    </w:rPr>
                    <w:sym w:font="Wingdings 2" w:char="0052"/>
                  </w:r>
                  <w:r>
                    <w:rPr>
                      <w:rFonts w:hint="eastAsia"/>
                      <w:szCs w:val="21"/>
                    </w:rPr>
                    <w:t xml:space="preserve">每季度 </w:t>
                  </w:r>
                  <w:r>
                    <w:rPr>
                      <w:rFonts w:hint="eastAsia"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szCs w:val="21"/>
                    </w:rPr>
                  </w:pPr>
                  <w:r>
                    <w:rPr>
                      <w:rFonts w:hint="eastAsia"/>
                      <w:szCs w:val="21"/>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管理评审，对FSMS存在的需要问题进行分析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szCs w:val="21"/>
                    </w:rPr>
                  </w:pPr>
                  <w:r>
                    <w:rPr>
                      <w:rFonts w:hint="eastAsia"/>
                      <w:szCs w:val="21"/>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867"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1809" w:type="dxa"/>
                </w:tcPr>
                <w:p>
                  <w:pPr>
                    <w:rPr>
                      <w:szCs w:val="21"/>
                    </w:rPr>
                  </w:pPr>
                  <w:r>
                    <w:rPr>
                      <w:rFonts w:hint="eastAsia"/>
                      <w:szCs w:val="21"/>
                    </w:rPr>
                    <w:t>按企业程序文件</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4" w:type="dxa"/>
            <w:gridSpan w:val="2"/>
            <w:vMerge w:val="restart"/>
          </w:tcPr>
          <w:p>
            <w:r>
              <w:rPr>
                <w:rFonts w:hint="eastAsia"/>
              </w:rPr>
              <w:t>内部</w:t>
            </w:r>
            <w:r>
              <w:t>审核</w:t>
            </w:r>
          </w:p>
        </w:tc>
        <w:tc>
          <w:tcPr>
            <w:tcW w:w="960" w:type="dxa"/>
            <w:gridSpan w:val="2"/>
            <w:vMerge w:val="restart"/>
          </w:tcPr>
          <w:p>
            <w:r>
              <w:rPr>
                <w:rFonts w:hint="eastAsia"/>
              </w:rPr>
              <w:t>F9.2</w:t>
            </w:r>
          </w:p>
        </w:tc>
        <w:tc>
          <w:tcPr>
            <w:tcW w:w="745" w:type="dxa"/>
          </w:tcPr>
          <w:p>
            <w:r>
              <w:rPr>
                <w:rFonts w:hint="eastAsia"/>
              </w:rPr>
              <w:t>文</w:t>
            </w:r>
            <w:r>
              <w:t>件名称</w:t>
            </w:r>
          </w:p>
        </w:tc>
        <w:tc>
          <w:tcPr>
            <w:tcW w:w="9256" w:type="dxa"/>
          </w:tcPr>
          <w:p>
            <w:r>
              <w:rPr>
                <w:rFonts w:hint="eastAsia"/>
              </w:rPr>
              <w:t>如</w:t>
            </w:r>
            <w:r>
              <w:t>：</w:t>
            </w:r>
            <w:r>
              <w:rPr>
                <w:color w:val="000000"/>
              </w:rPr>
              <w:sym w:font="Wingdings" w:char="00FE"/>
            </w:r>
            <w:r>
              <w:t>管理</w:t>
            </w:r>
            <w:r>
              <w:rPr>
                <w:rFonts w:hint="eastAsia"/>
              </w:rPr>
              <w:t>手</w:t>
            </w:r>
            <w:r>
              <w:t>册</w:t>
            </w:r>
            <w:r>
              <w:rPr>
                <w:rFonts w:hint="eastAsia"/>
              </w:rPr>
              <w:t>第9.2章、</w:t>
            </w:r>
            <w:r>
              <w:rPr>
                <w:color w:val="000000"/>
              </w:rPr>
              <w:sym w:font="Wingdings" w:char="00FE"/>
            </w:r>
            <w:r>
              <w:rPr>
                <w:rFonts w:hint="eastAsia"/>
                <w:color w:val="000000"/>
              </w:rPr>
              <w:t>《内部审核程序》</w:t>
            </w: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4" w:type="dxa"/>
            <w:gridSpan w:val="2"/>
            <w:vMerge w:val="continue"/>
          </w:tcPr>
          <w:p/>
        </w:tc>
        <w:tc>
          <w:tcPr>
            <w:tcW w:w="960" w:type="dxa"/>
            <w:gridSpan w:val="2"/>
            <w:vMerge w:val="continue"/>
          </w:tcPr>
          <w:p/>
        </w:tc>
        <w:tc>
          <w:tcPr>
            <w:tcW w:w="745" w:type="dxa"/>
          </w:tcPr>
          <w:p/>
        </w:tc>
        <w:tc>
          <w:tcPr>
            <w:tcW w:w="9256" w:type="dxa"/>
          </w:tcPr>
          <w:p>
            <w:pPr>
              <w:widowControl/>
              <w:spacing w:before="40"/>
              <w:jc w:val="left"/>
              <w:rPr>
                <w:color w:val="000000"/>
                <w:szCs w:val="18"/>
              </w:rPr>
            </w:pPr>
            <w:r>
              <w:rPr>
                <w:rFonts w:hint="eastAsia"/>
                <w:color w:val="000000"/>
                <w:szCs w:val="21"/>
              </w:rPr>
              <w:t>☑</w:t>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 0</w:t>
            </w:r>
            <w:r>
              <w:rPr>
                <w:rFonts w:hint="eastAsia"/>
                <w:color w:val="000000"/>
                <w:szCs w:val="18"/>
                <w:u w:val="single"/>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15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管理层、食品安全小组、综合</w:t>
            </w:r>
            <w:r>
              <w:rPr>
                <w:color w:val="000000"/>
                <w:szCs w:val="18"/>
                <w:u w:val="single"/>
              </w:rPr>
              <w:t>办、</w:t>
            </w:r>
            <w:r>
              <w:rPr>
                <w:rFonts w:hint="eastAsia"/>
                <w:color w:val="000000"/>
                <w:szCs w:val="18"/>
                <w:u w:val="single"/>
              </w:rPr>
              <w:t xml:space="preserve">配送部、品控部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color w:val="000000"/>
                <w:szCs w:val="18"/>
                <w:u w:val="single"/>
              </w:rPr>
              <w:t xml:space="preserve">2 </w:t>
            </w:r>
            <w:r>
              <w:rPr>
                <w:rFonts w:hint="eastAsia"/>
                <w:color w:val="000000"/>
                <w:szCs w:val="18"/>
              </w:rPr>
              <w:t>份；</w:t>
            </w:r>
          </w:p>
          <w:p>
            <w:pPr>
              <w:autoSpaceDE w:val="0"/>
              <w:autoSpaceDN w:val="0"/>
              <w:spacing w:line="500" w:lineRule="atLeast"/>
              <w:ind w:firstLine="330"/>
              <w:rPr>
                <w:rFonts w:ascii="宋体" w:hAnsi="宋体"/>
                <w:u w:val="single"/>
              </w:rPr>
            </w:pPr>
            <w:r>
              <w:rPr>
                <w:rFonts w:hint="eastAsia"/>
                <w:color w:val="000000"/>
                <w:szCs w:val="18"/>
              </w:rPr>
              <w:t>涉及的条款号或问题简述：</w:t>
            </w:r>
            <w:r>
              <w:rPr>
                <w:rFonts w:hint="eastAsia"/>
                <w:color w:val="000000"/>
                <w:szCs w:val="21"/>
                <w:u w:val="single"/>
              </w:rPr>
              <w:t xml:space="preserve">   </w:t>
            </w:r>
            <w:r>
              <w:rPr>
                <w:rFonts w:hint="eastAsia" w:ascii="宋体" w:hAnsi="宋体"/>
                <w:u w:val="single"/>
              </w:rPr>
              <w:t>品控部不能提供2020.2.28采购验收记录；</w:t>
            </w:r>
          </w:p>
          <w:p>
            <w:pPr>
              <w:autoSpaceDE w:val="0"/>
              <w:autoSpaceDN w:val="0"/>
              <w:spacing w:line="500" w:lineRule="atLeast"/>
              <w:ind w:firstLine="330"/>
              <w:rPr>
                <w:color w:val="000000"/>
                <w:szCs w:val="21"/>
                <w:u w:val="single"/>
              </w:rPr>
            </w:pPr>
            <w:r>
              <w:rPr>
                <w:rFonts w:hint="eastAsia" w:ascii="宋体" w:hAnsi="宋体"/>
                <w:szCs w:val="21"/>
                <w:u w:val="single"/>
              </w:rPr>
              <w:t>不符合ISO 22000:2018标准</w:t>
            </w:r>
            <w:r>
              <w:rPr>
                <w:rFonts w:ascii="宋体" w:hAnsi="宋体"/>
                <w:color w:val="000000"/>
                <w:szCs w:val="24"/>
                <w:u w:val="single"/>
              </w:rPr>
              <w:t>8.5.4.5</w:t>
            </w:r>
            <w:r>
              <w:rPr>
                <w:rFonts w:hint="eastAsia" w:ascii="宋体" w:hAnsi="宋体"/>
                <w:color w:val="000000"/>
                <w:szCs w:val="24"/>
                <w:u w:val="single"/>
              </w:rPr>
              <w:t>危害控制计划实施;</w:t>
            </w:r>
            <w:r>
              <w:rPr>
                <w:rFonts w:hint="eastAsia"/>
                <w:color w:val="000000"/>
                <w:szCs w:val="21"/>
                <w:u w:val="single"/>
              </w:rPr>
              <w:t xml:space="preserve">  </w:t>
            </w:r>
          </w:p>
          <w:p>
            <w:pPr>
              <w:autoSpaceDE w:val="0"/>
              <w:autoSpaceDN w:val="0"/>
              <w:spacing w:line="500" w:lineRule="atLeast"/>
              <w:ind w:firstLine="330"/>
              <w:rPr>
                <w:rFonts w:ascii="宋体" w:hAnsi="宋体"/>
                <w:bCs/>
                <w:u w:val="single"/>
              </w:rPr>
            </w:pPr>
            <w:r>
              <w:rPr>
                <w:rFonts w:hint="eastAsia"/>
                <w:color w:val="000000"/>
                <w:szCs w:val="18"/>
              </w:rPr>
              <w:t>涉及的条款号或问题简述：</w:t>
            </w:r>
            <w:r>
              <w:rPr>
                <w:rFonts w:hint="eastAsia"/>
                <w:color w:val="000000"/>
                <w:szCs w:val="21"/>
                <w:u w:val="single"/>
              </w:rPr>
              <w:t xml:space="preserve">  配送部的冷藏仓库没有做好温度记录</w:t>
            </w:r>
            <w:r>
              <w:rPr>
                <w:rFonts w:hint="eastAsia" w:ascii="宋体" w:hAnsi="宋体"/>
                <w:u w:val="single"/>
              </w:rPr>
              <w:t>；</w:t>
            </w:r>
          </w:p>
          <w:p>
            <w:pPr>
              <w:autoSpaceDE w:val="0"/>
              <w:autoSpaceDN w:val="0"/>
              <w:spacing w:line="500" w:lineRule="atLeast"/>
              <w:ind w:firstLine="330"/>
              <w:rPr>
                <w:rFonts w:ascii="宋体" w:hAnsi="宋体"/>
                <w:bCs/>
                <w:u w:val="single"/>
              </w:rPr>
            </w:pPr>
            <w:r>
              <w:rPr>
                <w:rFonts w:hint="eastAsia" w:ascii="宋体" w:hAnsi="宋体"/>
                <w:szCs w:val="21"/>
                <w:u w:val="single"/>
              </w:rPr>
              <w:t>不符合ISO 22000:2018标准</w:t>
            </w:r>
            <w:r>
              <w:rPr>
                <w:rFonts w:ascii="宋体" w:hAnsi="宋体"/>
                <w:color w:val="000000"/>
                <w:szCs w:val="24"/>
                <w:u w:val="single"/>
              </w:rPr>
              <w:t>8.5.4.5</w:t>
            </w:r>
            <w:r>
              <w:rPr>
                <w:rFonts w:hint="eastAsia" w:ascii="宋体" w:hAnsi="宋体"/>
                <w:color w:val="000000"/>
                <w:szCs w:val="24"/>
                <w:u w:val="single"/>
              </w:rPr>
              <w:t>危害控制计划实施</w:t>
            </w:r>
            <w:r>
              <w:rPr>
                <w:rFonts w:hint="eastAsia" w:ascii="宋体" w:hAnsi="宋体"/>
                <w:u w:val="single"/>
              </w:rPr>
              <w:t>。</w:t>
            </w:r>
          </w:p>
          <w:p>
            <w:pPr>
              <w:widowControl/>
              <w:spacing w:before="40"/>
              <w:ind w:firstLine="420" w:firstLineChars="200"/>
              <w:jc w:val="left"/>
            </w:pPr>
            <w:r>
              <w:rPr>
                <w:rFonts w:hint="eastAsia"/>
                <w:color w:val="000000"/>
                <w:szCs w:val="21"/>
              </w:rPr>
              <w:t>☑</w:t>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color w:val="000000"/>
                <w:szCs w:val="21"/>
              </w:rPr>
              <w:t>□</w:t>
            </w:r>
            <w:r>
              <w:rPr>
                <w:rFonts w:hint="eastAsia"/>
              </w:rPr>
              <w:t xml:space="preserve">体系运行有效  </w:t>
            </w:r>
            <w:r>
              <w:rPr>
                <w:rFonts w:hint="eastAsia"/>
                <w:color w:val="000000"/>
                <w:szCs w:val="21"/>
              </w:rPr>
              <w:t>☑</w:t>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color w:val="000000"/>
                <w:szCs w:val="18"/>
              </w:rPr>
            </w:pPr>
            <w:r>
              <w:rPr>
                <w:rFonts w:hint="eastAsia"/>
                <w:color w:val="000000"/>
                <w:szCs w:val="18"/>
              </w:rPr>
              <w:t>本次现场审核时，上述不符合项的纠正措施的有效性</w:t>
            </w:r>
          </w:p>
          <w:p>
            <w:r>
              <w:rPr>
                <w:rFonts w:hint="eastAsia"/>
                <w:color w:val="000000"/>
                <w:szCs w:val="18"/>
              </w:rPr>
              <w:sym w:font="Wingdings" w:char="00FE"/>
            </w:r>
            <w:r>
              <w:rPr>
                <w:rFonts w:hint="eastAsia"/>
                <w:color w:val="000000"/>
                <w:szCs w:val="18"/>
              </w:rPr>
              <w:t xml:space="preserve">不符合项未发生  </w:t>
            </w:r>
            <w:r>
              <w:rPr>
                <w:rFonts w:hint="eastAsia"/>
                <w:color w:val="000000"/>
                <w:szCs w:val="18"/>
              </w:rPr>
              <w:sym w:font="Wingdings" w:char="00A8"/>
            </w:r>
            <w:r>
              <w:rPr>
                <w:rFonts w:hint="eastAsia"/>
                <w:color w:val="000000"/>
                <w:szCs w:val="18"/>
              </w:rPr>
              <w:t>不符合项仍然存在</w:t>
            </w:r>
          </w:p>
        </w:tc>
        <w:tc>
          <w:tcPr>
            <w:tcW w:w="1589"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4" w:type="dxa"/>
            <w:gridSpan w:val="2"/>
            <w:vMerge w:val="restart"/>
          </w:tcPr>
          <w:p>
            <w:r>
              <w:rPr>
                <w:rFonts w:hint="eastAsia"/>
              </w:rPr>
              <w:t>管理评审</w:t>
            </w:r>
          </w:p>
          <w:p/>
        </w:tc>
        <w:tc>
          <w:tcPr>
            <w:tcW w:w="960" w:type="dxa"/>
            <w:gridSpan w:val="2"/>
            <w:vMerge w:val="restart"/>
          </w:tcPr>
          <w:p>
            <w:r>
              <w:rPr>
                <w:rFonts w:hint="eastAsia"/>
              </w:rPr>
              <w:t>F9.3</w:t>
            </w:r>
          </w:p>
        </w:tc>
        <w:tc>
          <w:tcPr>
            <w:tcW w:w="745" w:type="dxa"/>
          </w:tcPr>
          <w:p>
            <w:r>
              <w:rPr>
                <w:rFonts w:hint="eastAsia"/>
              </w:rPr>
              <w:t>文件名称</w:t>
            </w:r>
          </w:p>
        </w:tc>
        <w:tc>
          <w:tcPr>
            <w:tcW w:w="9256" w:type="dxa"/>
          </w:tcPr>
          <w:p>
            <w:r>
              <w:rPr>
                <w:rFonts w:hint="eastAsia"/>
              </w:rPr>
              <w:t>如：</w:t>
            </w:r>
            <w:r>
              <w:rPr>
                <w:rFonts w:hint="eastAsia"/>
              </w:rPr>
              <w:sym w:font="Wingdings" w:char="00FE"/>
            </w:r>
            <w:r>
              <w:rPr>
                <w:rFonts w:hint="eastAsia"/>
              </w:rPr>
              <w:t xml:space="preserve">《管理评审控制程序》 </w:t>
            </w: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4" w:type="dxa"/>
            <w:gridSpan w:val="2"/>
            <w:vMerge w:val="continue"/>
          </w:tcPr>
          <w:p/>
        </w:tc>
        <w:tc>
          <w:tcPr>
            <w:tcW w:w="960" w:type="dxa"/>
            <w:gridSpan w:val="2"/>
            <w:vMerge w:val="continue"/>
          </w:tcPr>
          <w:p/>
        </w:tc>
        <w:tc>
          <w:tcPr>
            <w:tcW w:w="745" w:type="dxa"/>
          </w:tcPr>
          <w:p>
            <w:pPr>
              <w:widowControl/>
              <w:spacing w:before="40"/>
              <w:jc w:val="left"/>
              <w:rPr>
                <w:color w:val="000000"/>
                <w:szCs w:val="18"/>
              </w:rPr>
            </w:pPr>
          </w:p>
          <w:p>
            <w:r>
              <w:rPr>
                <w:rFonts w:hint="eastAsia"/>
              </w:rPr>
              <w:t>运行证据</w:t>
            </w:r>
          </w:p>
        </w:tc>
        <w:tc>
          <w:tcPr>
            <w:tcW w:w="9256"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20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体系建立以来，</w:t>
                  </w:r>
                  <w:r>
                    <w:rPr>
                      <w:rFonts w:hint="eastAsia" w:ascii="宋体" w:hAnsi="宋体" w:cs="宋体"/>
                      <w:szCs w:val="21"/>
                    </w:rPr>
                    <w:t>本次评审为第一次评审，无以往评审的跟踪措施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实现食品安全管理体系目标的程度</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紧急情况、 事故或撤回</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rFonts w:hint="eastAsia"/>
                    </w:rPr>
                    <w:t>资源的充分性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jc w:val="left"/>
                    <w:rPr>
                      <w:color w:val="000000"/>
                      <w:szCs w:val="21"/>
                    </w:rPr>
                  </w:pPr>
                  <w:r>
                    <w:rPr>
                      <w:rFonts w:hint="eastAsia"/>
                    </w:rPr>
                    <w:t>加强对体系文件和食品安全知识的学习</w:t>
                  </w:r>
                </w:p>
              </w:tc>
              <w:tc>
                <w:tcPr>
                  <w:tcW w:w="2496" w:type="dxa"/>
                </w:tcPr>
                <w:p>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r>
              <w:rPr>
                <w:rFonts w:hint="eastAsia"/>
              </w:rPr>
              <w:sym w:font="Wingdings" w:char="00A8"/>
            </w:r>
            <w:r>
              <w:rPr>
                <w:rFonts w:hint="eastAsia"/>
              </w:rPr>
              <w:t>改进措施未落实的原因：</w:t>
            </w:r>
            <w:r>
              <w:rPr>
                <w:rFonts w:hint="eastAsia"/>
                <w:u w:val="single"/>
              </w:rPr>
              <w:t xml:space="preserve">                 </w:t>
            </w:r>
          </w:p>
        </w:tc>
        <w:tc>
          <w:tcPr>
            <w:tcW w:w="1589"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gridSpan w:val="2"/>
            <w:vMerge w:val="restart"/>
          </w:tcPr>
          <w:p>
            <w:r>
              <w:rPr>
                <w:rFonts w:hint="eastAsia"/>
              </w:rPr>
              <w:t>不符合</w:t>
            </w:r>
            <w:r>
              <w:t>和</w:t>
            </w:r>
            <w:r>
              <w:rPr>
                <w:rFonts w:hint="eastAsia"/>
              </w:rPr>
              <w:t>纠</w:t>
            </w:r>
            <w:r>
              <w:t>正措施</w:t>
            </w:r>
          </w:p>
        </w:tc>
        <w:tc>
          <w:tcPr>
            <w:tcW w:w="960" w:type="dxa"/>
            <w:gridSpan w:val="2"/>
            <w:vMerge w:val="restart"/>
          </w:tcPr>
          <w:p>
            <w:r>
              <w:rPr>
                <w:rFonts w:hint="eastAsia"/>
              </w:rPr>
              <w:t>F1</w:t>
            </w:r>
            <w:r>
              <w:t>0</w:t>
            </w:r>
            <w:r>
              <w:rPr>
                <w:rFonts w:hint="eastAsia"/>
              </w:rPr>
              <w:t>.1</w:t>
            </w:r>
          </w:p>
        </w:tc>
        <w:tc>
          <w:tcPr>
            <w:tcW w:w="745" w:type="dxa"/>
          </w:tcPr>
          <w:p>
            <w:r>
              <w:rPr>
                <w:rFonts w:hint="eastAsia"/>
              </w:rPr>
              <w:t>文</w:t>
            </w:r>
            <w:r>
              <w:t>件名称</w:t>
            </w:r>
          </w:p>
        </w:tc>
        <w:tc>
          <w:tcPr>
            <w:tcW w:w="9256" w:type="dxa"/>
          </w:tcPr>
          <w:p>
            <w:r>
              <w:rPr>
                <w:color w:val="000000"/>
              </w:rPr>
              <w:sym w:font="Wingdings" w:char="00FE"/>
            </w:r>
            <w:r>
              <w:t>管理</w:t>
            </w:r>
            <w:r>
              <w:rPr>
                <w:rFonts w:hint="eastAsia"/>
              </w:rPr>
              <w:t>手</w:t>
            </w:r>
            <w:r>
              <w:t>册</w:t>
            </w:r>
            <w:r>
              <w:rPr>
                <w:rFonts w:hint="eastAsia"/>
              </w:rPr>
              <w:t>第10.1章、</w:t>
            </w:r>
            <w:r>
              <w:rPr>
                <w:color w:val="000000"/>
              </w:rPr>
              <w:sym w:font="Wingdings" w:char="00FE"/>
            </w:r>
            <w:r>
              <w:rPr>
                <w:rFonts w:hint="eastAsia"/>
              </w:rPr>
              <w:t>《不合格品控制程序》、</w:t>
            </w:r>
            <w:r>
              <w:rPr>
                <w:color w:val="000000"/>
              </w:rPr>
              <w:sym w:font="Wingdings" w:char="00FE"/>
            </w:r>
            <w:r>
              <w:rPr>
                <w:rFonts w:hint="eastAsia"/>
                <w:color w:val="000000"/>
              </w:rPr>
              <w:t>《纠正和改进措施控制程序》</w:t>
            </w:r>
          </w:p>
        </w:tc>
        <w:tc>
          <w:tcPr>
            <w:tcW w:w="1589" w:type="dxa"/>
            <w:vMerge w:val="restart"/>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4" w:type="dxa"/>
            <w:gridSpan w:val="2"/>
            <w:vMerge w:val="continue"/>
          </w:tcPr>
          <w:p/>
        </w:tc>
        <w:tc>
          <w:tcPr>
            <w:tcW w:w="960" w:type="dxa"/>
            <w:gridSpan w:val="2"/>
            <w:vMerge w:val="continue"/>
          </w:tcPr>
          <w:p/>
        </w:tc>
        <w:tc>
          <w:tcPr>
            <w:tcW w:w="745" w:type="dxa"/>
          </w:tcPr>
          <w:p/>
        </w:tc>
        <w:tc>
          <w:tcPr>
            <w:tcW w:w="9256" w:type="dxa"/>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《不符合报告》</w:t>
            </w:r>
            <w:r>
              <w:rPr>
                <w:u w:val="single"/>
              </w:rPr>
              <w:t xml:space="preserve">      </w:t>
            </w:r>
            <w:r>
              <w:rPr>
                <w:rFonts w:hint="eastAsia"/>
                <w:u w:val="single"/>
              </w:rPr>
              <w:t xml:space="preserve">  </w:t>
            </w:r>
            <w:r>
              <w:rPr>
                <w:u w:val="single"/>
              </w:rPr>
              <w:t xml:space="preserve"> </w:t>
            </w:r>
            <w:r>
              <w:rPr>
                <w:rFonts w:hint="eastAsia"/>
                <w:u w:val="single"/>
              </w:rPr>
              <w:t xml:space="preserve"> </w:t>
            </w:r>
          </w:p>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2552"/>
              <w:gridCol w:w="1559"/>
              <w:gridCol w:w="1134"/>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日期</w:t>
                  </w:r>
                </w:p>
              </w:tc>
              <w:tc>
                <w:tcPr>
                  <w:tcW w:w="2033" w:type="dxa"/>
                </w:tcPr>
                <w:p>
                  <w:pPr>
                    <w:rPr>
                      <w:rFonts w:ascii="宋体" w:hAnsi="宋体"/>
                      <w:szCs w:val="21"/>
                    </w:rPr>
                  </w:pPr>
                  <w:r>
                    <w:rPr>
                      <w:rFonts w:hint="eastAsia" w:ascii="宋体" w:hAnsi="宋体"/>
                      <w:szCs w:val="21"/>
                    </w:rPr>
                    <w:t>不符合描述</w:t>
                  </w:r>
                </w:p>
              </w:tc>
              <w:tc>
                <w:tcPr>
                  <w:tcW w:w="2552" w:type="dxa"/>
                </w:tcPr>
                <w:p>
                  <w:pPr>
                    <w:rPr>
                      <w:rFonts w:ascii="宋体" w:hAnsi="宋体"/>
                      <w:szCs w:val="21"/>
                    </w:rPr>
                  </w:pPr>
                  <w:r>
                    <w:rPr>
                      <w:rFonts w:hint="eastAsia" w:ascii="宋体" w:hAnsi="宋体"/>
                      <w:szCs w:val="21"/>
                    </w:rPr>
                    <w:t>不符合纠正</w:t>
                  </w:r>
                </w:p>
              </w:tc>
              <w:tc>
                <w:tcPr>
                  <w:tcW w:w="1559" w:type="dxa"/>
                </w:tcPr>
                <w:p>
                  <w:pPr>
                    <w:rPr>
                      <w:rFonts w:ascii="宋体" w:hAnsi="宋体"/>
                      <w:szCs w:val="21"/>
                    </w:rPr>
                  </w:pPr>
                  <w:r>
                    <w:rPr>
                      <w:rFonts w:hint="eastAsia" w:ascii="宋体" w:hAnsi="宋体"/>
                      <w:szCs w:val="21"/>
                    </w:rPr>
                    <w:t>原因分析</w:t>
                  </w:r>
                </w:p>
              </w:tc>
              <w:tc>
                <w:tcPr>
                  <w:tcW w:w="1134" w:type="dxa"/>
                </w:tcPr>
                <w:p>
                  <w:pPr>
                    <w:rPr>
                      <w:rFonts w:ascii="宋体" w:hAnsi="宋体"/>
                      <w:szCs w:val="21"/>
                    </w:rPr>
                  </w:pPr>
                  <w:r>
                    <w:rPr>
                      <w:rFonts w:hint="eastAsia" w:ascii="宋体" w:hAnsi="宋体"/>
                      <w:szCs w:val="21"/>
                    </w:rPr>
                    <w:t>纠正措施</w:t>
                  </w:r>
                </w:p>
              </w:tc>
              <w:tc>
                <w:tcPr>
                  <w:tcW w:w="968"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ascii="宋体" w:hAnsi="宋体"/>
                      <w:szCs w:val="21"/>
                    </w:rPr>
                    <w:t>2021.</w:t>
                  </w:r>
                  <w:r>
                    <w:rPr>
                      <w:rFonts w:hint="eastAsia" w:ascii="宋体" w:hAnsi="宋体"/>
                      <w:szCs w:val="21"/>
                    </w:rPr>
                    <w:t>4.1</w:t>
                  </w:r>
                  <w:r>
                    <w:rPr>
                      <w:rFonts w:ascii="宋体" w:hAnsi="宋体"/>
                      <w:szCs w:val="21"/>
                    </w:rPr>
                    <w:t>5</w:t>
                  </w:r>
                </w:p>
              </w:tc>
              <w:tc>
                <w:tcPr>
                  <w:tcW w:w="2033" w:type="dxa"/>
                </w:tcPr>
                <w:p>
                  <w:pPr>
                    <w:autoSpaceDE w:val="0"/>
                    <w:autoSpaceDN w:val="0"/>
                    <w:adjustRightInd w:val="0"/>
                    <w:spacing w:line="0" w:lineRule="atLeast"/>
                    <w:ind w:right="-27"/>
                    <w:jc w:val="left"/>
                    <w:textAlignment w:val="baseline"/>
                    <w:rPr>
                      <w:rFonts w:hint="eastAsia" w:ascii="宋体" w:hAnsi="宋体"/>
                      <w:color w:val="000000"/>
                      <w:szCs w:val="21"/>
                    </w:rPr>
                  </w:pPr>
                  <w:r>
                    <w:rPr>
                      <w:rFonts w:hint="eastAsia" w:ascii="宋体" w:hAnsi="宋体"/>
                      <w:color w:val="000000"/>
                      <w:szCs w:val="21"/>
                    </w:rPr>
                    <w:t>品控部不能提供2020.2.28采购验收记录；</w:t>
                  </w:r>
                </w:p>
                <w:p>
                  <w:pPr>
                    <w:autoSpaceDE w:val="0"/>
                    <w:autoSpaceDN w:val="0"/>
                    <w:adjustRightInd w:val="0"/>
                    <w:spacing w:line="0" w:lineRule="atLeast"/>
                    <w:ind w:right="-27"/>
                    <w:jc w:val="left"/>
                    <w:textAlignment w:val="baseline"/>
                    <w:rPr>
                      <w:rFonts w:ascii="宋体" w:hAnsi="宋体"/>
                      <w:szCs w:val="21"/>
                    </w:rPr>
                  </w:pPr>
                  <w:r>
                    <w:rPr>
                      <w:rFonts w:hint="eastAsia" w:ascii="宋体" w:hAnsi="宋体"/>
                      <w:color w:val="000000"/>
                      <w:szCs w:val="21"/>
                    </w:rPr>
                    <w:t>不符合ISO 22000:2018标准8.5.4.5危害控制计划实施害控制计划实施</w:t>
                  </w:r>
                </w:p>
              </w:tc>
              <w:tc>
                <w:tcPr>
                  <w:tcW w:w="2552"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1、对员工进行培训，同时为确保记录完整性，重新填写记录（注明重补时间）；</w:t>
                  </w:r>
                </w:p>
                <w:p>
                  <w:pPr>
                    <w:autoSpaceDE w:val="0"/>
                    <w:autoSpaceDN w:val="0"/>
                    <w:adjustRightInd w:val="0"/>
                    <w:spacing w:line="0" w:lineRule="atLeast"/>
                    <w:ind w:right="-27"/>
                    <w:jc w:val="left"/>
                    <w:textAlignment w:val="baseline"/>
                    <w:rPr>
                      <w:rFonts w:ascii="宋体" w:hAnsi="宋体"/>
                      <w:szCs w:val="21"/>
                    </w:rPr>
                  </w:pPr>
                  <w:r>
                    <w:rPr>
                      <w:rFonts w:hint="eastAsia" w:ascii="宋体" w:hAnsi="宋体"/>
                      <w:color w:val="000000"/>
                      <w:szCs w:val="21"/>
                    </w:rPr>
                    <w:t>2、不定期抽查</w:t>
                  </w:r>
                </w:p>
              </w:tc>
              <w:tc>
                <w:tcPr>
                  <w:tcW w:w="1559" w:type="dxa"/>
                </w:tcPr>
                <w:p>
                  <w:pPr>
                    <w:rPr>
                      <w:rFonts w:ascii="宋体" w:hAnsi="宋体"/>
                      <w:szCs w:val="21"/>
                    </w:rPr>
                  </w:pPr>
                  <w:r>
                    <w:rPr>
                      <w:rFonts w:hint="eastAsia" w:ascii="宋体" w:hAnsi="宋体"/>
                      <w:color w:val="000000"/>
                      <w:szCs w:val="21"/>
                    </w:rPr>
                    <w:t>检验员未及时按照检验规范要求做好检验记录。</w:t>
                  </w:r>
                </w:p>
              </w:tc>
              <w:tc>
                <w:tcPr>
                  <w:tcW w:w="1134"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已经进行纠正，基本有效</w:t>
                  </w:r>
                </w:p>
                <w:p>
                  <w:pPr>
                    <w:rPr>
                      <w:rFonts w:ascii="宋体" w:hAnsi="宋体"/>
                      <w:szCs w:val="21"/>
                    </w:rPr>
                  </w:pPr>
                  <w:r>
                    <w:rPr>
                      <w:rFonts w:hint="eastAsia" w:ascii="宋体" w:hAnsi="宋体"/>
                      <w:color w:val="000000"/>
                      <w:szCs w:val="21"/>
                    </w:rPr>
                    <w:t xml:space="preserve">                                  </w:t>
                  </w:r>
                </w:p>
              </w:tc>
              <w:tc>
                <w:tcPr>
                  <w:tcW w:w="968"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2021.4.1</w:t>
                  </w:r>
                  <w:r>
                    <w:rPr>
                      <w:rFonts w:ascii="宋体" w:hAnsi="宋体"/>
                      <w:szCs w:val="21"/>
                    </w:rPr>
                    <w:t>5</w:t>
                  </w:r>
                </w:p>
              </w:tc>
              <w:tc>
                <w:tcPr>
                  <w:tcW w:w="2033"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配送部的冷藏仓库没有做好温度记录。</w:t>
                  </w:r>
                </w:p>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不符合ISO22000:2018 8.5.4.5危害控制计划实施</w:t>
                  </w:r>
                </w:p>
                <w:p>
                  <w:pPr>
                    <w:autoSpaceDE w:val="0"/>
                    <w:autoSpaceDN w:val="0"/>
                    <w:spacing w:line="500" w:lineRule="atLeast"/>
                    <w:rPr>
                      <w:rFonts w:ascii="宋体" w:hAnsi="宋体"/>
                      <w:szCs w:val="21"/>
                    </w:rPr>
                  </w:pPr>
                </w:p>
              </w:tc>
              <w:tc>
                <w:tcPr>
                  <w:tcW w:w="2552"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1、对员工进行培训，同时为确保记录完整性，重新填写记录（注明重补时间）；</w:t>
                  </w:r>
                </w:p>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2、不定期抽查</w:t>
                  </w:r>
                </w:p>
                <w:p>
                  <w:pPr>
                    <w:autoSpaceDE w:val="0"/>
                    <w:autoSpaceDN w:val="0"/>
                    <w:adjustRightInd w:val="0"/>
                    <w:spacing w:line="0" w:lineRule="atLeast"/>
                    <w:ind w:left="720" w:right="-27"/>
                    <w:jc w:val="left"/>
                    <w:textAlignment w:val="baseline"/>
                    <w:rPr>
                      <w:rFonts w:ascii="宋体" w:hAnsi="宋体"/>
                      <w:color w:val="000000"/>
                      <w:szCs w:val="21"/>
                    </w:rPr>
                  </w:pPr>
                </w:p>
              </w:tc>
              <w:tc>
                <w:tcPr>
                  <w:tcW w:w="1559" w:type="dxa"/>
                </w:tcPr>
                <w:p>
                  <w:pPr>
                    <w:rPr>
                      <w:rFonts w:ascii="宋体" w:hAnsi="宋体"/>
                      <w:color w:val="000000"/>
                      <w:szCs w:val="21"/>
                    </w:rPr>
                  </w:pPr>
                  <w:r>
                    <w:rPr>
                      <w:rFonts w:hint="eastAsia" w:ascii="宋体" w:hAnsi="宋体"/>
                      <w:color w:val="000000"/>
                      <w:szCs w:val="21"/>
                    </w:rPr>
                    <w:t>配送部人员平时做好温度管理，但没有及时做好温度记录。</w:t>
                  </w:r>
                </w:p>
              </w:tc>
              <w:tc>
                <w:tcPr>
                  <w:tcW w:w="1134"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已经进行纠正，基本有效</w:t>
                  </w:r>
                </w:p>
                <w:p>
                  <w:pPr>
                    <w:rPr>
                      <w:rFonts w:ascii="宋体" w:hAnsi="宋体" w:cs="宋体"/>
                      <w:szCs w:val="21"/>
                    </w:rPr>
                  </w:pPr>
                  <w:r>
                    <w:rPr>
                      <w:rFonts w:hint="eastAsia" w:ascii="宋体" w:hAnsi="宋体"/>
                      <w:color w:val="000000"/>
                      <w:szCs w:val="21"/>
                    </w:rPr>
                    <w:t xml:space="preserve">                                  </w:t>
                  </w:r>
                </w:p>
              </w:tc>
              <w:tc>
                <w:tcPr>
                  <w:tcW w:w="968" w:type="dxa"/>
                </w:tcPr>
                <w:p>
                  <w:pPr>
                    <w:rPr>
                      <w:rFonts w:ascii="宋体" w:hAnsi="宋体"/>
                      <w:szCs w:val="21"/>
                    </w:rPr>
                  </w:pPr>
                  <w:r>
                    <w:rPr>
                      <w:rFonts w:hint="eastAsia" w:ascii="宋体" w:hAnsi="宋体"/>
                      <w:szCs w:val="21"/>
                    </w:rPr>
                    <w:t>有效</w:t>
                  </w:r>
                </w:p>
              </w:tc>
            </w:tr>
          </w:tbl>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gridSpan w:val="2"/>
            <w:vMerge w:val="restart"/>
          </w:tcPr>
          <w:p>
            <w:r>
              <w:rPr>
                <w:rFonts w:hint="eastAsia"/>
              </w:rPr>
              <w:t>持续改进</w:t>
            </w:r>
          </w:p>
        </w:tc>
        <w:tc>
          <w:tcPr>
            <w:tcW w:w="960" w:type="dxa"/>
            <w:gridSpan w:val="2"/>
            <w:vMerge w:val="restart"/>
          </w:tcPr>
          <w:p>
            <w:r>
              <w:rPr>
                <w:rFonts w:hint="eastAsia"/>
              </w:rPr>
              <w:t>F10.2</w:t>
            </w:r>
          </w:p>
        </w:tc>
        <w:tc>
          <w:tcPr>
            <w:tcW w:w="745" w:type="dxa"/>
          </w:tcPr>
          <w:p>
            <w:r>
              <w:rPr>
                <w:rFonts w:hint="eastAsia"/>
              </w:rPr>
              <w:t>文件名称</w:t>
            </w:r>
          </w:p>
        </w:tc>
        <w:tc>
          <w:tcPr>
            <w:tcW w:w="9256" w:type="dxa"/>
          </w:tcPr>
          <w:p>
            <w:r>
              <w:rPr>
                <w:rFonts w:hint="eastAsia"/>
              </w:rPr>
              <w:t>如：</w:t>
            </w:r>
            <w:r>
              <w:rPr>
                <w:rFonts w:hint="eastAsia"/>
              </w:rPr>
              <w:sym w:font="Wingdings" w:char="00FE"/>
            </w:r>
            <w:r>
              <w:rPr>
                <w:rFonts w:hint="eastAsia"/>
              </w:rPr>
              <w:t>管理手册10.2条款</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4" w:type="dxa"/>
            <w:gridSpan w:val="2"/>
            <w:vMerge w:val="continue"/>
          </w:tcPr>
          <w:p/>
        </w:tc>
        <w:tc>
          <w:tcPr>
            <w:tcW w:w="960" w:type="dxa"/>
            <w:gridSpan w:val="2"/>
            <w:vMerge w:val="continue"/>
          </w:tcPr>
          <w:p/>
        </w:tc>
        <w:tc>
          <w:tcPr>
            <w:tcW w:w="745" w:type="dxa"/>
          </w:tcPr>
          <w:p>
            <w:r>
              <w:rPr>
                <w:rFonts w:hint="eastAsia"/>
              </w:rPr>
              <w:t>运行证据</w:t>
            </w:r>
          </w:p>
        </w:tc>
        <w:tc>
          <w:tcPr>
            <w:tcW w:w="9256" w:type="dxa"/>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Pr>
              <w:pStyle w:val="2"/>
            </w:pPr>
          </w:p>
          <w:p>
            <w:r>
              <w:rPr>
                <w:rFonts w:hint="eastAsia"/>
              </w:rPr>
              <w:sym w:font="Wingdings" w:char="00FE"/>
            </w:r>
            <w:r>
              <w:rPr>
                <w:rFonts w:hint="eastAsia"/>
              </w:rPr>
              <w:t xml:space="preserve"> 改进措施已落实</w:t>
            </w:r>
          </w:p>
          <w:p>
            <w:r>
              <w:rPr>
                <w:rFonts w:hint="eastAsia"/>
              </w:rPr>
              <w:sym w:font="Wingdings" w:char="00A8"/>
            </w:r>
            <w:r>
              <w:rPr>
                <w:rFonts w:hint="eastAsia"/>
              </w:rPr>
              <w:t xml:space="preserve"> 改进措施未落实的原因：</w:t>
            </w:r>
            <w:r>
              <w:rPr>
                <w:rFonts w:hint="eastAsia"/>
                <w:u w:val="single"/>
              </w:rPr>
              <w:t xml:space="preserve">                    </w:t>
            </w:r>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 。</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86" w:type="dxa"/>
            <w:gridSpan w:val="3"/>
            <w:vMerge w:val="restart"/>
          </w:tcPr>
          <w:p>
            <w:r>
              <w:rPr>
                <w:rFonts w:hint="eastAsia"/>
              </w:rPr>
              <w:t>食品安全管理体系的更新</w:t>
            </w:r>
          </w:p>
          <w:p/>
        </w:tc>
        <w:tc>
          <w:tcPr>
            <w:tcW w:w="936" w:type="dxa"/>
            <w:vMerge w:val="restart"/>
          </w:tcPr>
          <w:p>
            <w:r>
              <w:rPr>
                <w:rFonts w:hint="eastAsia"/>
              </w:rPr>
              <w:t>F10.3</w:t>
            </w:r>
          </w:p>
        </w:tc>
        <w:tc>
          <w:tcPr>
            <w:tcW w:w="745" w:type="dxa"/>
          </w:tcPr>
          <w:p>
            <w:r>
              <w:rPr>
                <w:rFonts w:hint="eastAsia"/>
              </w:rPr>
              <w:t>文件名称</w:t>
            </w:r>
          </w:p>
        </w:tc>
        <w:tc>
          <w:tcPr>
            <w:tcW w:w="9257" w:type="dxa"/>
          </w:tcPr>
          <w:p>
            <w:r>
              <w:rPr>
                <w:rFonts w:hint="eastAsia"/>
              </w:rPr>
              <w:t>如：</w:t>
            </w:r>
            <w:r>
              <w:rPr>
                <w:rFonts w:hint="eastAsia"/>
              </w:rPr>
              <w:sym w:font="Wingdings" w:char="00FE"/>
            </w:r>
            <w:r>
              <w:rPr>
                <w:rFonts w:hint="eastAsia"/>
              </w:rPr>
              <w:t>管理手册10.3条款</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86" w:type="dxa"/>
            <w:gridSpan w:val="3"/>
            <w:vMerge w:val="continue"/>
          </w:tcPr>
          <w:p/>
        </w:tc>
        <w:tc>
          <w:tcPr>
            <w:tcW w:w="936" w:type="dxa"/>
            <w:vMerge w:val="continue"/>
          </w:tcPr>
          <w:p/>
        </w:tc>
        <w:tc>
          <w:tcPr>
            <w:tcW w:w="745" w:type="dxa"/>
          </w:tcPr>
          <w:p>
            <w:r>
              <w:rPr>
                <w:rFonts w:hint="eastAsia"/>
              </w:rPr>
              <w:t>运行证据</w:t>
            </w:r>
          </w:p>
        </w:tc>
        <w:tc>
          <w:tcPr>
            <w:tcW w:w="9257" w:type="dxa"/>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体系建立以来，未发生     </w:t>
            </w:r>
            <w:r>
              <w:rPr>
                <w:rFonts w:hint="eastAsia"/>
              </w:rPr>
              <w:t xml:space="preserve"> </w:t>
            </w:r>
            <w:r>
              <w:t>，作为输入报告给管理评审。</w:t>
            </w:r>
          </w:p>
          <w:p/>
        </w:tc>
        <w:tc>
          <w:tcPr>
            <w:tcW w:w="1590" w:type="dxa"/>
            <w:vMerge w:val="continue"/>
          </w:tcP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57FF7"/>
    <w:multiLevelType w:val="singleLevel"/>
    <w:tmpl w:val="D9157FF7"/>
    <w:lvl w:ilvl="0" w:tentative="0">
      <w:start w:val="1"/>
      <w:numFmt w:val="lowerLetter"/>
      <w:suff w:val="space"/>
      <w:lvlText w:val="%1)"/>
      <w:lvlJc w:val="left"/>
    </w:lvl>
  </w:abstractNum>
  <w:abstractNum w:abstractNumId="1">
    <w:nsid w:val="19E194F9"/>
    <w:multiLevelType w:val="singleLevel"/>
    <w:tmpl w:val="19E194F9"/>
    <w:lvl w:ilvl="0" w:tentative="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377F"/>
    <w:rsid w:val="000237F6"/>
    <w:rsid w:val="0003373A"/>
    <w:rsid w:val="000400E2"/>
    <w:rsid w:val="00053043"/>
    <w:rsid w:val="00062E46"/>
    <w:rsid w:val="00077C57"/>
    <w:rsid w:val="000E6B21"/>
    <w:rsid w:val="000E7D69"/>
    <w:rsid w:val="001037D1"/>
    <w:rsid w:val="00111EBB"/>
    <w:rsid w:val="001140D6"/>
    <w:rsid w:val="00126B2A"/>
    <w:rsid w:val="001A2D7F"/>
    <w:rsid w:val="001A336D"/>
    <w:rsid w:val="001F1502"/>
    <w:rsid w:val="00203518"/>
    <w:rsid w:val="0023692C"/>
    <w:rsid w:val="002805E0"/>
    <w:rsid w:val="002822F1"/>
    <w:rsid w:val="002939AD"/>
    <w:rsid w:val="002A7D96"/>
    <w:rsid w:val="002E061E"/>
    <w:rsid w:val="002E5925"/>
    <w:rsid w:val="00304BD2"/>
    <w:rsid w:val="00314AF6"/>
    <w:rsid w:val="00332DD3"/>
    <w:rsid w:val="00334BC0"/>
    <w:rsid w:val="003359ED"/>
    <w:rsid w:val="00337922"/>
    <w:rsid w:val="00340867"/>
    <w:rsid w:val="00380837"/>
    <w:rsid w:val="003A198A"/>
    <w:rsid w:val="00410914"/>
    <w:rsid w:val="0042042C"/>
    <w:rsid w:val="00454842"/>
    <w:rsid w:val="00477A20"/>
    <w:rsid w:val="0048201E"/>
    <w:rsid w:val="0048635A"/>
    <w:rsid w:val="0049215F"/>
    <w:rsid w:val="004B2B8D"/>
    <w:rsid w:val="004E753A"/>
    <w:rsid w:val="005203B8"/>
    <w:rsid w:val="00531A59"/>
    <w:rsid w:val="00536930"/>
    <w:rsid w:val="00542263"/>
    <w:rsid w:val="00564E53"/>
    <w:rsid w:val="00571451"/>
    <w:rsid w:val="005B7968"/>
    <w:rsid w:val="005C6B53"/>
    <w:rsid w:val="005D5659"/>
    <w:rsid w:val="005E2DC1"/>
    <w:rsid w:val="005F0777"/>
    <w:rsid w:val="00600C20"/>
    <w:rsid w:val="00644FE2"/>
    <w:rsid w:val="00651ED1"/>
    <w:rsid w:val="00660E47"/>
    <w:rsid w:val="00663F71"/>
    <w:rsid w:val="0067640C"/>
    <w:rsid w:val="00691D92"/>
    <w:rsid w:val="006D7C48"/>
    <w:rsid w:val="006E678B"/>
    <w:rsid w:val="006E7B1D"/>
    <w:rsid w:val="0070341D"/>
    <w:rsid w:val="00705D46"/>
    <w:rsid w:val="00714E0C"/>
    <w:rsid w:val="007757F3"/>
    <w:rsid w:val="00782A29"/>
    <w:rsid w:val="007860F5"/>
    <w:rsid w:val="007C1B48"/>
    <w:rsid w:val="007E3B15"/>
    <w:rsid w:val="007E6AEB"/>
    <w:rsid w:val="008630EE"/>
    <w:rsid w:val="008973EE"/>
    <w:rsid w:val="008C05BC"/>
    <w:rsid w:val="008C60FD"/>
    <w:rsid w:val="0090032F"/>
    <w:rsid w:val="00910EB7"/>
    <w:rsid w:val="00920906"/>
    <w:rsid w:val="00923731"/>
    <w:rsid w:val="009315A7"/>
    <w:rsid w:val="009344FA"/>
    <w:rsid w:val="00971600"/>
    <w:rsid w:val="009734AB"/>
    <w:rsid w:val="0097671F"/>
    <w:rsid w:val="009973B4"/>
    <w:rsid w:val="009C28C1"/>
    <w:rsid w:val="009D0D15"/>
    <w:rsid w:val="009E7642"/>
    <w:rsid w:val="009F7EED"/>
    <w:rsid w:val="00A01D85"/>
    <w:rsid w:val="00A109EE"/>
    <w:rsid w:val="00A23E2B"/>
    <w:rsid w:val="00A353D5"/>
    <w:rsid w:val="00A74916"/>
    <w:rsid w:val="00A80636"/>
    <w:rsid w:val="00A80E58"/>
    <w:rsid w:val="00AA4BB0"/>
    <w:rsid w:val="00AB1C1D"/>
    <w:rsid w:val="00AC2E27"/>
    <w:rsid w:val="00AF0AAB"/>
    <w:rsid w:val="00B50FD7"/>
    <w:rsid w:val="00B646E3"/>
    <w:rsid w:val="00B64A32"/>
    <w:rsid w:val="00B801A2"/>
    <w:rsid w:val="00B82D4A"/>
    <w:rsid w:val="00B93797"/>
    <w:rsid w:val="00BA5DC8"/>
    <w:rsid w:val="00BB07DF"/>
    <w:rsid w:val="00BE5F33"/>
    <w:rsid w:val="00BF597E"/>
    <w:rsid w:val="00C03A49"/>
    <w:rsid w:val="00C37C31"/>
    <w:rsid w:val="00C51A36"/>
    <w:rsid w:val="00C55228"/>
    <w:rsid w:val="00C5533A"/>
    <w:rsid w:val="00C63768"/>
    <w:rsid w:val="00C65F2B"/>
    <w:rsid w:val="00C96ED9"/>
    <w:rsid w:val="00CD71D8"/>
    <w:rsid w:val="00CE2E76"/>
    <w:rsid w:val="00CE315A"/>
    <w:rsid w:val="00CF1517"/>
    <w:rsid w:val="00D06F59"/>
    <w:rsid w:val="00D708B1"/>
    <w:rsid w:val="00D71355"/>
    <w:rsid w:val="00D75176"/>
    <w:rsid w:val="00D8388C"/>
    <w:rsid w:val="00DC055B"/>
    <w:rsid w:val="00DD3530"/>
    <w:rsid w:val="00DE720A"/>
    <w:rsid w:val="00E120F4"/>
    <w:rsid w:val="00E25E5F"/>
    <w:rsid w:val="00E6224C"/>
    <w:rsid w:val="00E65C8F"/>
    <w:rsid w:val="00EB0164"/>
    <w:rsid w:val="00EB2D1A"/>
    <w:rsid w:val="00EC57BB"/>
    <w:rsid w:val="00EC66B3"/>
    <w:rsid w:val="00ED0F62"/>
    <w:rsid w:val="00F2198C"/>
    <w:rsid w:val="00F43A54"/>
    <w:rsid w:val="00F441AF"/>
    <w:rsid w:val="00F56D22"/>
    <w:rsid w:val="00F7499A"/>
    <w:rsid w:val="00F95ED9"/>
    <w:rsid w:val="00FD0A8E"/>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5FE5D86"/>
    <w:rsid w:val="0605101B"/>
    <w:rsid w:val="061B4460"/>
    <w:rsid w:val="065A01DF"/>
    <w:rsid w:val="067B702D"/>
    <w:rsid w:val="06994A8D"/>
    <w:rsid w:val="06AA7E97"/>
    <w:rsid w:val="06ED612A"/>
    <w:rsid w:val="08274F37"/>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CFF24BA"/>
    <w:rsid w:val="0D181113"/>
    <w:rsid w:val="0D1E4D9B"/>
    <w:rsid w:val="0D4D1326"/>
    <w:rsid w:val="0D6A2C36"/>
    <w:rsid w:val="0DB35CC0"/>
    <w:rsid w:val="0E49595F"/>
    <w:rsid w:val="0EB8524B"/>
    <w:rsid w:val="0F86648B"/>
    <w:rsid w:val="0F9C35C1"/>
    <w:rsid w:val="0FEB1156"/>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C64A64"/>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D09C2"/>
    <w:rsid w:val="1ACF1254"/>
    <w:rsid w:val="1AED5B63"/>
    <w:rsid w:val="1B462375"/>
    <w:rsid w:val="1B5E3B97"/>
    <w:rsid w:val="1C392A3A"/>
    <w:rsid w:val="1C6465C0"/>
    <w:rsid w:val="1CB1322F"/>
    <w:rsid w:val="1D0723A1"/>
    <w:rsid w:val="1D4D4A00"/>
    <w:rsid w:val="1DC4038A"/>
    <w:rsid w:val="1DF36090"/>
    <w:rsid w:val="1DFE25B1"/>
    <w:rsid w:val="1E511FFA"/>
    <w:rsid w:val="1E752FA2"/>
    <w:rsid w:val="1E99368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5B02BA9"/>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C801AD"/>
    <w:rsid w:val="2DDF08DF"/>
    <w:rsid w:val="2DFF79D8"/>
    <w:rsid w:val="2E367C56"/>
    <w:rsid w:val="2E440885"/>
    <w:rsid w:val="2EEE512C"/>
    <w:rsid w:val="2F511B05"/>
    <w:rsid w:val="2F7C571D"/>
    <w:rsid w:val="2FA86B66"/>
    <w:rsid w:val="2FE823A5"/>
    <w:rsid w:val="2FEA1C57"/>
    <w:rsid w:val="300172B8"/>
    <w:rsid w:val="3009556D"/>
    <w:rsid w:val="30945277"/>
    <w:rsid w:val="30C71DD4"/>
    <w:rsid w:val="30DC7CB1"/>
    <w:rsid w:val="30ED30CC"/>
    <w:rsid w:val="31064141"/>
    <w:rsid w:val="31B477DB"/>
    <w:rsid w:val="31B67BE2"/>
    <w:rsid w:val="31CA71DD"/>
    <w:rsid w:val="324E5138"/>
    <w:rsid w:val="325251B2"/>
    <w:rsid w:val="32A772DD"/>
    <w:rsid w:val="331E21CE"/>
    <w:rsid w:val="33562A0D"/>
    <w:rsid w:val="33715F28"/>
    <w:rsid w:val="33F07155"/>
    <w:rsid w:val="340C6245"/>
    <w:rsid w:val="343C4522"/>
    <w:rsid w:val="347A0336"/>
    <w:rsid w:val="34F92D63"/>
    <w:rsid w:val="35527F1F"/>
    <w:rsid w:val="357914C0"/>
    <w:rsid w:val="35977CFC"/>
    <w:rsid w:val="35D721CD"/>
    <w:rsid w:val="36174333"/>
    <w:rsid w:val="364A3F09"/>
    <w:rsid w:val="367A501B"/>
    <w:rsid w:val="36B92F02"/>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54598"/>
    <w:rsid w:val="3F701801"/>
    <w:rsid w:val="40075616"/>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834851"/>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85389F"/>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DF3F44"/>
    <w:rsid w:val="52F263D6"/>
    <w:rsid w:val="53024EB7"/>
    <w:rsid w:val="53261795"/>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276F84"/>
    <w:rsid w:val="58584813"/>
    <w:rsid w:val="58B728A2"/>
    <w:rsid w:val="58B868EB"/>
    <w:rsid w:val="590D059A"/>
    <w:rsid w:val="592802C2"/>
    <w:rsid w:val="5978735A"/>
    <w:rsid w:val="59A13904"/>
    <w:rsid w:val="59D37462"/>
    <w:rsid w:val="59E42114"/>
    <w:rsid w:val="59E710C8"/>
    <w:rsid w:val="59F34F80"/>
    <w:rsid w:val="5A1C59A1"/>
    <w:rsid w:val="5A386EB4"/>
    <w:rsid w:val="5A407674"/>
    <w:rsid w:val="5A432974"/>
    <w:rsid w:val="5A6A20C5"/>
    <w:rsid w:val="5AD64AF2"/>
    <w:rsid w:val="5B544EB3"/>
    <w:rsid w:val="5B6A33DD"/>
    <w:rsid w:val="5BBF36FA"/>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0754B6"/>
    <w:rsid w:val="6018182B"/>
    <w:rsid w:val="601E0F43"/>
    <w:rsid w:val="60596F8D"/>
    <w:rsid w:val="608075E1"/>
    <w:rsid w:val="61326FB1"/>
    <w:rsid w:val="61384C31"/>
    <w:rsid w:val="61E77A7E"/>
    <w:rsid w:val="61F16F63"/>
    <w:rsid w:val="622A4138"/>
    <w:rsid w:val="62385483"/>
    <w:rsid w:val="62385A6C"/>
    <w:rsid w:val="626F54FE"/>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795D62"/>
    <w:rsid w:val="6B910AA0"/>
    <w:rsid w:val="6BC747F5"/>
    <w:rsid w:val="6BD35CE4"/>
    <w:rsid w:val="6C3014BE"/>
    <w:rsid w:val="6C5D414F"/>
    <w:rsid w:val="6C761A36"/>
    <w:rsid w:val="6CA324B4"/>
    <w:rsid w:val="6CDE17FD"/>
    <w:rsid w:val="6D1D2C91"/>
    <w:rsid w:val="6D232D3C"/>
    <w:rsid w:val="6D2F5D1E"/>
    <w:rsid w:val="6D792112"/>
    <w:rsid w:val="6D9B1357"/>
    <w:rsid w:val="6E641038"/>
    <w:rsid w:val="6EBD0EA6"/>
    <w:rsid w:val="6F435405"/>
    <w:rsid w:val="6F4810D8"/>
    <w:rsid w:val="6F6D2BAA"/>
    <w:rsid w:val="6F8F1120"/>
    <w:rsid w:val="6F9A4A47"/>
    <w:rsid w:val="6FD909A9"/>
    <w:rsid w:val="701710D0"/>
    <w:rsid w:val="7060759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6174057"/>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C41AB2"/>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1577</Words>
  <Characters>8990</Characters>
  <Lines>74</Lines>
  <Paragraphs>21</Paragraphs>
  <TotalTime>2</TotalTime>
  <ScaleCrop>false</ScaleCrop>
  <LinksUpToDate>false</LinksUpToDate>
  <CharactersWithSpaces>10546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2021-06-02T00:11:46Z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58DFE81BDEB5450CBBA73B4E9036D015</vt:lpwstr>
  </property>
</Properties>
</file>