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0465-2021-EO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hint="default" w:ascii="楷体" w:hAnsi="楷体" w:eastAsia="楷体"/>
          <w:b/>
          <w:color w:val="000000"/>
          <w:sz w:val="52"/>
          <w:szCs w:val="52"/>
          <w:lang w:val="en-US" w:eastAsia="zh-CN"/>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北京德兰伟业机电设备有限公司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E:18.08.00,29.10.07</w:t>
            </w:r>
          </w:p>
          <w:p>
            <w:pPr>
              <w:spacing w:line="240" w:lineRule="exact"/>
              <w:jc w:val="center"/>
              <w:rPr>
                <w:b/>
                <w:color w:val="000000"/>
                <w:sz w:val="20"/>
                <w:szCs w:val="20"/>
              </w:rPr>
            </w:pPr>
            <w:r>
              <w:rPr>
                <w:b/>
                <w:color w:val="000000"/>
                <w:sz w:val="20"/>
                <w:szCs w:val="20"/>
              </w:rPr>
              <w:t>O:18.08.00,29.10.07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姜小清</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E:29.10.07</w:t>
            </w:r>
          </w:p>
          <w:p>
            <w:pPr>
              <w:spacing w:line="240" w:lineRule="exact"/>
              <w:jc w:val="center"/>
              <w:rPr>
                <w:b/>
                <w:color w:val="000000"/>
                <w:sz w:val="20"/>
                <w:szCs w:val="20"/>
              </w:rPr>
            </w:pPr>
            <w:r>
              <w:rPr>
                <w:b/>
                <w:color w:val="000000"/>
                <w:sz w:val="20"/>
                <w:szCs w:val="20"/>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p>
        </w:tc>
        <w:tc>
          <w:tcPr>
            <w:tcW w:w="851" w:type="dxa"/>
            <w:gridSpan w:val="2"/>
            <w:vAlign w:val="center"/>
          </w:tcPr>
          <w:p>
            <w:pPr>
              <w:spacing w:line="240" w:lineRule="exact"/>
              <w:jc w:val="center"/>
              <w:rPr>
                <w:sz w:val="18"/>
                <w:szCs w:val="18"/>
              </w:rPr>
            </w:pPr>
          </w:p>
        </w:tc>
        <w:tc>
          <w:tcPr>
            <w:tcW w:w="1417" w:type="dxa"/>
            <w:gridSpan w:val="2"/>
            <w:vAlign w:val="center"/>
          </w:tcPr>
          <w:p>
            <w:pPr>
              <w:spacing w:line="240" w:lineRule="exact"/>
              <w:jc w:val="center"/>
              <w:rPr>
                <w:b/>
                <w:color w:val="000000"/>
                <w:sz w:val="20"/>
                <w:szCs w:val="20"/>
              </w:rPr>
            </w:pPr>
          </w:p>
        </w:tc>
        <w:tc>
          <w:tcPr>
            <w:tcW w:w="3402" w:type="dxa"/>
            <w:gridSpan w:val="5"/>
            <w:vAlign w:val="center"/>
          </w:tcPr>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职业健康安全管理体系,环境管理体系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北京德兰伟业机电设备有限公司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北京市密云区西田各庄镇卸甲山南区01号</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101511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bookmarkStart w:id="9" w:name="经营地址"/>
            <w:bookmarkEnd w:id="9"/>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北京市密云区西田各庄镇卸甲山南区01号</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101511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孙延涛</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15930659127</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top"/>
          </w:tcPr>
          <w:p>
            <w:pPr>
              <w:spacing w:line="280" w:lineRule="exact"/>
              <w:rPr>
                <w:rFonts w:ascii="宋体"/>
                <w:b/>
                <w:color w:val="000000"/>
                <w:sz w:val="20"/>
                <w:szCs w:val="20"/>
              </w:rPr>
            </w:pPr>
            <w:r>
              <w:rPr>
                <w:rFonts w:ascii="宋体"/>
                <w:b/>
                <w:color w:val="000000"/>
                <w:sz w:val="20"/>
                <w:szCs w:val="20"/>
              </w:rPr>
              <w:t>010-61023918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王海燕</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孙延涛</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r>
              <w:rPr>
                <w:rFonts w:ascii="宋体"/>
                <w:b/>
                <w:color w:val="000000"/>
                <w:sz w:val="20"/>
                <w:szCs w:val="20"/>
              </w:rPr>
              <w:t>deleware_sun@126.com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E：制冷设备（中央空调）的销售及维修保养所涉及场所的相关环境管理活动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O：制冷设备（中央空调）的销售及维修保养所涉及场所的相关职业健康安全管理活动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E：18.08.00;29.10.07</w:t>
            </w:r>
          </w:p>
          <w:p>
            <w:pPr>
              <w:spacing w:line="280" w:lineRule="exact"/>
              <w:rPr>
                <w:rFonts w:ascii="宋体"/>
                <w:b/>
                <w:color w:val="000000"/>
                <w:sz w:val="20"/>
                <w:szCs w:val="20"/>
              </w:rPr>
            </w:pPr>
            <w:r>
              <w:rPr>
                <w:rFonts w:ascii="宋体"/>
                <w:b/>
                <w:color w:val="000000"/>
                <w:sz w:val="20"/>
                <w:szCs w:val="20"/>
              </w:rPr>
              <w:t>O：18.08.00;29.10.07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eastAsia="zh-CN"/>
              </w:rPr>
              <w:t>：</w:t>
            </w:r>
            <w:r>
              <w:rPr>
                <w:rFonts w:hint="eastAsia" w:ascii="宋体" w:hAnsi="宋体"/>
                <w:b/>
                <w:color w:val="000000"/>
                <w:sz w:val="20"/>
                <w:szCs w:val="20"/>
                <w:lang w:val="en-US" w:eastAsia="zh-CN"/>
              </w:rPr>
              <w:t>无</w:t>
            </w:r>
          </w:p>
          <w:p>
            <w:pPr>
              <w:spacing w:line="280" w:lineRule="exact"/>
              <w:rPr>
                <w:rFonts w:hint="eastAsia" w:ascii="宋体"/>
                <w:b/>
                <w:color w:val="000000"/>
                <w:sz w:val="20"/>
                <w:szCs w:val="20"/>
              </w:rPr>
            </w:pPr>
            <w:r>
              <w:rPr>
                <w:rFonts w:hint="eastAsia" w:ascii="宋体"/>
                <w:b/>
                <w:color w:val="000000"/>
                <w:sz w:val="20"/>
                <w:szCs w:val="20"/>
              </w:rPr>
              <w:t>北京市密云区植保植检站</w:t>
            </w:r>
            <w:r>
              <w:rPr>
                <w:rFonts w:hint="eastAsia" w:ascii="宋体"/>
                <w:b/>
                <w:color w:val="000000"/>
                <w:sz w:val="20"/>
                <w:szCs w:val="20"/>
              </w:rPr>
              <w:tab/>
            </w:r>
            <w:r>
              <w:rPr>
                <w:rFonts w:hint="eastAsia" w:ascii="宋体"/>
                <w:b/>
                <w:color w:val="000000"/>
                <w:sz w:val="20"/>
                <w:szCs w:val="20"/>
              </w:rPr>
              <w:t>中央空调机组维修保养</w:t>
            </w:r>
            <w:r>
              <w:rPr>
                <w:rFonts w:hint="eastAsia" w:ascii="宋体"/>
                <w:b/>
                <w:color w:val="000000"/>
                <w:sz w:val="20"/>
                <w:szCs w:val="20"/>
              </w:rPr>
              <w:tab/>
            </w:r>
          </w:p>
          <w:p>
            <w:pPr>
              <w:spacing w:line="280" w:lineRule="exact"/>
              <w:rPr>
                <w:rFonts w:ascii="宋体"/>
                <w:b/>
                <w:color w:val="000000"/>
                <w:sz w:val="20"/>
                <w:szCs w:val="20"/>
              </w:rPr>
            </w:pPr>
            <w:r>
              <w:rPr>
                <w:rFonts w:hint="eastAsia" w:ascii="宋体"/>
                <w:b/>
                <w:color w:val="000000"/>
                <w:sz w:val="20"/>
                <w:szCs w:val="20"/>
              </w:rPr>
              <w:tab/>
            </w:r>
            <w:r>
              <w:rPr>
                <w:rFonts w:hint="eastAsia" w:ascii="宋体"/>
                <w:b/>
                <w:color w:val="000000"/>
                <w:sz w:val="20"/>
                <w:szCs w:val="20"/>
                <w:lang w:val="en-US" w:eastAsia="zh-CN"/>
              </w:rPr>
              <w:t>地址：</w:t>
            </w:r>
            <w:r>
              <w:rPr>
                <w:rFonts w:hint="eastAsia" w:ascii="宋体"/>
                <w:b/>
                <w:color w:val="000000"/>
                <w:sz w:val="20"/>
                <w:szCs w:val="20"/>
              </w:rPr>
              <w:t>北京市密云区密西路</w:t>
            </w:r>
          </w:p>
          <w:p>
            <w:pPr>
              <w:spacing w:line="280" w:lineRule="exact"/>
              <w:rPr>
                <w:rFonts w:hint="default"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eastAsia="zh-CN"/>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为现场审核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 xml:space="preserve">综合部  </w:t>
      </w:r>
      <w:r>
        <w:rPr>
          <w:rFonts w:hint="eastAsia"/>
        </w:rPr>
        <w:t>销售部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  维修保养场所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钢结构加工(法规强制要求范围除外)</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管理层、综合部、销售部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w:t>
            </w:r>
            <w:r>
              <w:rPr>
                <w:rFonts w:hint="eastAsia" w:ascii="宋体" w:hAnsi="宋体"/>
                <w:color w:val="000000"/>
                <w:sz w:val="20"/>
                <w:szCs w:val="20"/>
                <w:lang w:eastAsia="zh-CN"/>
              </w:rPr>
              <w:t>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有1个</w:t>
            </w:r>
          </w:p>
          <w:p>
            <w:pPr>
              <w:spacing w:line="280" w:lineRule="exact"/>
              <w:rPr>
                <w:rFonts w:hint="eastAsia" w:ascii="宋体"/>
                <w:b/>
                <w:color w:val="000000"/>
                <w:sz w:val="20"/>
                <w:szCs w:val="20"/>
              </w:rPr>
            </w:pPr>
            <w:r>
              <w:rPr>
                <w:rFonts w:hint="eastAsia" w:ascii="宋体"/>
                <w:b/>
                <w:color w:val="000000"/>
                <w:sz w:val="20"/>
                <w:szCs w:val="20"/>
              </w:rPr>
              <w:t>北京市密云区植保植检站</w:t>
            </w:r>
            <w:r>
              <w:rPr>
                <w:rFonts w:hint="eastAsia" w:ascii="宋体"/>
                <w:b/>
                <w:color w:val="000000"/>
                <w:sz w:val="20"/>
                <w:szCs w:val="20"/>
              </w:rPr>
              <w:tab/>
            </w:r>
            <w:r>
              <w:rPr>
                <w:rFonts w:hint="eastAsia" w:ascii="宋体"/>
                <w:b/>
                <w:color w:val="000000"/>
                <w:sz w:val="20"/>
                <w:szCs w:val="20"/>
              </w:rPr>
              <w:t>中央空调机组维修保养</w:t>
            </w:r>
            <w:r>
              <w:rPr>
                <w:rFonts w:hint="eastAsia" w:ascii="宋体"/>
                <w:b/>
                <w:color w:val="000000"/>
                <w:sz w:val="20"/>
                <w:szCs w:val="20"/>
              </w:rPr>
              <w:tab/>
            </w:r>
          </w:p>
          <w:p>
            <w:pPr>
              <w:spacing w:line="280" w:lineRule="exact"/>
              <w:rPr>
                <w:rFonts w:ascii="宋体"/>
                <w:b/>
                <w:color w:val="000000"/>
                <w:sz w:val="20"/>
                <w:szCs w:val="20"/>
              </w:rPr>
            </w:pPr>
            <w:r>
              <w:rPr>
                <w:rFonts w:hint="eastAsia" w:ascii="宋体"/>
                <w:b/>
                <w:color w:val="000000"/>
                <w:sz w:val="20"/>
                <w:szCs w:val="20"/>
              </w:rPr>
              <w:tab/>
            </w:r>
            <w:r>
              <w:rPr>
                <w:rFonts w:hint="eastAsia" w:ascii="宋体"/>
                <w:b/>
                <w:color w:val="000000"/>
                <w:sz w:val="20"/>
                <w:szCs w:val="20"/>
                <w:lang w:val="en-US" w:eastAsia="zh-CN"/>
              </w:rPr>
              <w:t>地址：</w:t>
            </w:r>
            <w:r>
              <w:rPr>
                <w:rFonts w:hint="eastAsia" w:ascii="宋体"/>
                <w:b/>
                <w:color w:val="000000"/>
                <w:sz w:val="20"/>
                <w:szCs w:val="20"/>
              </w:rPr>
              <w:t>北京市密云区密西路</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bookmarkStart w:id="11" w:name="注册地址"/>
            <w:r>
              <w:t>北京市密云区西田各庄镇卸甲山南区01号</w:t>
            </w:r>
            <w:bookmarkEnd w:id="11"/>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auto"/>
                <w:sz w:val="20"/>
                <w:szCs w:val="20"/>
              </w:rPr>
              <w:t>是否有排污许可证</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环境保护法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w:t>
            </w:r>
            <w:r>
              <w:rPr>
                <w:rFonts w:hint="eastAsia" w:ascii="宋体"/>
                <w:color w:val="000000"/>
                <w:sz w:val="20"/>
                <w:szCs w:val="20"/>
                <w:lang w:val="en-US" w:eastAsia="zh-CN"/>
              </w:rPr>
              <w:t>安全生产法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spacing w:val="-10"/>
                <w:sz w:val="20"/>
                <w:szCs w:val="20"/>
                <w:lang w:val="en-US" w:eastAsia="zh-CN"/>
              </w:rPr>
            </w:pPr>
            <w:r>
              <w:rPr>
                <w:rFonts w:hint="eastAsia" w:ascii="宋体" w:hAnsi="宋体"/>
                <w:color w:val="000000"/>
                <w:spacing w:val="-10"/>
                <w:sz w:val="20"/>
                <w:szCs w:val="20"/>
              </w:rPr>
              <w:t>主要设备：</w:t>
            </w:r>
          </w:p>
          <w:p>
            <w:pPr>
              <w:spacing w:line="240" w:lineRule="exact"/>
              <w:rPr>
                <w:rFonts w:hint="eastAsia"/>
                <w:sz w:val="20"/>
              </w:rPr>
            </w:pPr>
            <w:r>
              <w:rPr>
                <w:rFonts w:hint="eastAsia"/>
                <w:sz w:val="20"/>
              </w:rPr>
              <w:t>AQ 7004-2007</w:t>
            </w:r>
            <w:r>
              <w:rPr>
                <w:rFonts w:hint="eastAsia"/>
                <w:sz w:val="20"/>
              </w:rPr>
              <w:tab/>
            </w:r>
            <w:r>
              <w:rPr>
                <w:rFonts w:hint="eastAsia"/>
                <w:sz w:val="20"/>
              </w:rPr>
              <w:t xml:space="preserve"> 制冷空调作业安全技术规范</w:t>
            </w:r>
            <w:r>
              <w:rPr>
                <w:rFonts w:hint="eastAsia"/>
                <w:sz w:val="20"/>
              </w:rPr>
              <w:tab/>
            </w:r>
            <w:r>
              <w:rPr>
                <w:rFonts w:hint="eastAsia"/>
                <w:sz w:val="20"/>
              </w:rPr>
              <w:t>国家安全生产监督管理.</w:t>
            </w:r>
            <w:r>
              <w:rPr>
                <w:rFonts w:hint="eastAsia"/>
                <w:sz w:val="20"/>
              </w:rPr>
              <w:tab/>
            </w:r>
            <w:r>
              <w:rPr>
                <w:rFonts w:hint="eastAsia"/>
                <w:sz w:val="20"/>
              </w:rPr>
              <w:t>2007-07-01</w:t>
            </w:r>
            <w:r>
              <w:rPr>
                <w:rFonts w:hint="eastAsia"/>
                <w:sz w:val="20"/>
              </w:rPr>
              <w:tab/>
            </w:r>
            <w:r>
              <w:rPr>
                <w:rFonts w:hint="eastAsia"/>
                <w:sz w:val="20"/>
              </w:rPr>
              <w:t>现行</w:t>
            </w:r>
          </w:p>
          <w:p>
            <w:pPr>
              <w:spacing w:line="240" w:lineRule="exact"/>
              <w:rPr>
                <w:rFonts w:hint="eastAsia"/>
                <w:sz w:val="20"/>
              </w:rPr>
            </w:pPr>
            <w:r>
              <w:rPr>
                <w:rFonts w:hint="eastAsia"/>
                <w:sz w:val="20"/>
              </w:rPr>
              <w:t xml:space="preserve"> GB/T 26205-2010</w:t>
            </w:r>
            <w:r>
              <w:rPr>
                <w:rFonts w:hint="eastAsia"/>
                <w:sz w:val="20"/>
              </w:rPr>
              <w:tab/>
            </w:r>
            <w:r>
              <w:rPr>
                <w:rFonts w:hint="eastAsia"/>
                <w:sz w:val="20"/>
              </w:rPr>
              <w:t xml:space="preserve"> 制冷空调设备和系统　减少卤代制冷剂排放规范</w:t>
            </w:r>
            <w:r>
              <w:rPr>
                <w:rFonts w:hint="eastAsia"/>
                <w:sz w:val="20"/>
              </w:rPr>
              <w:tab/>
            </w:r>
            <w:r>
              <w:rPr>
                <w:rFonts w:hint="eastAsia"/>
                <w:sz w:val="20"/>
              </w:rPr>
              <w:t>国家质量监督检验检疫.</w:t>
            </w:r>
            <w:r>
              <w:rPr>
                <w:rFonts w:hint="eastAsia"/>
                <w:sz w:val="20"/>
              </w:rPr>
              <w:tab/>
            </w:r>
            <w:r>
              <w:rPr>
                <w:rFonts w:hint="eastAsia"/>
                <w:sz w:val="20"/>
              </w:rPr>
              <w:t>2011-06-15</w:t>
            </w:r>
            <w:r>
              <w:rPr>
                <w:rFonts w:hint="eastAsia"/>
                <w:sz w:val="20"/>
              </w:rPr>
              <w:tab/>
            </w:r>
            <w:r>
              <w:rPr>
                <w:rFonts w:hint="eastAsia"/>
                <w:sz w:val="20"/>
              </w:rPr>
              <w:t>现行</w:t>
            </w:r>
          </w:p>
          <w:p>
            <w:pPr>
              <w:spacing w:line="240" w:lineRule="exact"/>
              <w:rPr>
                <w:rFonts w:hint="eastAsia"/>
                <w:sz w:val="20"/>
              </w:rPr>
            </w:pPr>
            <w:r>
              <w:rPr>
                <w:rFonts w:hint="eastAsia"/>
                <w:sz w:val="20"/>
              </w:rPr>
              <w:t xml:space="preserve"> GB/T 30261-2013</w:t>
            </w:r>
            <w:r>
              <w:rPr>
                <w:rFonts w:hint="eastAsia"/>
                <w:sz w:val="20"/>
              </w:rPr>
              <w:tab/>
            </w:r>
            <w:r>
              <w:rPr>
                <w:rFonts w:hint="eastAsia"/>
                <w:sz w:val="20"/>
              </w:rPr>
              <w:t xml:space="preserve"> 制冷空调用板式热交换器火用效率评价方法</w:t>
            </w:r>
            <w:r>
              <w:rPr>
                <w:rFonts w:hint="eastAsia"/>
                <w:sz w:val="20"/>
              </w:rPr>
              <w:tab/>
            </w:r>
            <w:r>
              <w:rPr>
                <w:rFonts w:hint="eastAsia"/>
                <w:sz w:val="20"/>
              </w:rPr>
              <w:t>国家质量监督检验检疫.</w:t>
            </w:r>
            <w:r>
              <w:rPr>
                <w:rFonts w:hint="eastAsia"/>
                <w:sz w:val="20"/>
              </w:rPr>
              <w:tab/>
            </w:r>
            <w:r>
              <w:rPr>
                <w:rFonts w:hint="eastAsia"/>
                <w:sz w:val="20"/>
              </w:rPr>
              <w:t>2014-07-01</w:t>
            </w:r>
            <w:r>
              <w:rPr>
                <w:rFonts w:hint="eastAsia"/>
                <w:sz w:val="20"/>
              </w:rPr>
              <w:tab/>
            </w:r>
            <w:r>
              <w:rPr>
                <w:rFonts w:hint="eastAsia"/>
                <w:sz w:val="20"/>
              </w:rPr>
              <w:t>现行</w:t>
            </w:r>
          </w:p>
          <w:p>
            <w:pPr>
              <w:spacing w:line="240" w:lineRule="exact"/>
              <w:rPr>
                <w:rFonts w:hint="eastAsia"/>
                <w:sz w:val="20"/>
              </w:rPr>
            </w:pPr>
            <w:r>
              <w:rPr>
                <w:rFonts w:hint="eastAsia"/>
                <w:sz w:val="20"/>
              </w:rPr>
              <w:t xml:space="preserve"> JB/T 10477-2016</w:t>
            </w:r>
            <w:r>
              <w:rPr>
                <w:rFonts w:hint="eastAsia"/>
                <w:sz w:val="20"/>
              </w:rPr>
              <w:tab/>
            </w:r>
            <w:r>
              <w:rPr>
                <w:rFonts w:hint="eastAsia"/>
                <w:sz w:val="20"/>
              </w:rPr>
              <w:t xml:space="preserve"> 制冷空调净化设备的箱体器件</w:t>
            </w:r>
            <w:r>
              <w:rPr>
                <w:rFonts w:hint="eastAsia"/>
                <w:sz w:val="20"/>
              </w:rPr>
              <w:tab/>
            </w:r>
            <w:r>
              <w:rPr>
                <w:rFonts w:hint="eastAsia"/>
                <w:sz w:val="20"/>
              </w:rPr>
              <w:t>工业和信息化部</w:t>
            </w:r>
            <w:r>
              <w:rPr>
                <w:rFonts w:hint="eastAsia"/>
                <w:sz w:val="20"/>
              </w:rPr>
              <w:tab/>
            </w:r>
            <w:r>
              <w:rPr>
                <w:rFonts w:hint="eastAsia"/>
                <w:sz w:val="20"/>
              </w:rPr>
              <w:t>2016-09-01</w:t>
            </w:r>
            <w:r>
              <w:rPr>
                <w:rFonts w:hint="eastAsia"/>
                <w:sz w:val="20"/>
              </w:rPr>
              <w:tab/>
            </w:r>
            <w:r>
              <w:rPr>
                <w:rFonts w:hint="eastAsia"/>
                <w:sz w:val="20"/>
              </w:rPr>
              <w:t>现行</w:t>
            </w:r>
          </w:p>
          <w:p>
            <w:pPr>
              <w:spacing w:line="240" w:lineRule="exact"/>
              <w:rPr>
                <w:rFonts w:hint="eastAsia"/>
                <w:sz w:val="20"/>
              </w:rPr>
            </w:pPr>
            <w:r>
              <w:rPr>
                <w:rFonts w:hint="eastAsia"/>
                <w:sz w:val="20"/>
              </w:rPr>
              <w:t xml:space="preserve"> JB/T 11210-2011</w:t>
            </w:r>
            <w:r>
              <w:rPr>
                <w:rFonts w:hint="eastAsia"/>
                <w:sz w:val="20"/>
              </w:rPr>
              <w:tab/>
            </w:r>
            <w:r>
              <w:rPr>
                <w:rFonts w:hint="eastAsia"/>
                <w:sz w:val="20"/>
              </w:rPr>
              <w:t xml:space="preserve"> 制冷空调系统用气液分离器</w:t>
            </w:r>
            <w:r>
              <w:rPr>
                <w:rFonts w:hint="eastAsia"/>
                <w:sz w:val="20"/>
              </w:rPr>
              <w:tab/>
            </w:r>
            <w:r>
              <w:rPr>
                <w:rFonts w:hint="eastAsia"/>
                <w:sz w:val="20"/>
              </w:rPr>
              <w:t>工业和信息化部</w:t>
            </w:r>
            <w:r>
              <w:rPr>
                <w:rFonts w:hint="eastAsia"/>
                <w:sz w:val="20"/>
              </w:rPr>
              <w:tab/>
            </w:r>
            <w:r>
              <w:rPr>
                <w:rFonts w:hint="eastAsia"/>
                <w:sz w:val="20"/>
              </w:rPr>
              <w:t>2011-11-01</w:t>
            </w:r>
            <w:r>
              <w:rPr>
                <w:rFonts w:hint="eastAsia"/>
                <w:sz w:val="20"/>
              </w:rPr>
              <w:tab/>
            </w:r>
            <w:r>
              <w:rPr>
                <w:rFonts w:hint="eastAsia"/>
                <w:sz w:val="20"/>
              </w:rPr>
              <w:t>现行</w:t>
            </w:r>
          </w:p>
          <w:p>
            <w:pPr>
              <w:spacing w:line="240" w:lineRule="exact"/>
              <w:rPr>
                <w:rFonts w:hint="eastAsia"/>
                <w:sz w:val="20"/>
              </w:rPr>
            </w:pPr>
            <w:r>
              <w:rPr>
                <w:rFonts w:hint="eastAsia"/>
                <w:sz w:val="20"/>
              </w:rPr>
              <w:t xml:space="preserve"> JB/T 11212-2011</w:t>
            </w:r>
            <w:r>
              <w:rPr>
                <w:rFonts w:hint="eastAsia"/>
                <w:sz w:val="20"/>
              </w:rPr>
              <w:tab/>
            </w:r>
            <w:r>
              <w:rPr>
                <w:rFonts w:hint="eastAsia"/>
                <w:sz w:val="20"/>
              </w:rPr>
              <w:t xml:space="preserve"> 制冷空调系统用吸气管过滤器及吸气管干燥过滤器</w:t>
            </w:r>
            <w:r>
              <w:rPr>
                <w:rFonts w:hint="eastAsia"/>
                <w:sz w:val="20"/>
              </w:rPr>
              <w:tab/>
            </w:r>
            <w:r>
              <w:rPr>
                <w:rFonts w:hint="eastAsia"/>
                <w:sz w:val="20"/>
              </w:rPr>
              <w:t>工业和信息化部</w:t>
            </w:r>
            <w:r>
              <w:rPr>
                <w:rFonts w:hint="eastAsia"/>
                <w:sz w:val="20"/>
              </w:rPr>
              <w:tab/>
            </w:r>
            <w:r>
              <w:rPr>
                <w:rFonts w:hint="eastAsia"/>
                <w:sz w:val="20"/>
              </w:rPr>
              <w:t>2011-11-01</w:t>
            </w:r>
            <w:r>
              <w:rPr>
                <w:rFonts w:hint="eastAsia"/>
                <w:sz w:val="20"/>
              </w:rPr>
              <w:tab/>
            </w:r>
            <w:r>
              <w:rPr>
                <w:rFonts w:hint="eastAsia"/>
                <w:sz w:val="20"/>
              </w:rPr>
              <w:t>现行</w:t>
            </w:r>
          </w:p>
          <w:p>
            <w:pPr>
              <w:spacing w:line="240" w:lineRule="exact"/>
              <w:rPr>
                <w:rFonts w:hint="eastAsia"/>
                <w:sz w:val="20"/>
              </w:rPr>
            </w:pPr>
            <w:r>
              <w:rPr>
                <w:rFonts w:hint="eastAsia"/>
                <w:sz w:val="20"/>
              </w:rPr>
              <w:t xml:space="preserve"> JB/T 11213-2011</w:t>
            </w:r>
            <w:r>
              <w:rPr>
                <w:rFonts w:hint="eastAsia"/>
                <w:sz w:val="20"/>
              </w:rPr>
              <w:tab/>
            </w:r>
            <w:r>
              <w:rPr>
                <w:rFonts w:hint="eastAsia"/>
                <w:sz w:val="20"/>
              </w:rPr>
              <w:t xml:space="preserve"> 制冷空调系统用液管过滤器及液管干燥过滤器</w:t>
            </w:r>
            <w:r>
              <w:rPr>
                <w:rFonts w:hint="eastAsia"/>
                <w:sz w:val="20"/>
              </w:rPr>
              <w:tab/>
            </w:r>
            <w:r>
              <w:rPr>
                <w:rFonts w:hint="eastAsia"/>
                <w:sz w:val="20"/>
              </w:rPr>
              <w:t>工业和信息化部</w:t>
            </w:r>
            <w:r>
              <w:rPr>
                <w:rFonts w:hint="eastAsia"/>
                <w:sz w:val="20"/>
              </w:rPr>
              <w:tab/>
            </w:r>
            <w:r>
              <w:rPr>
                <w:rFonts w:hint="eastAsia"/>
                <w:sz w:val="20"/>
              </w:rPr>
              <w:t>2011-11-01</w:t>
            </w:r>
            <w:r>
              <w:rPr>
                <w:rFonts w:hint="eastAsia"/>
                <w:sz w:val="20"/>
              </w:rPr>
              <w:tab/>
            </w:r>
            <w:r>
              <w:rPr>
                <w:rFonts w:hint="eastAsia"/>
                <w:sz w:val="20"/>
              </w:rPr>
              <w:t>现行</w:t>
            </w:r>
          </w:p>
          <w:p>
            <w:pPr>
              <w:spacing w:line="240" w:lineRule="exact"/>
              <w:rPr>
                <w:rFonts w:hint="eastAsia"/>
                <w:sz w:val="20"/>
              </w:rPr>
            </w:pPr>
            <w:r>
              <w:rPr>
                <w:rFonts w:hint="eastAsia"/>
                <w:sz w:val="20"/>
              </w:rPr>
              <w:t xml:space="preserve"> JB/T 9065-2015</w:t>
            </w:r>
            <w:r>
              <w:rPr>
                <w:rFonts w:hint="eastAsia"/>
                <w:sz w:val="20"/>
              </w:rPr>
              <w:tab/>
            </w:r>
            <w:r>
              <w:rPr>
                <w:rFonts w:hint="eastAsia"/>
                <w:sz w:val="20"/>
              </w:rPr>
              <w:t xml:space="preserve"> 制冷空调设备包装 通用技术条件</w:t>
            </w:r>
            <w:r>
              <w:rPr>
                <w:rFonts w:hint="eastAsia"/>
                <w:sz w:val="20"/>
              </w:rPr>
              <w:tab/>
            </w:r>
            <w:r>
              <w:rPr>
                <w:rFonts w:hint="eastAsia"/>
                <w:sz w:val="20"/>
              </w:rPr>
              <w:t>工业和信息化部</w:t>
            </w:r>
            <w:r>
              <w:rPr>
                <w:rFonts w:hint="eastAsia"/>
                <w:sz w:val="20"/>
              </w:rPr>
              <w:tab/>
            </w:r>
            <w:r>
              <w:rPr>
                <w:rFonts w:hint="eastAsia"/>
                <w:sz w:val="20"/>
              </w:rPr>
              <w:t>2016-03-01</w:t>
            </w:r>
            <w:r>
              <w:rPr>
                <w:rFonts w:hint="eastAsia"/>
                <w:sz w:val="20"/>
              </w:rPr>
              <w:tab/>
            </w:r>
            <w:r>
              <w:rPr>
                <w:rFonts w:hint="eastAsia"/>
                <w:sz w:val="20"/>
              </w:rPr>
              <w:t>现行</w:t>
            </w:r>
          </w:p>
          <w:p>
            <w:pPr>
              <w:spacing w:line="240" w:lineRule="exact"/>
              <w:rPr>
                <w:rFonts w:hint="eastAsia"/>
                <w:sz w:val="20"/>
              </w:rPr>
            </w:pPr>
            <w:r>
              <w:rPr>
                <w:rFonts w:hint="eastAsia"/>
                <w:sz w:val="20"/>
              </w:rPr>
              <w:t>DB11/T 1005-2013</w:t>
            </w:r>
            <w:r>
              <w:rPr>
                <w:rFonts w:hint="eastAsia"/>
                <w:sz w:val="20"/>
              </w:rPr>
              <w:tab/>
            </w:r>
            <w:r>
              <w:rPr>
                <w:rFonts w:hint="eastAsia"/>
                <w:sz w:val="20"/>
              </w:rPr>
              <w:t xml:space="preserve"> 公共建筑空调采暖室内温度节能监测标准</w:t>
            </w:r>
            <w:r>
              <w:rPr>
                <w:rFonts w:hint="eastAsia"/>
                <w:sz w:val="20"/>
              </w:rPr>
              <w:tab/>
            </w:r>
            <w:r>
              <w:rPr>
                <w:rFonts w:hint="eastAsia"/>
                <w:sz w:val="20"/>
              </w:rPr>
              <w:t>北京市质量技术监督局</w:t>
            </w:r>
            <w:r>
              <w:rPr>
                <w:rFonts w:hint="eastAsia"/>
                <w:sz w:val="20"/>
              </w:rPr>
              <w:tab/>
            </w:r>
            <w:r>
              <w:rPr>
                <w:rFonts w:hint="eastAsia"/>
                <w:sz w:val="20"/>
              </w:rPr>
              <w:t>2013-10-01</w:t>
            </w:r>
            <w:r>
              <w:rPr>
                <w:rFonts w:hint="eastAsia"/>
                <w:sz w:val="20"/>
              </w:rPr>
              <w:tab/>
            </w:r>
            <w:r>
              <w:rPr>
                <w:rFonts w:hint="eastAsia"/>
                <w:sz w:val="20"/>
              </w:rPr>
              <w:t>现行</w:t>
            </w:r>
          </w:p>
          <w:p>
            <w:pPr>
              <w:spacing w:line="240" w:lineRule="exact"/>
              <w:rPr>
                <w:rFonts w:hint="default" w:ascii="宋体" w:eastAsia="宋体"/>
                <w:color w:val="000000"/>
                <w:spacing w:val="-10"/>
                <w:sz w:val="20"/>
                <w:szCs w:val="20"/>
                <w:lang w:val="en-US" w:eastAsia="zh-CN"/>
              </w:rPr>
            </w:pPr>
            <w:r>
              <w:rPr>
                <w:rFonts w:hint="eastAsia"/>
                <w:sz w:val="20"/>
              </w:rPr>
              <w:t xml:space="preserve"> DB11/T 1130-2014</w:t>
            </w:r>
            <w:r>
              <w:rPr>
                <w:rFonts w:hint="eastAsia"/>
                <w:sz w:val="20"/>
              </w:rPr>
              <w:tab/>
            </w:r>
            <w:r>
              <w:rPr>
                <w:rFonts w:hint="eastAsia"/>
                <w:sz w:val="20"/>
              </w:rPr>
              <w:t xml:space="preserve"> 公共建筑空调制冷系统节能运行管理技术规程</w:t>
            </w:r>
            <w:r>
              <w:rPr>
                <w:rFonts w:hint="eastAsia"/>
                <w:sz w:val="20"/>
              </w:rPr>
              <w:tab/>
            </w:r>
            <w:r>
              <w:rPr>
                <w:rFonts w:hint="eastAsia"/>
                <w:sz w:val="20"/>
              </w:rPr>
              <w:t>北京市质量技术监督局</w:t>
            </w:r>
            <w:r>
              <w:rPr>
                <w:rFonts w:hint="eastAsia"/>
                <w:sz w:val="20"/>
              </w:rPr>
              <w:tab/>
            </w:r>
            <w:r>
              <w:rPr>
                <w:rFonts w:hint="eastAsia"/>
                <w:sz w:val="20"/>
              </w:rPr>
              <w:t>2015-03-01</w:t>
            </w:r>
            <w:r>
              <w:rPr>
                <w:rFonts w:hint="eastAsia"/>
                <w:sz w:val="20"/>
              </w:rPr>
              <w:tab/>
            </w:r>
            <w:r>
              <w:rPr>
                <w:rFonts w:hint="eastAsia"/>
                <w:sz w:val="20"/>
              </w:rPr>
              <w:t>现行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auto"/>
                <w:sz w:val="20"/>
                <w:szCs w:val="20"/>
                <w:lang w:val="en-US" w:eastAsia="zh-CN"/>
              </w:rPr>
              <w:t>满足所需工作环境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color w:val="auto"/>
              </w:rPr>
              <w:t>火灾</w:t>
            </w:r>
            <w:r>
              <w:rPr>
                <w:rFonts w:hint="eastAsia"/>
                <w:color w:val="auto"/>
                <w:lang w:eastAsia="zh-CN"/>
              </w:rPr>
              <w:t>、</w:t>
            </w:r>
            <w:r>
              <w:rPr>
                <w:rFonts w:hint="eastAsia"/>
                <w:color w:val="auto"/>
                <w:lang w:val="en-US" w:eastAsia="zh-CN"/>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针对重要环境因素建立了运行控制程序：</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针对重要环境因素是否明确了监视和测量的要求：</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是否识别了潜在的紧急情况</w:t>
            </w:r>
            <w:r>
              <w:rPr>
                <w:rFonts w:hint="eastAsia" w:ascii="宋体"/>
                <w:color w:val="auto"/>
                <w:sz w:val="20"/>
                <w:szCs w:val="20"/>
                <w:lang w:eastAsia="zh-CN"/>
              </w:rPr>
              <w:t>☑</w:t>
            </w:r>
            <w:r>
              <w:rPr>
                <w:rFonts w:hint="eastAsia" w:ascii="宋体"/>
                <w:color w:val="auto"/>
                <w:sz w:val="20"/>
                <w:szCs w:val="20"/>
              </w:rPr>
              <w:t>是□否，识别是否充分</w:t>
            </w:r>
            <w:r>
              <w:rPr>
                <w:rFonts w:hint="eastAsia" w:ascii="宋体"/>
                <w:color w:val="auto"/>
                <w:sz w:val="20"/>
                <w:szCs w:val="20"/>
                <w:lang w:eastAsia="zh-CN"/>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针对潜在的紧急情况是否建立了应急准备与响应程序</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是否针对每一种潜在紧急情况建立了应急响应预案是否充分</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应急预案有：</w:t>
            </w:r>
            <w:r>
              <w:rPr>
                <w:rFonts w:hint="eastAsia" w:ascii="宋体"/>
                <w:color w:val="auto"/>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针对重要环境因素建立了运行控制程序：</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auto"/>
                <w:sz w:val="20"/>
                <w:szCs w:val="20"/>
              </w:rPr>
              <w:t>不可接受风险有：</w:t>
            </w:r>
            <w:r>
              <w:rPr>
                <w:rFonts w:hint="eastAsia"/>
                <w:color w:val="auto"/>
              </w:rPr>
              <w:t>触电、火灾事故发生、</w:t>
            </w:r>
            <w:r>
              <w:rPr>
                <w:rFonts w:hint="eastAsia"/>
                <w:color w:val="auto"/>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针对不可接受风险建立了运行控制程序：</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针对不可接受风险是否明确了监视和测量的要求：</w:t>
            </w:r>
            <w:r>
              <w:rPr>
                <w:rFonts w:hint="eastAsia" w:ascii="宋体"/>
                <w:color w:val="auto"/>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是否识别了潜在的紧急情况</w:t>
            </w:r>
            <w:r>
              <w:rPr>
                <w:rFonts w:hint="eastAsia" w:ascii="宋体"/>
                <w:color w:val="auto"/>
                <w:sz w:val="20"/>
                <w:szCs w:val="20"/>
                <w:lang w:eastAsia="zh-CN"/>
              </w:rPr>
              <w:t>☑</w:t>
            </w:r>
            <w:r>
              <w:rPr>
                <w:rFonts w:hint="eastAsia" w:ascii="宋体"/>
                <w:color w:val="auto"/>
                <w:sz w:val="20"/>
                <w:szCs w:val="20"/>
              </w:rPr>
              <w:t>是□否，识别是否充分</w:t>
            </w:r>
            <w:r>
              <w:rPr>
                <w:rFonts w:hint="eastAsia" w:ascii="宋体"/>
                <w:color w:val="auto"/>
                <w:sz w:val="20"/>
                <w:szCs w:val="20"/>
                <w:lang w:eastAsia="zh-CN"/>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针对潜在的紧急情况是否建立了应急准备与响应程序</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auto"/>
                <w:sz w:val="20"/>
                <w:szCs w:val="20"/>
              </w:rPr>
              <w:t>是否针对每一种潜在紧急情况建立了应急响应预案是否充分</w:t>
            </w:r>
            <w:r>
              <w:rPr>
                <w:rFonts w:hint="eastAsia" w:ascii="宋体"/>
                <w:color w:val="auto"/>
                <w:sz w:val="20"/>
                <w:szCs w:val="20"/>
                <w:lang w:eastAsia="zh-CN"/>
              </w:rPr>
              <w:t>☑</w:t>
            </w:r>
            <w:r>
              <w:rPr>
                <w:rFonts w:hint="eastAsia" w:ascii="宋体"/>
                <w:color w:val="auto"/>
                <w:sz w:val="20"/>
                <w:szCs w:val="20"/>
              </w:rPr>
              <w:t>是□否</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18</w:t>
            </w:r>
            <w:r>
              <w:rPr>
                <w:rFonts w:hint="eastAsia" w:ascii="宋体"/>
                <w:color w:val="000000"/>
                <w:sz w:val="20"/>
                <w:szCs w:val="20"/>
              </w:rPr>
              <w:t>人，其中管理人员：</w:t>
            </w:r>
            <w:r>
              <w:rPr>
                <w:rFonts w:hint="eastAsia" w:ascii="宋体"/>
                <w:color w:val="000000"/>
                <w:sz w:val="20"/>
                <w:szCs w:val="20"/>
                <w:lang w:val="en-US" w:eastAsia="zh-CN"/>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综合部、销售部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  维保场所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综合部、销售部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   维保场所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rPr>
                <w:rFonts w:hint="eastAsia"/>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szCs w:val="21"/>
                <w:lang w:val="zh-CN"/>
              </w:rPr>
              <w:t>公司于</w:t>
            </w:r>
            <w:r>
              <w:rPr>
                <w:rFonts w:hint="eastAsia"/>
              </w:rPr>
              <w:t>2021年4月15日</w:t>
            </w:r>
            <w:r>
              <w:rPr>
                <w:rFonts w:hint="eastAsia" w:ascii="宋体" w:hAnsi="宋体"/>
                <w:szCs w:val="21"/>
                <w:lang w:val="zh-CN"/>
              </w:rPr>
              <w:t>进行了内部审核，</w:t>
            </w:r>
            <w:r>
              <w:rPr>
                <w:rFonts w:hint="eastAsia"/>
                <w:color w:val="000000"/>
                <w:szCs w:val="21"/>
              </w:rPr>
              <w:t>组长：</w:t>
            </w:r>
            <w:r>
              <w:rPr>
                <w:rFonts w:hint="eastAsia"/>
              </w:rPr>
              <w:t xml:space="preserve"> 孙延涛</w:t>
            </w:r>
          </w:p>
          <w:p>
            <w:pPr>
              <w:numPr>
                <w:ilvl w:val="0"/>
                <w:numId w:val="0"/>
              </w:numPr>
              <w:rPr>
                <w:rFonts w:ascii="宋体" w:hAnsi="宋体"/>
                <w:szCs w:val="21"/>
              </w:rPr>
            </w:pPr>
            <w:r>
              <w:rPr>
                <w:rFonts w:hint="eastAsia"/>
                <w:color w:val="000000"/>
                <w:szCs w:val="21"/>
              </w:rPr>
              <w:t xml:space="preserve">  组员：</w:t>
            </w:r>
            <w:r>
              <w:rPr>
                <w:rFonts w:hint="eastAsia"/>
              </w:rPr>
              <w:t>王海凤</w:t>
            </w:r>
            <w:r>
              <w:rPr>
                <w:rFonts w:hint="eastAsia" w:ascii="宋体" w:hAnsi="宋体"/>
                <w:szCs w:val="21"/>
                <w:lang w:val="zh-CN"/>
              </w:rPr>
              <w:t>，均经授权，形成了内部审核报告，审核发现不符合项1个，一般不符合。审核后责任部门，对不符合项均采取了纠正措施并已进行了验证，全部封闭。 详见二阶段审核记录。</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9"/>
              <w:rPr>
                <w:rFonts w:ascii="宋体"/>
                <w:b/>
                <w:color w:val="000000"/>
                <w:sz w:val="20"/>
                <w:szCs w:val="20"/>
              </w:rPr>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标准</w:t>
            </w:r>
            <w:r>
              <w:rPr>
                <w:rFonts w:hint="eastAsia" w:ascii="宋体" w:hAnsi="宋体" w:cs="宋体"/>
                <w:color w:val="000000"/>
                <w:kern w:val="0"/>
                <w:u w:val="single"/>
                <w:lang w:val="en-US" w:eastAsia="zh-CN"/>
              </w:rPr>
              <w:t>I</w:t>
            </w:r>
            <w:r>
              <w:rPr>
                <w:rFonts w:ascii="宋体" w:hAnsi="宋体" w:cs="宋体"/>
                <w:color w:val="000000"/>
                <w:kern w:val="0"/>
                <w:u w:val="single"/>
              </w:rPr>
              <w:t>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w:t>
            </w:r>
            <w:r>
              <w:rPr>
                <w:rFonts w:hint="eastAsia" w:ascii="宋体" w:hAnsi="宋体"/>
                <w:bCs/>
                <w:szCs w:val="21"/>
                <w:lang w:val="en-US" w:eastAsia="zh-CN"/>
              </w:rPr>
              <w:t>45001-2020</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numPr>
                <w:ilvl w:val="0"/>
                <w:numId w:val="1"/>
              </w:numPr>
              <w:rPr>
                <w:rFonts w:ascii="宋体"/>
                <w:b/>
                <w:color w:val="000000"/>
                <w:sz w:val="20"/>
                <w:szCs w:val="20"/>
              </w:rPr>
            </w:pPr>
            <w:r>
              <w:rPr>
                <w:rFonts w:hint="eastAsia" w:ascii="宋体" w:hAnsi="宋体"/>
                <w:szCs w:val="21"/>
                <w:lang w:val="zh-CN"/>
              </w:rPr>
              <w:t>管理评审时间安排：</w:t>
            </w:r>
            <w:r>
              <w:rPr>
                <w:rFonts w:hint="eastAsia" w:ascii="宋体" w:hAnsi="宋体"/>
                <w:szCs w:val="21"/>
                <w:lang w:val="zh-CN" w:eastAsia="zh-CN"/>
              </w:rPr>
              <w:t xml:space="preserve">2021年4月25日 </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Cs/>
                <w:color w:val="000000"/>
                <w:szCs w:val="21"/>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bCs/>
          <w:color w:val="000000"/>
          <w:sz w:val="26"/>
          <w:szCs w:val="26"/>
        </w:rPr>
      </w:pPr>
      <w:r>
        <w:rPr>
          <w:rFonts w:ascii="宋体" w:hAnsi="宋体"/>
          <w:b/>
          <w:color w:val="000000"/>
        </w:rPr>
        <w:t xml:space="preserve"> </w:t>
      </w:r>
    </w:p>
    <w:p>
      <w:pPr>
        <w:spacing w:line="400" w:lineRule="exact"/>
        <w:ind w:firstLine="843" w:firstLineChars="400"/>
        <w:rPr>
          <w:rFonts w:hint="default"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lang w:val="en-US" w:eastAsia="zh-CN"/>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2021.4.24</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val="en-US" w:eastAsia="zh-CN"/>
        </w:rPr>
        <w:t>现场</w:t>
      </w:r>
      <w:r>
        <w:rPr>
          <w:rFonts w:hint="eastAsia" w:eastAsia="隶书"/>
          <w:color w:val="000000"/>
          <w:sz w:val="32"/>
          <w:szCs w:val="32"/>
        </w:rPr>
        <w:t>审核问题清单</w:t>
      </w:r>
    </w:p>
    <w:p>
      <w:pPr>
        <w:pStyle w:val="2"/>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北京德兰伟业机电设备有限公司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 xml:space="preserve">   无</w:t>
            </w: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李京田</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24</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FF0000"/>
                <w:sz w:val="22"/>
                <w:szCs w:val="22"/>
              </w:rPr>
              <w:t xml:space="preserve">受审核方确认：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2021.5.24</w:t>
            </w:r>
            <w:bookmarkStart w:id="12" w:name="_GoBack"/>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84C59"/>
    <w:multiLevelType w:val="multilevel"/>
    <w:tmpl w:val="3A284C59"/>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760326"/>
    <w:rsid w:val="0C8A7BCA"/>
    <w:rsid w:val="26AB1384"/>
    <w:rsid w:val="49695224"/>
    <w:rsid w:val="73A72141"/>
    <w:rsid w:val="783C224D"/>
    <w:rsid w:val="7A9F58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qFormat/>
    <w:uiPriority w:val="0"/>
    <w:pPr>
      <w:spacing w:before="25" w:after="25"/>
    </w:pPr>
    <w:rPr>
      <w:bCs/>
      <w:spacing w:val="10"/>
    </w:r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2"/>
    <w:qFormat/>
    <w:locked/>
    <w:uiPriority w:val="99"/>
    <w:rPr>
      <w:rFonts w:ascii="Calibri" w:hAnsi="Calibri" w:eastAsia="宋体" w:cs="Times New Roman"/>
      <w:sz w:val="18"/>
      <w:szCs w:val="18"/>
    </w:rPr>
  </w:style>
  <w:style w:type="character" w:customStyle="1" w:styleId="13">
    <w:name w:val="副标题 字符"/>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2021-05-24T02:50:54Z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DCA04F1744BE48858D06B4D6CF9040A1</vt:lpwstr>
  </property>
</Properties>
</file>