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0116-2020-2021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四川久享实业有限公司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何利萍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检查生产部时发现使用的型号为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(0-3000)㎜±0.1㎜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编号为JH07的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钢卷尺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使用的是校准证书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未作确认。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GB/T19022-2003标准7.1.1条款的要求，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2681605</wp:posOffset>
                  </wp:positionH>
                  <wp:positionV relativeFrom="paragraph">
                    <wp:posOffset>1270</wp:posOffset>
                  </wp:positionV>
                  <wp:extent cx="851535" cy="366395"/>
                  <wp:effectExtent l="0" t="0" r="12065" b="1905"/>
                  <wp:wrapNone/>
                  <wp:docPr id="4" name="图片 4" descr="ebe6242fbdb00be24cf78b499690d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be6242fbdb00be24cf78b499690d6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drawing>
                <wp:inline distT="0" distB="0" distL="114300" distR="114300">
                  <wp:extent cx="573405" cy="254000"/>
                  <wp:effectExtent l="0" t="0" r="10795" b="0"/>
                  <wp:docPr id="5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utre 1"/>
                          <pic:cNvPicPr/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 陪同人员(签名)_________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81050" cy="363855"/>
                  <wp:effectExtent l="0" t="0" r="6350" b="4445"/>
                  <wp:docPr id="29" name="图片 29" descr="9db81264bf62001701c5eeab84bb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9db81264bf62001701c5eeab84bb9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2021.05.19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立即对该设备进行确认并做好记录粘贴标识。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81050" cy="363855"/>
                  <wp:effectExtent l="0" t="0" r="6350" b="4445"/>
                  <wp:docPr id="6" name="图片 6" descr="9db81264bf62001701c5eeab84bb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db81264bf62001701c5eeab84bb9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573405" cy="254000"/>
                  <wp:effectExtent l="0" t="0" r="10795" b="0"/>
                  <wp:docPr id="3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utre 1"/>
                          <pic:cNvPicPr/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2021.05.19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3360" w:firstLineChars="1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drawing>
                <wp:inline distT="0" distB="0" distL="114300" distR="114300">
                  <wp:extent cx="573405" cy="254000"/>
                  <wp:effectExtent l="0" t="0" r="10795" b="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utre 1"/>
                          <pic:cNvPicPr/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2B594C"/>
    <w:rsid w:val="26A950C1"/>
    <w:rsid w:val="38264249"/>
    <w:rsid w:val="793B7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2021-05-19T06:21:08Z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1D703D06C93B4DB48F11C59B860A7AB8</vt:lpwstr>
  </property>
</Properties>
</file>