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0044-2019-2021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重庆市一龙管道有限公司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生产技术部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bookmarkStart w:id="2" w:name="联系人"/>
            <w:r>
              <w:rPr>
                <w:rFonts w:cs="宋体" w:asciiTheme="minorEastAsia" w:hAnsiTheme="minorEastAsia"/>
                <w:kern w:val="0"/>
                <w:szCs w:val="21"/>
              </w:rPr>
              <w:t>童家敏</w:t>
            </w:r>
            <w:bookmarkEnd w:id="2"/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spacing w:line="440" w:lineRule="exact"/>
              <w:ind w:left="210" w:leftChars="10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spacing w:line="440" w:lineRule="exact"/>
              <w:ind w:left="210" w:leftChars="100" w:firstLine="420" w:firstLine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检查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生产技术部时发现使用的型号为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(350-500)㎜±0.02㎜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编号为C025的游标直径尺已作确认。但未见标识。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u w:val="single"/>
                <w:lang w:val="en-US" w:eastAsia="zh-CN"/>
              </w:rPr>
              <w:t>GB/T19022-2003标准6.2.4条款的要求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</w:t>
            </w:r>
            <w:r>
              <w:drawing>
                <wp:inline distT="0" distB="0" distL="114300" distR="114300">
                  <wp:extent cx="573405" cy="254000"/>
                  <wp:effectExtent l="0" t="0" r="10795" b="0"/>
                  <wp:docPr id="2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utre 1"/>
                          <pic:cNvPicPr/>
                        </pic:nvPicPr>
                        <pic:blipFill>
                          <a:blip r:embed="rId5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 陪同人员(签名)__</w:t>
            </w:r>
            <w:r>
              <w:drawing>
                <wp:inline distT="0" distB="0" distL="114300" distR="114300">
                  <wp:extent cx="984250" cy="349250"/>
                  <wp:effectExtent l="0" t="0" r="6350" b="6350"/>
                  <wp:docPr id="1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2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</w:t>
            </w:r>
            <w:r>
              <w:drawing>
                <wp:inline distT="0" distB="0" distL="114300" distR="114300">
                  <wp:extent cx="1015365" cy="266700"/>
                  <wp:effectExtent l="0" t="0" r="635" b="0"/>
                  <wp:docPr id="1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36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</w:t>
            </w:r>
          </w:p>
          <w:p>
            <w:pPr>
              <w:widowControl/>
              <w:spacing w:line="360" w:lineRule="auto"/>
              <w:ind w:firstLine="5012" w:firstLineChars="2387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2021.05.18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1470" w:firstLineChars="7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立即对设备进行确认并粘贴确认标识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drawing>
                <wp:inline distT="0" distB="0" distL="114300" distR="114300">
                  <wp:extent cx="984250" cy="349250"/>
                  <wp:effectExtent l="0" t="0" r="6350" b="6350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2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3" w:name="_GoBack"/>
            <w:bookmarkEnd w:id="3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573405" cy="254000"/>
                  <wp:effectExtent l="0" t="0" r="10795" b="0"/>
                  <wp:docPr id="3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utre 1"/>
                          <pic:cNvPicPr/>
                        </pic:nvPicPr>
                        <pic:blipFill>
                          <a:blip r:embed="rId5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2021.05.18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1890" w:firstLineChars="9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573405" cy="254000"/>
                  <wp:effectExtent l="0" t="0" r="10795" b="0"/>
                  <wp:docPr id="4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utre 1"/>
                          <pic:cNvPicPr/>
                        </pic:nvPicPr>
                        <pic:blipFill>
                          <a:blip r:embed="rId5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日期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F3107E0"/>
    <w:rsid w:val="43F8083E"/>
    <w:rsid w:val="6D260967"/>
    <w:rsid w:val="740044F4"/>
    <w:rsid w:val="7B6A71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0</TotalTime>
  <ScaleCrop>false</ScaleCrop>
  <LinksUpToDate>false</LinksUpToDate>
  <CharactersWithSpaces>304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胡琳</cp:lastModifiedBy>
  <dcterms:modified xsi:type="dcterms:W3CDTF">2021-05-18T06:36:40Z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CB97BA9FF1974E64AE8B69477139BC3F</vt:lpwstr>
  </property>
</Properties>
</file>