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480"/>
        <w:gridCol w:w="990"/>
        <w:gridCol w:w="1370"/>
        <w:gridCol w:w="1260"/>
        <w:gridCol w:w="1240"/>
        <w:gridCol w:w="1950"/>
        <w:gridCol w:w="1050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编号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型号规格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测量设备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测量标准装置名称及技术参数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vAlign w:val="center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质检部</w:t>
            </w:r>
          </w:p>
        </w:tc>
        <w:tc>
          <w:tcPr>
            <w:tcW w:w="1480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微机控制电子</w:t>
            </w:r>
            <w:r>
              <w:rPr>
                <w:rFonts w:hint="eastAsia"/>
                <w:sz w:val="21"/>
                <w:szCs w:val="21"/>
                <w:lang w:eastAsia="zh-CN"/>
              </w:rPr>
              <w:t>电子万能试验机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11607007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CMT4104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0.04％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K=2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0.05㎜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240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标准测力仪0.05级4等量块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重庆质信诚计量检测技术有限公司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2021.03.09</w:t>
            </w:r>
          </w:p>
        </w:tc>
        <w:tc>
          <w:tcPr>
            <w:tcW w:w="886" w:type="dxa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06" w:type="dxa"/>
            <w:vAlign w:val="center"/>
          </w:tcPr>
          <w:p>
            <w:pPr>
              <w:jc w:val="both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质检部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直尺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35-347-23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0-1000</w:t>
            </w:r>
            <w:r>
              <w:rPr>
                <w:rFonts w:hint="eastAsia"/>
                <w:sz w:val="21"/>
                <w:szCs w:val="21"/>
              </w:rPr>
              <w:t>mm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0.08㎜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三等标准金属线纹尺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四川中衡计量检测技术有限公司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2021.03.09</w:t>
            </w:r>
          </w:p>
        </w:tc>
        <w:tc>
          <w:tcPr>
            <w:tcW w:w="88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6" w:type="dxa"/>
            <w:vAlign w:val="center"/>
          </w:tcPr>
          <w:p>
            <w:pPr>
              <w:jc w:val="both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质检部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管材静液压试验机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1527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XGY-10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4%FS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智能压力校验仪0.05级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重庆质信诚计量检测技术有限公司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2021.03.09</w:t>
            </w: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6" w:type="dxa"/>
            <w:vAlign w:val="center"/>
          </w:tcPr>
          <w:p>
            <w:pPr>
              <w:jc w:val="both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质检部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地上衡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SCS-3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3T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Ⅲ级</w:t>
            </w:r>
          </w:p>
        </w:tc>
        <w:tc>
          <w:tcPr>
            <w:tcW w:w="1240" w:type="dxa"/>
            <w:vAlign w:val="center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砝码M1等级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重庆质信诚计量检测技术有限公司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2021.03.09</w:t>
            </w: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6" w:type="dxa"/>
            <w:vAlign w:val="center"/>
          </w:tcPr>
          <w:p>
            <w:pPr>
              <w:jc w:val="both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质检部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电子台秤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236002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100kg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Ⅲ级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砝码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M1等级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重庆质信诚计量检测技术有限公司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2021.03.09</w:t>
            </w: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6" w:type="dxa"/>
            <w:vAlign w:val="center"/>
          </w:tcPr>
          <w:p>
            <w:pPr>
              <w:jc w:val="both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质检部</w:t>
            </w:r>
          </w:p>
        </w:tc>
        <w:tc>
          <w:tcPr>
            <w:tcW w:w="1480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游标卡尺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C804100034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（0-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/>
                <w:sz w:val="21"/>
                <w:szCs w:val="21"/>
              </w:rPr>
              <w:t>）mm</w:t>
            </w:r>
          </w:p>
        </w:tc>
        <w:tc>
          <w:tcPr>
            <w:tcW w:w="1260" w:type="dxa"/>
            <w:vAlign w:val="center"/>
          </w:tcPr>
          <w:p>
            <w:pPr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</w:rPr>
              <w:t>0.02mm</w:t>
            </w:r>
          </w:p>
        </w:tc>
        <w:tc>
          <w:tcPr>
            <w:tcW w:w="12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量块 5等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重庆质信诚计量检测技术有限公司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2021.03.09</w:t>
            </w: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6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（未）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最高计量标准项，测量设备由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负责溯源。公司测量设备除自检外全部委托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重庆质信诚计量检测技术有限公司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四川中衡计量检测技术有限公司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default" w:ascii="宋体" w:hAnsi="宋体" w:eastAsiaTheme="minorEastAsia"/>
                <w:szCs w:val="21"/>
                <w:lang w:val="en-US" w:eastAsia="zh-CN"/>
              </w:rPr>
              <w:drawing>
                <wp:inline distT="0" distB="0" distL="114300" distR="114300">
                  <wp:extent cx="639445" cy="249555"/>
                  <wp:effectExtent l="0" t="0" r="0" b="3810"/>
                  <wp:docPr id="2" name="图片 2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24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drawing>
                <wp:inline distT="0" distB="0" distL="114300" distR="114300">
                  <wp:extent cx="1064260" cy="279400"/>
                  <wp:effectExtent l="0" t="0" r="2540" b="0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C10764"/>
    <w:rsid w:val="26325B2E"/>
    <w:rsid w:val="346B7F0B"/>
    <w:rsid w:val="58B110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4</TotalTime>
  <ScaleCrop>false</ScaleCrop>
  <LinksUpToDate>false</LinksUpToDate>
  <CharactersWithSpaces>516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2021-05-18T07:00:18Z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97F10E149B9C47988476345E7405BCA5</vt:lpwstr>
  </property>
</Properties>
</file>