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0487-2021-Q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重庆谷鑫川新材料科技有限公司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8"/>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张心</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8"/>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重庆谷鑫川新材料科技有限公司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重庆市渝北区天山大道西段4号1幢2-4</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401123</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重庆市渝北区天山大道西段4号1幢2-4</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401123</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马莉娟</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15213236780</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孙 明</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屈振华</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594615251@qq.com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共渗机械零部件、机械零部件、机械设备、有色金属及辅材的销售</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29.12.00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96" w:firstLineChars="148"/>
        <w:rPr>
          <w:rFonts w:hint="default" w:ascii="宋体" w:eastAsia="宋体"/>
          <w:b/>
          <w:color w:val="000000"/>
          <w:sz w:val="20"/>
          <w:szCs w:val="20"/>
          <w:lang w:val="en-US" w:eastAsia="zh-CN"/>
        </w:rPr>
      </w:pPr>
      <w:r>
        <w:rPr>
          <w:rFonts w:hint="eastAsia"/>
          <w:sz w:val="20"/>
        </w:rPr>
        <w:t>■</w:t>
      </w:r>
      <w:r>
        <w:rPr>
          <w:rFonts w:hint="eastAsia" w:ascii="宋体" w:hAnsi="宋体"/>
          <w:b/>
          <w:color w:val="000000"/>
          <w:spacing w:val="-2"/>
          <w:sz w:val="20"/>
          <w:szCs w:val="20"/>
        </w:rPr>
        <w:t>文件评审</w:t>
      </w:r>
      <w:r>
        <w:rPr>
          <w:rFonts w:hint="eastAsia" w:ascii="宋体" w:hAnsi="宋体"/>
          <w:b/>
          <w:color w:val="000000"/>
          <w:spacing w:val="-2"/>
          <w:sz w:val="20"/>
          <w:szCs w:val="20"/>
          <w:lang w:val="en-US" w:eastAsia="zh-CN"/>
        </w:rPr>
        <w:t>未</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管理手册、程序文件、内部审核、管理评审等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管理层、综合部、市场部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8"/>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sz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sz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sz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sz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sz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r>
              <w:rPr>
                <w:rFonts w:ascii="宋体" w:hAnsi="宋体"/>
                <w:color w:val="000000"/>
                <w:spacing w:val="-10"/>
                <w:sz w:val="20"/>
                <w:szCs w:val="20"/>
              </w:rPr>
              <w:t xml:space="preserve"> </w:t>
            </w:r>
          </w:p>
        </w:tc>
        <w:tc>
          <w:tcPr>
            <w:tcW w:w="990" w:type="dxa"/>
            <w:gridSpan w:val="3"/>
          </w:tcPr>
          <w:p>
            <w:pPr>
              <w:rPr>
                <w:rFonts w:ascii="宋体"/>
                <w:color w:val="000000"/>
                <w:sz w:val="20"/>
                <w:szCs w:val="20"/>
              </w:rPr>
            </w:pPr>
            <w:r>
              <w:rPr>
                <w:rFonts w:hint="eastAsia"/>
                <w:sz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sz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sz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sz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sz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sz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sz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sz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sz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sz w:val="20"/>
              </w:rPr>
              <w:t>■</w:t>
            </w:r>
            <w:r>
              <w:rPr>
                <w:rFonts w:hint="eastAsia" w:ascii="宋体" w:hAnsi="宋体"/>
                <w:color w:val="000000"/>
                <w:sz w:val="20"/>
                <w:szCs w:val="20"/>
              </w:rPr>
              <w:t>充分</w:t>
            </w:r>
          </w:p>
        </w:tc>
        <w:tc>
          <w:tcPr>
            <w:tcW w:w="1308" w:type="dxa"/>
            <w:gridSpan w:val="2"/>
            <w:vAlign w:val="center"/>
          </w:tcPr>
          <w:p>
            <w:pPr>
              <w:jc w:val="right"/>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sz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ascii="宋体" w:hAnsi="宋体"/>
                <w:color w:val="000000"/>
                <w:sz w:val="20"/>
                <w:szCs w:val="20"/>
              </w:rPr>
              <w:t xml:space="preserve">   </w:t>
            </w: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sz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sz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sz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 xml:space="preserve">）删减是否合理 </w:t>
            </w:r>
          </w:p>
        </w:tc>
        <w:tc>
          <w:tcPr>
            <w:tcW w:w="970" w:type="dxa"/>
            <w:gridSpan w:val="2"/>
          </w:tcPr>
          <w:p>
            <w:pPr>
              <w:rPr>
                <w:rFonts w:ascii="宋体"/>
                <w:color w:val="000000"/>
                <w:spacing w:val="-10"/>
                <w:sz w:val="20"/>
                <w:szCs w:val="20"/>
              </w:rPr>
            </w:pPr>
            <w:r>
              <w:rPr>
                <w:rFonts w:hint="eastAsia"/>
                <w:sz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r>
              <w:rPr>
                <w:rFonts w:ascii="宋体" w:hAnsi="宋体"/>
                <w:color w:val="000000"/>
                <w:sz w:val="20"/>
                <w:szCs w:val="20"/>
              </w:rPr>
              <w:t xml:space="preserve"> </w:t>
            </w:r>
          </w:p>
        </w:tc>
        <w:tc>
          <w:tcPr>
            <w:tcW w:w="970" w:type="dxa"/>
            <w:gridSpan w:val="2"/>
          </w:tcPr>
          <w:p>
            <w:pPr>
              <w:rPr>
                <w:rFonts w:ascii="宋体"/>
                <w:color w:val="000000"/>
                <w:spacing w:val="-10"/>
                <w:sz w:val="20"/>
                <w:szCs w:val="20"/>
              </w:rPr>
            </w:pPr>
            <w:r>
              <w:rPr>
                <w:rFonts w:hint="eastAsia"/>
                <w:sz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rPr>
            </w:pPr>
            <w:r>
              <w:rPr>
                <w:rFonts w:hint="eastAsia" w:ascii="宋体" w:hAnsi="宋体"/>
                <w:color w:val="000000" w:themeColor="text1"/>
                <w:sz w:val="20"/>
                <w:szCs w:val="20"/>
              </w:rPr>
              <w:t>（</w:t>
            </w:r>
            <w:r>
              <w:rPr>
                <w:rFonts w:ascii="宋体" w:hAnsi="宋体"/>
                <w:color w:val="000000" w:themeColor="text1"/>
                <w:sz w:val="20"/>
                <w:szCs w:val="20"/>
              </w:rPr>
              <w:t>5</w:t>
            </w:r>
            <w:r>
              <w:rPr>
                <w:rFonts w:hint="eastAsia" w:ascii="宋体" w:hAnsi="宋体"/>
                <w:color w:val="000000" w:themeColor="text1"/>
                <w:sz w:val="20"/>
                <w:szCs w:val="20"/>
              </w:rPr>
              <w:t>）是否有特殊过程</w:t>
            </w:r>
          </w:p>
        </w:tc>
        <w:tc>
          <w:tcPr>
            <w:tcW w:w="970" w:type="dxa"/>
            <w:gridSpan w:val="2"/>
          </w:tcPr>
          <w:p>
            <w:pPr>
              <w:rPr>
                <w:rFonts w:ascii="宋体"/>
                <w:color w:val="000000"/>
                <w:spacing w:val="-10"/>
                <w:sz w:val="20"/>
                <w:szCs w:val="20"/>
              </w:rPr>
            </w:pPr>
            <w:r>
              <w:rPr>
                <w:rFonts w:hint="eastAsia"/>
                <w:sz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hint="eastAsia" w:ascii="宋体" w:hAnsi="宋体"/>
                <w:color w:val="000000" w:themeColor="text1"/>
                <w:sz w:val="20"/>
                <w:szCs w:val="20"/>
              </w:rPr>
            </w:pPr>
            <w:r>
              <w:rPr>
                <w:rFonts w:hint="eastAsia" w:ascii="宋体" w:hAnsi="宋体"/>
                <w:color w:val="000000" w:themeColor="text1"/>
                <w:sz w:val="20"/>
                <w:szCs w:val="20"/>
              </w:rPr>
              <w:t>（6）是否有外包过程</w:t>
            </w:r>
          </w:p>
        </w:tc>
        <w:tc>
          <w:tcPr>
            <w:tcW w:w="970" w:type="dxa"/>
            <w:gridSpan w:val="2"/>
          </w:tcPr>
          <w:p>
            <w:pPr>
              <w:rPr>
                <w:rFonts w:hint="eastAsia" w:ascii="宋体" w:hAnsi="宋体"/>
                <w:color w:val="000000" w:themeColor="text1"/>
                <w:sz w:val="20"/>
                <w:szCs w:val="20"/>
              </w:rPr>
            </w:pPr>
            <w:r>
              <w:rPr>
                <w:rFonts w:hint="eastAsia" w:ascii="宋体" w:hAnsi="宋体"/>
                <w:color w:val="000000" w:themeColor="text1"/>
                <w:sz w:val="20"/>
                <w:szCs w:val="20"/>
                <w:lang w:eastAsia="zh-CN"/>
              </w:rPr>
              <w:t>□</w:t>
            </w:r>
            <w:r>
              <w:rPr>
                <w:rFonts w:hint="eastAsia" w:ascii="宋体" w:hAnsi="宋体"/>
                <w:color w:val="000000" w:themeColor="text1"/>
                <w:sz w:val="20"/>
                <w:szCs w:val="20"/>
              </w:rPr>
              <w:t>是</w:t>
            </w:r>
          </w:p>
        </w:tc>
        <w:tc>
          <w:tcPr>
            <w:tcW w:w="1308" w:type="dxa"/>
            <w:gridSpan w:val="2"/>
          </w:tcPr>
          <w:p>
            <w:pPr>
              <w:rPr>
                <w:rFonts w:hint="eastAsia" w:ascii="宋体" w:hAnsi="宋体"/>
                <w:color w:val="000000" w:themeColor="text1"/>
                <w:sz w:val="20"/>
                <w:szCs w:val="20"/>
              </w:rPr>
            </w:pPr>
            <w:r>
              <w:rPr>
                <w:rFonts w:hint="eastAsia"/>
                <w:sz w:val="20"/>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hint="eastAsia" w:ascii="宋体" w:hAnsi="宋体"/>
                <w:color w:val="000000"/>
                <w:sz w:val="20"/>
                <w:szCs w:val="20"/>
              </w:rPr>
            </w:pPr>
            <w:r>
              <w:rPr>
                <w:rFonts w:hint="eastAsia" w:ascii="宋体" w:hAnsi="宋体"/>
                <w:b/>
                <w:bCs/>
                <w:color w:val="000000"/>
                <w:sz w:val="20"/>
                <w:szCs w:val="20"/>
              </w:rPr>
              <w:t>6、环境因素识别与评价（EMS）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hint="eastAsia" w:ascii="宋体" w:hAnsi="宋体"/>
                <w:color w:val="000000"/>
                <w:sz w:val="20"/>
                <w:szCs w:val="20"/>
              </w:rPr>
            </w:pPr>
            <w:r>
              <w:rPr>
                <w:rFonts w:hint="eastAsia" w:ascii="宋体" w:hAnsi="宋体"/>
                <w:color w:val="000000"/>
                <w:sz w:val="20"/>
                <w:szCs w:val="20"/>
              </w:rPr>
              <w:t>（1）是否明确了环境管理体系的覆盖范围</w:t>
            </w:r>
          </w:p>
        </w:tc>
        <w:tc>
          <w:tcPr>
            <w:tcW w:w="970" w:type="dxa"/>
            <w:gridSpan w:val="2"/>
          </w:tcPr>
          <w:p>
            <w:pPr>
              <w:rPr>
                <w:rFonts w:hint="eastAsia" w:ascii="宋体" w:hAns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hint="eastAsia" w:ascii="宋体" w:hAns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sz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6"/>
        <w:pBdr>
          <w:bottom w:val="none" w:color="auto" w:sz="0" w:space="0"/>
        </w:pBdr>
        <w:ind w:right="600" w:firstLine="514" w:firstLineChars="200"/>
        <w:jc w:val="both"/>
        <w:rPr>
          <w:rFonts w:ascii="宋体"/>
          <w:b/>
          <w:color w:val="000000"/>
          <w:spacing w:val="-2"/>
          <w:sz w:val="26"/>
          <w:szCs w:val="26"/>
        </w:rPr>
      </w:pPr>
      <w:r>
        <w:rPr>
          <w:rFonts w:hint="eastAsia" w:ascii="宋体" w:hAnsi="宋体"/>
          <w:b/>
          <w:color w:val="000000"/>
          <w:spacing w:val="-2"/>
          <w:sz w:val="26"/>
          <w:szCs w:val="26"/>
        </w:rPr>
        <w:t>七、受审核方的运作场所的具体情况</w:t>
      </w:r>
    </w:p>
    <w:tbl>
      <w:tblPr>
        <w:tblStyle w:val="8"/>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b/>
                <w:color w:val="000000"/>
                <w:sz w:val="20"/>
                <w:szCs w:val="20"/>
                <w:lang w:eastAsia="zh-CN"/>
              </w:rPr>
              <w:t>：</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rFonts w:hint="eastAsia" w:ascii="宋体" w:hAnsi="宋体"/>
                <w:szCs w:val="21"/>
              </w:rPr>
              <w:t xml:space="preserve">共渗机械零部件、机械零部件、机械设备、有色金属及辅材的销售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Lines="50"/>
              <w:ind w:left="357" w:hanging="357"/>
              <w:rPr>
                <w:rFonts w:hint="eastAsia" w:ascii="宋体" w:hAnsi="宋体" w:cs="Times New Roman"/>
                <w:b/>
                <w:color w:val="000000"/>
                <w:sz w:val="20"/>
                <w:szCs w:val="20"/>
              </w:rPr>
            </w:pPr>
            <w:r>
              <w:rPr>
                <w:rFonts w:hint="eastAsia" w:ascii="宋体" w:hAnsi="宋体"/>
                <w:b/>
                <w:color w:val="000000"/>
                <w:sz w:val="20"/>
                <w:szCs w:val="20"/>
              </w:rPr>
              <w:t>公司部门设置：</w:t>
            </w:r>
            <w:r>
              <w:rPr>
                <w:rFonts w:hint="eastAsia" w:ascii="宋体" w:hAnsi="宋体" w:cs="Times New Roman"/>
                <w:b/>
                <w:color w:val="000000"/>
                <w:sz w:val="20"/>
                <w:szCs w:val="20"/>
                <w:lang w:eastAsia="zh-CN"/>
              </w:rPr>
              <w:t>综合部、</w:t>
            </w:r>
            <w:r>
              <w:rPr>
                <w:rFonts w:hint="eastAsia" w:ascii="宋体" w:hAnsi="宋体" w:cs="Times New Roman"/>
                <w:b/>
                <w:color w:val="000000"/>
                <w:sz w:val="20"/>
                <w:szCs w:val="20"/>
                <w:lang w:val="en-US" w:eastAsia="zh-CN"/>
              </w:rPr>
              <w:t>市场部</w:t>
            </w:r>
          </w:p>
          <w:p>
            <w:pPr>
              <w:tabs>
                <w:tab w:val="left" w:pos="360"/>
              </w:tabs>
              <w:spacing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管理体系推进部门：</w:t>
            </w:r>
            <w:r>
              <w:rPr>
                <w:rFonts w:hint="eastAsia" w:ascii="宋体" w:hAnsi="宋体"/>
                <w:b/>
                <w:color w:val="000000"/>
                <w:sz w:val="20"/>
                <w:szCs w:val="20"/>
                <w:lang w:eastAsia="zh-CN"/>
              </w:rPr>
              <w:t>综合部</w:t>
            </w:r>
          </w:p>
          <w:p>
            <w:pPr>
              <w:tabs>
                <w:tab w:val="left" w:pos="360"/>
              </w:tabs>
              <w:spacing w:beforeLines="50"/>
              <w:ind w:left="357" w:hanging="357"/>
              <w:rPr>
                <w:rFonts w:hint="eastAsia" w:ascii="宋体" w:hAnsi="宋体"/>
                <w:b/>
                <w:color w:val="000000"/>
                <w:sz w:val="20"/>
                <w:szCs w:val="20"/>
                <w:lang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市场部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hint="eastAsia" w:ascii="宋体" w:hAnsi="宋体" w:eastAsia="宋体"/>
                <w:color w:val="000000"/>
                <w:sz w:val="20"/>
                <w:szCs w:val="20"/>
                <w:lang w:val="en-US" w:eastAsia="zh-CN"/>
              </w:rPr>
            </w:pPr>
            <w:r>
              <w:rPr>
                <w:rFonts w:hint="eastAsia" w:ascii="宋体" w:hAnsi="宋体"/>
                <w:color w:val="000000"/>
                <w:sz w:val="20"/>
                <w:szCs w:val="20"/>
              </w:rPr>
              <w:t>不在同一地址的部门(车间、仓库、销售部)有几个;</w:t>
            </w:r>
          </w:p>
          <w:p>
            <w:pPr>
              <w:tabs>
                <w:tab w:val="left" w:pos="360"/>
              </w:tabs>
              <w:ind w:left="360" w:hanging="360"/>
              <w:rPr>
                <w:rFonts w:hint="eastAsia" w:ascii="宋体" w:hAns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概述受审核方具体情况：</w:t>
            </w:r>
          </w:p>
          <w:p>
            <w:pPr>
              <w:rPr>
                <w:rFonts w:hint="eastAsia" w:ascii="宋体" w:hAnsi="宋体"/>
                <w:szCs w:val="21"/>
              </w:rPr>
            </w:pPr>
            <w:r>
              <w:rPr>
                <w:rFonts w:hint="eastAsia" w:ascii="宋体" w:hAnsi="宋体"/>
                <w:color w:val="000000"/>
                <w:sz w:val="20"/>
                <w:szCs w:val="20"/>
              </w:rPr>
              <w:t>受审核方位于：</w:t>
            </w:r>
            <w:bookmarkStart w:id="24" w:name="生产地址"/>
            <w:r>
              <w:t>重庆市渝北区天山大道西段4号1幢2-4</w:t>
            </w:r>
            <w:bookmarkEnd w:id="24"/>
          </w:p>
          <w:p>
            <w:pPr>
              <w:tabs>
                <w:tab w:val="left" w:pos="360"/>
              </w:tabs>
              <w:ind w:left="357" w:hanging="357"/>
              <w:rPr>
                <w:rFonts w:hint="eastAsia" w:ascii="宋体" w:hAnsi="宋体"/>
                <w:color w:val="000000" w:themeColor="text1"/>
                <w:sz w:val="20"/>
                <w:szCs w:val="20"/>
              </w:rPr>
            </w:pPr>
            <w:r>
              <w:rPr>
                <w:rFonts w:hint="eastAsia" w:ascii="宋体" w:hAnsi="宋体"/>
                <w:color w:val="000000"/>
                <w:sz w:val="20"/>
                <w:szCs w:val="20"/>
              </w:rPr>
              <w:t>其使用的建筑设施是：□自建办公用房    □自建厂房</w:t>
            </w:r>
            <w:r>
              <w:rPr>
                <w:rFonts w:hint="eastAsia" w:ascii="宋体" w:hAnsi="宋体"/>
                <w:color w:val="000000"/>
                <w:sz w:val="20"/>
                <w:szCs w:val="20"/>
                <w:highlight w:val="none"/>
              </w:rPr>
              <w:t xml:space="preserve">  </w:t>
            </w:r>
            <w:r>
              <w:rPr>
                <w:rFonts w:hint="eastAsia" w:ascii="宋体" w:hAnsi="宋体"/>
                <w:b w:val="0"/>
                <w:bCs w:val="0"/>
                <w:color w:val="000000" w:themeColor="text1"/>
                <w:sz w:val="20"/>
                <w:szCs w:val="20"/>
                <w:highlight w:val="none"/>
              </w:rPr>
              <w:t xml:space="preserve"> </w:t>
            </w:r>
            <w:r>
              <w:rPr>
                <w:rFonts w:hint="eastAsia"/>
                <w:b w:val="0"/>
                <w:bCs w:val="0"/>
                <w:sz w:val="20"/>
                <w:highlight w:val="none"/>
              </w:rPr>
              <w:t>■</w:t>
            </w:r>
            <w:r>
              <w:rPr>
                <w:rFonts w:hint="eastAsia" w:ascii="宋体" w:hAnsi="宋体"/>
                <w:b w:val="0"/>
                <w:bCs w:val="0"/>
                <w:color w:val="000000" w:themeColor="text1"/>
                <w:sz w:val="20"/>
                <w:szCs w:val="20"/>
                <w:highlight w:val="none"/>
              </w:rPr>
              <w:t xml:space="preserve">租用办公用房  </w:t>
            </w:r>
            <w:r>
              <w:rPr>
                <w:rFonts w:hint="eastAsia" w:ascii="宋体" w:hAnsi="宋体"/>
                <w:color w:val="000000" w:themeColor="text1"/>
                <w:sz w:val="20"/>
                <w:szCs w:val="20"/>
                <w:highlight w:val="none"/>
              </w:rPr>
              <w:t xml:space="preserve"> </w:t>
            </w:r>
            <w:r>
              <w:rPr>
                <w:rFonts w:hint="eastAsia" w:ascii="宋体" w:hAnsi="宋体"/>
                <w:color w:val="000000" w:themeColor="text1"/>
                <w:sz w:val="20"/>
                <w:szCs w:val="20"/>
                <w:highlight w:val="none"/>
                <w:lang w:eastAsia="zh-CN"/>
              </w:rPr>
              <w:t>□</w:t>
            </w:r>
            <w:r>
              <w:rPr>
                <w:rFonts w:hint="eastAsia" w:ascii="宋体" w:hAnsi="宋体"/>
                <w:color w:val="000000" w:themeColor="text1"/>
                <w:sz w:val="20"/>
                <w:szCs w:val="20"/>
                <w:highlight w:val="none"/>
              </w:rPr>
              <w:t>租用厂房</w:t>
            </w:r>
          </w:p>
          <w:p>
            <w:pPr>
              <w:tabs>
                <w:tab w:val="left" w:pos="360"/>
              </w:tabs>
              <w:ind w:left="357" w:hanging="357"/>
              <w:rPr>
                <w:rFonts w:hint="eastAsia" w:ascii="宋体" w:hAnsi="宋体"/>
                <w:color w:val="000000"/>
                <w:sz w:val="20"/>
                <w:szCs w:val="20"/>
              </w:rPr>
            </w:pPr>
            <w:r>
              <w:rPr>
                <w:rFonts w:hint="eastAsia" w:ascii="宋体" w:hAnsi="宋体"/>
                <w:color w:val="000000"/>
                <w:sz w:val="20"/>
                <w:szCs w:val="20"/>
              </w:rPr>
              <w:t xml:space="preserve">受审核方是否属于高风险地区   □是  </w:t>
            </w:r>
            <w:r>
              <w:rPr>
                <w:rFonts w:hint="eastAsia"/>
                <w:sz w:val="20"/>
              </w:rPr>
              <w:t>■</w:t>
            </w:r>
            <w:r>
              <w:rPr>
                <w:rFonts w:hint="eastAsia" w:ascii="宋体" w:hAnsi="宋体"/>
                <w:color w:val="000000"/>
                <w:sz w:val="20"/>
                <w:szCs w:val="20"/>
              </w:rPr>
              <w:t>否</w:t>
            </w:r>
          </w:p>
          <w:p>
            <w:pPr>
              <w:tabs>
                <w:tab w:val="left" w:pos="360"/>
              </w:tabs>
              <w:ind w:left="357" w:hanging="357"/>
              <w:rPr>
                <w:rFonts w:hint="eastAsia" w:ascii="宋体" w:hAnsi="宋体"/>
                <w:color w:val="000000"/>
                <w:sz w:val="20"/>
                <w:szCs w:val="20"/>
              </w:rPr>
            </w:pPr>
            <w:r>
              <w:rPr>
                <w:rFonts w:hint="eastAsia" w:ascii="宋体" w:hAnsi="宋体"/>
                <w:color w:val="000000"/>
                <w:sz w:val="20"/>
                <w:szCs w:val="20"/>
              </w:rPr>
              <w:t xml:space="preserve">受审核方周边是否具有危险性场所，如化工厂、加油站等  □有  </w:t>
            </w:r>
            <w:r>
              <w:rPr>
                <w:rFonts w:hint="eastAsia"/>
                <w:sz w:val="20"/>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w:t>
            </w:r>
          </w:p>
          <w:p>
            <w:pPr>
              <w:tabs>
                <w:tab w:val="left" w:pos="360"/>
              </w:tabs>
              <w:ind w:left="357" w:hanging="357"/>
              <w:rPr>
                <w:rFonts w:ascii="宋体"/>
                <w:b/>
                <w:color w:val="000000"/>
                <w:sz w:val="24"/>
              </w:rPr>
            </w:pPr>
          </w:p>
        </w:tc>
      </w:tr>
    </w:tbl>
    <w:p>
      <w:pPr>
        <w:spacing w:beforeLines="50" w:line="360" w:lineRule="exact"/>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w:t>
            </w:r>
            <w:r>
              <w:rPr>
                <w:rFonts w:hint="eastAsia" w:ascii="宋体" w:hAnsi="宋体"/>
                <w:b/>
                <w:color w:val="000000"/>
                <w:sz w:val="20"/>
                <w:szCs w:val="20"/>
                <w:lang w:eastAsia="zh-CN"/>
              </w:rPr>
              <w:t>组织</w:t>
            </w:r>
            <w:r>
              <w:rPr>
                <w:rFonts w:hint="eastAsia" w:ascii="宋体" w:hAnsi="宋体"/>
                <w:b/>
                <w:color w:val="000000"/>
                <w:sz w:val="20"/>
                <w:szCs w:val="20"/>
              </w:rPr>
              <w:t>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lang w:eastAsia="zh-CN"/>
              </w:rPr>
              <w:t>组织</w:t>
            </w:r>
            <w:r>
              <w:rPr>
                <w:rFonts w:hint="eastAsia" w:ascii="宋体" w:hAnsi="宋体"/>
                <w:color w:val="000000"/>
                <w:sz w:val="20"/>
                <w:szCs w:val="20"/>
              </w:rPr>
              <w:t>产品与申请范围是否一致：</w:t>
            </w:r>
          </w:p>
        </w:tc>
        <w:tc>
          <w:tcPr>
            <w:tcW w:w="1239" w:type="dxa"/>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sz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hint="eastAsia" w:ascii="宋体"/>
                <w:color w:val="000000"/>
                <w:sz w:val="20"/>
                <w:szCs w:val="20"/>
              </w:rPr>
            </w:pPr>
            <w:r>
              <w:rPr>
                <w:rFonts w:hint="eastAsia" w:ascii="宋体"/>
                <w:color w:val="000000"/>
                <w:sz w:val="20"/>
                <w:szCs w:val="20"/>
              </w:rPr>
              <w:t>有</w:t>
            </w:r>
            <w:r>
              <w:rPr>
                <w:rFonts w:hint="eastAsia" w:ascii="宋体"/>
                <w:color w:val="000000"/>
                <w:sz w:val="20"/>
                <w:szCs w:val="20"/>
                <w:lang w:val="en-US" w:eastAsia="zh-CN"/>
              </w:rPr>
              <w:t xml:space="preserve">  </w:t>
            </w:r>
            <w:r>
              <w:rPr>
                <w:rFonts w:hint="eastAsia" w:ascii="宋体"/>
                <w:color w:val="000000"/>
                <w:sz w:val="20"/>
                <w:szCs w:val="20"/>
              </w:rPr>
              <w:t>种产品，规格型号种    有条生产线，</w:t>
            </w:r>
          </w:p>
          <w:p>
            <w:pPr>
              <w:rPr>
                <w:rFonts w:ascii="宋体"/>
                <w:color w:val="000000"/>
                <w:spacing w:val="-10"/>
                <w:sz w:val="20"/>
                <w:szCs w:val="20"/>
              </w:rPr>
            </w:pPr>
            <w:r>
              <w:rPr>
                <w:rFonts w:hint="eastAsia" w:ascii="宋体"/>
                <w:color w:val="000000" w:themeColor="text1"/>
                <w:sz w:val="20"/>
                <w:szCs w:val="20"/>
              </w:rPr>
              <w:t>运作方式：</w:t>
            </w:r>
            <w:r>
              <w:rPr>
                <w:rFonts w:hint="eastAsia"/>
                <w:sz w:val="20"/>
                <w:lang w:eastAsia="zh-CN"/>
              </w:rPr>
              <w:t>□</w:t>
            </w:r>
            <w:r>
              <w:rPr>
                <w:rFonts w:hint="eastAsia" w:ascii="宋体"/>
                <w:color w:val="000000"/>
                <w:sz w:val="20"/>
                <w:szCs w:val="20"/>
              </w:rPr>
              <w:t xml:space="preserve">白班生产      </w:t>
            </w:r>
            <w:r>
              <w:rPr>
                <w:rFonts w:hint="eastAsia" w:ascii="宋体"/>
                <w:color w:val="000000"/>
                <w:sz w:val="20"/>
                <w:szCs w:val="20"/>
                <w:lang w:eastAsia="zh-CN"/>
              </w:rPr>
              <w:t>□</w:t>
            </w:r>
            <w:r>
              <w:rPr>
                <w:rFonts w:hint="eastAsia" w:asci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themeColor="text1"/>
                <w:spacing w:val="-10"/>
                <w:sz w:val="20"/>
                <w:szCs w:val="20"/>
              </w:rPr>
            </w:pPr>
            <w:r>
              <w:rPr>
                <w:rFonts w:hint="eastAsia" w:ascii="宋体" w:hAnsi="宋体"/>
                <w:color w:val="000000" w:themeColor="text1"/>
                <w:sz w:val="20"/>
                <w:szCs w:val="20"/>
              </w:rPr>
              <w:t>受审核方适用法律许可类文件的获取及其有效性的情况</w:t>
            </w:r>
          </w:p>
        </w:tc>
        <w:tc>
          <w:tcPr>
            <w:tcW w:w="7427" w:type="dxa"/>
            <w:gridSpan w:val="3"/>
          </w:tcPr>
          <w:p>
            <w:pPr>
              <w:rPr>
                <w:rFonts w:ascii="宋体"/>
                <w:color w:val="000000" w:themeColor="text1"/>
                <w:spacing w:val="-10"/>
                <w:sz w:val="20"/>
                <w:szCs w:val="20"/>
              </w:rPr>
            </w:pPr>
            <w:r>
              <w:rPr>
                <w:rFonts w:hint="eastAsia" w:ascii="宋体"/>
                <w:color w:val="000000" w:themeColor="text1"/>
                <w:sz w:val="20"/>
                <w:szCs w:val="20"/>
              </w:rPr>
              <w:t>营业执照是否有效：</w:t>
            </w:r>
            <w:r>
              <w:rPr>
                <w:rFonts w:hint="eastAsia"/>
                <w:sz w:val="20"/>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themeColor="text1"/>
                <w:sz w:val="20"/>
                <w:szCs w:val="20"/>
              </w:rPr>
            </w:pPr>
          </w:p>
        </w:tc>
        <w:tc>
          <w:tcPr>
            <w:tcW w:w="7427" w:type="dxa"/>
            <w:gridSpan w:val="3"/>
          </w:tcPr>
          <w:p>
            <w:pPr>
              <w:rPr>
                <w:rFonts w:ascii="宋体"/>
                <w:color w:val="000000" w:themeColor="text1"/>
                <w:spacing w:val="-10"/>
                <w:sz w:val="20"/>
                <w:szCs w:val="20"/>
              </w:rPr>
            </w:pPr>
            <w:r>
              <w:rPr>
                <w:rFonts w:hint="eastAsia" w:ascii="宋体"/>
                <w:color w:val="000000" w:themeColor="text1"/>
                <w:sz w:val="20"/>
                <w:szCs w:val="20"/>
              </w:rPr>
              <w:t>组织代码证是否有效：</w:t>
            </w:r>
            <w:r>
              <w:rPr>
                <w:rFonts w:hint="eastAsia"/>
                <w:b/>
                <w:color w:val="000000" w:themeColor="text1"/>
                <w:spacing w:val="-10"/>
                <w:szCs w:val="21"/>
                <w:lang w:eastAsia="zh-CN"/>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themeColor="text1"/>
                <w:sz w:val="20"/>
                <w:szCs w:val="20"/>
              </w:rPr>
            </w:pPr>
          </w:p>
        </w:tc>
        <w:tc>
          <w:tcPr>
            <w:tcW w:w="7427" w:type="dxa"/>
            <w:gridSpan w:val="3"/>
          </w:tcPr>
          <w:p>
            <w:pPr>
              <w:rPr>
                <w:rFonts w:hint="eastAsia" w:ascii="宋体"/>
                <w:color w:val="000000" w:themeColor="text1"/>
                <w:sz w:val="20"/>
                <w:szCs w:val="20"/>
              </w:rPr>
            </w:pPr>
            <w:r>
              <w:rPr>
                <w:rFonts w:hint="eastAsia" w:ascii="宋体"/>
                <w:color w:val="000000" w:themeColor="text1"/>
                <w:sz w:val="20"/>
                <w:szCs w:val="20"/>
              </w:rPr>
              <w:t>生产许可证是否有效：</w:t>
            </w:r>
            <w:r>
              <w:rPr>
                <w:rFonts w:hint="eastAsia" w:ascii="宋体"/>
                <w:color w:val="000000" w:themeColor="text1"/>
                <w:sz w:val="20"/>
                <w:szCs w:val="20"/>
                <w:lang w:eastAsia="zh-CN"/>
              </w:rPr>
              <w:t>□</w:t>
            </w:r>
            <w:r>
              <w:rPr>
                <w:rFonts w:hint="eastAsia" w:ascii="宋体"/>
                <w:color w:val="000000" w:themeColor="text1"/>
                <w:sz w:val="20"/>
                <w:szCs w:val="20"/>
              </w:rPr>
              <w:t>是□否</w:t>
            </w:r>
            <w:r>
              <w:rPr>
                <w:rFonts w:hint="eastAsia"/>
                <w:sz w:val="20"/>
              </w:rPr>
              <w:t>■</w:t>
            </w:r>
            <w:r>
              <w:rPr>
                <w:rFonts w:hint="eastAsia" w:ascii="宋体"/>
                <w:color w:val="000000" w:themeColor="text1"/>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themeColor="text1"/>
                <w:sz w:val="20"/>
                <w:szCs w:val="20"/>
              </w:rPr>
            </w:pPr>
          </w:p>
        </w:tc>
        <w:tc>
          <w:tcPr>
            <w:tcW w:w="7427" w:type="dxa"/>
            <w:gridSpan w:val="3"/>
          </w:tcPr>
          <w:p>
            <w:pPr>
              <w:rPr>
                <w:rFonts w:hint="eastAsia" w:ascii="宋体"/>
                <w:color w:val="000000" w:themeColor="text1"/>
                <w:sz w:val="20"/>
                <w:szCs w:val="20"/>
              </w:rPr>
            </w:pPr>
            <w:r>
              <w:rPr>
                <w:rFonts w:hint="eastAsia" w:ascii="宋体"/>
                <w:color w:val="000000" w:themeColor="text1"/>
                <w:sz w:val="20"/>
                <w:szCs w:val="20"/>
              </w:rPr>
              <w:t>3C证书是否有效：□是</w:t>
            </w:r>
            <w:r>
              <w:rPr>
                <w:rFonts w:hint="eastAsia" w:ascii="宋体"/>
                <w:color w:val="000000" w:themeColor="text1"/>
                <w:sz w:val="20"/>
                <w:szCs w:val="20"/>
                <w:lang w:eastAsia="zh-CN"/>
              </w:rPr>
              <w:t>□</w:t>
            </w:r>
            <w:r>
              <w:rPr>
                <w:rFonts w:hint="eastAsia" w:ascii="宋体"/>
                <w:color w:val="000000" w:themeColor="text1"/>
                <w:sz w:val="20"/>
                <w:szCs w:val="20"/>
              </w:rPr>
              <w:t>否</w:t>
            </w:r>
            <w:r>
              <w:rPr>
                <w:rFonts w:hint="eastAsia"/>
                <w:sz w:val="20"/>
              </w:rPr>
              <w:t>■</w:t>
            </w:r>
            <w:r>
              <w:rPr>
                <w:rFonts w:hint="eastAsia" w:ascii="宋体"/>
                <w:color w:val="000000" w:themeColor="text1"/>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sz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w:t>
            </w:r>
            <w:r>
              <w:rPr>
                <w:rFonts w:hint="eastAsia" w:ascii="宋体"/>
                <w:color w:val="000000" w:themeColor="text1"/>
                <w:sz w:val="20"/>
                <w:szCs w:val="20"/>
              </w:rPr>
              <w:t>资质：</w:t>
            </w:r>
            <w:r>
              <w:rPr>
                <w:rFonts w:hint="eastAsia" w:ascii="宋体"/>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产品技术标准号：</w:t>
            </w:r>
            <w:r>
              <w:rPr>
                <w:rFonts w:hint="eastAsia" w:ascii="宋体" w:hAnsi="宋体"/>
                <w:szCs w:val="21"/>
                <w:lang w:val="en-US" w:eastAsia="zh-CN"/>
              </w:rPr>
              <w:t>《高纯铝锭》GB/T 8733-2016;《铸造铝合金锭》GB/T 8733-2016 ;《</w:t>
            </w:r>
            <w:r>
              <w:rPr>
                <w:rFonts w:hint="default" w:ascii="宋体" w:hAnsi="宋体"/>
                <w:szCs w:val="21"/>
                <w:lang w:val="en-US" w:eastAsia="zh-CN"/>
              </w:rPr>
              <w:t>摩托车和轻便摩托车发动机气缸体技术条件</w:t>
            </w:r>
            <w:r>
              <w:rPr>
                <w:rFonts w:hint="eastAsia" w:ascii="宋体" w:hAnsi="宋体"/>
                <w:szCs w:val="21"/>
                <w:lang w:val="en-US" w:eastAsia="zh-CN"/>
              </w:rPr>
              <w:t xml:space="preserve">》 </w:t>
            </w:r>
            <w:r>
              <w:rPr>
                <w:rFonts w:hint="default" w:ascii="宋体" w:hAnsi="宋体"/>
                <w:szCs w:val="21"/>
                <w:lang w:val="en-US" w:eastAsia="zh-CN"/>
              </w:rPr>
              <w:t>QC/T 687-2016</w:t>
            </w:r>
            <w:r>
              <w:rPr>
                <w:rFonts w:hint="eastAsia" w:ascii="宋体" w:hAnsi="宋体"/>
                <w:szCs w:val="21"/>
                <w:lang w:val="en-US" w:eastAsia="zh-CN"/>
              </w:rPr>
              <w:t>等</w:t>
            </w:r>
            <w:r>
              <w:rPr>
                <w:rFonts w:hint="eastAsia" w:ascii="宋体" w:hAnsi="宋体" w:cs="宋体"/>
                <w:szCs w:val="21"/>
                <w:lang w:val="en-US" w:eastAsia="zh-CN"/>
              </w:rPr>
              <w:t>。</w:t>
            </w:r>
            <w:r>
              <w:rPr>
                <w:rFonts w:hint="eastAsia" w:ascii="宋体" w:hAnsi="宋体"/>
                <w:color w:val="000000"/>
                <w:sz w:val="20"/>
                <w:szCs w:val="20"/>
                <w:lang w:eastAsia="zh-CN"/>
              </w:rPr>
              <w:t>■</w:t>
            </w:r>
            <w:r>
              <w:rPr>
                <w:rFonts w:hint="eastAsia" w:ascii="宋体" w:hAnsi="宋体"/>
                <w:color w:val="00000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ind w:left="-1" w:leftChars="-1" w:hanging="1"/>
              <w:jc w:val="left"/>
              <w:rPr>
                <w:rFonts w:hint="eastAsia" w:ascii="宋体" w:hAnsi="宋体"/>
                <w:color w:val="000000" w:themeColor="text1"/>
                <w:sz w:val="20"/>
                <w:szCs w:val="20"/>
                <w:lang w:val="en-US" w:eastAsia="zh-CN"/>
              </w:rPr>
            </w:pPr>
            <w:r>
              <w:rPr>
                <w:rFonts w:hint="eastAsia" w:ascii="宋体" w:hAnsi="宋体"/>
                <w:color w:val="000000" w:themeColor="text1"/>
                <w:sz w:val="20"/>
                <w:szCs w:val="20"/>
                <w:lang w:val="en-US" w:eastAsia="zh-CN"/>
              </w:rPr>
              <w:t xml:space="preserve">组织是否有产品检验报告  </w:t>
            </w:r>
            <w:r>
              <w:rPr>
                <w:rFonts w:hint="eastAsia"/>
                <w:sz w:val="20"/>
              </w:rPr>
              <w:t>■</w:t>
            </w:r>
            <w:r>
              <w:rPr>
                <w:rFonts w:hint="eastAsia" w:ascii="宋体" w:hAnsi="宋体"/>
                <w:color w:val="000000" w:themeColor="text1"/>
                <w:sz w:val="20"/>
                <w:szCs w:val="20"/>
                <w:lang w:val="en-US" w:eastAsia="zh-CN"/>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ind w:left="-1" w:leftChars="-1" w:hanging="1"/>
              <w:jc w:val="left"/>
              <w:rPr>
                <w:rFonts w:hint="eastAsia" w:ascii="宋体" w:hAnsi="宋体"/>
                <w:color w:val="000000" w:themeColor="text1"/>
                <w:sz w:val="20"/>
                <w:szCs w:val="20"/>
                <w:lang w:val="en-US" w:eastAsia="zh-CN"/>
              </w:rPr>
            </w:pPr>
            <w:r>
              <w:rPr>
                <w:rFonts w:hint="eastAsia" w:ascii="宋体" w:hAnsi="宋体"/>
                <w:color w:val="000000" w:themeColor="text1"/>
                <w:sz w:val="20"/>
                <w:szCs w:val="20"/>
                <w:lang w:val="en-US" w:eastAsia="zh-CN"/>
              </w:rPr>
              <w:t>是否需要型式试验□是</w:t>
            </w:r>
            <w:r>
              <w:rPr>
                <w:rFonts w:hint="eastAsia"/>
                <w:sz w:val="20"/>
              </w:rPr>
              <w:t>■</w:t>
            </w:r>
            <w:r>
              <w:rPr>
                <w:rFonts w:hint="eastAsia" w:ascii="宋体" w:hAnsi="宋体"/>
                <w:color w:val="000000" w:themeColor="text1"/>
                <w:sz w:val="20"/>
                <w:szCs w:val="20"/>
                <w:lang w:val="en-US" w:eastAsia="zh-CN"/>
              </w:rPr>
              <w:t>否，是否有型式试验报告□是□否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sz w:val="20"/>
              </w:rPr>
              <w:t>■</w:t>
            </w:r>
            <w:r>
              <w:rPr>
                <w:rFonts w:hint="eastAsia" w:ascii="宋体" w:hAnsi="宋体"/>
                <w:color w:val="000000"/>
                <w:sz w:val="20"/>
                <w:szCs w:val="20"/>
              </w:rPr>
              <w:t>否，抽查结果</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合格</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sz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sz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color w:val="000000"/>
                <w:sz w:val="20"/>
                <w:szCs w:val="20"/>
              </w:rPr>
              <w:t xml:space="preserve">  □是□否□不适用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color w:val="000000"/>
                <w:sz w:val="20"/>
                <w:szCs w:val="20"/>
              </w:rPr>
              <w:t xml:space="preserve"> □是□否□不适用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hint="eastAsia" w:ascii="宋体"/>
                <w:color w:val="000000"/>
                <w:sz w:val="20"/>
                <w:szCs w:val="20"/>
              </w:rPr>
            </w:pPr>
            <w:r>
              <w:rPr>
                <w:rFonts w:hint="eastAsia" w:ascii="宋体"/>
                <w:color w:val="000000"/>
                <w:sz w:val="20"/>
                <w:szCs w:val="20"/>
              </w:rPr>
              <w:t>是否接受了行政主管部门的检查□是□否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pStyle w:val="3"/>
              <w:numPr>
                <w:ilvl w:val="0"/>
                <w:numId w:val="0"/>
              </w:numPr>
              <w:tabs>
                <w:tab w:val="left" w:pos="420"/>
              </w:tabs>
              <w:ind w:firstLine="420" w:firstLineChars="200"/>
              <w:jc w:val="both"/>
              <w:rPr>
                <w:rFonts w:ascii="宋体"/>
                <w:color w:val="000000"/>
                <w:sz w:val="20"/>
                <w:szCs w:val="20"/>
              </w:rPr>
            </w:pPr>
            <w:r>
              <w:rPr>
                <w:rFonts w:hint="eastAsia" w:ascii="Times New Roman" w:hAnsi="Times New Roman" w:eastAsia="宋体" w:cs="Times New Roman"/>
                <w:color w:val="auto"/>
                <w:spacing w:val="0"/>
                <w:kern w:val="2"/>
                <w:sz w:val="21"/>
                <w:szCs w:val="21"/>
                <w:lang w:val="en-US" w:eastAsia="zh-CN" w:bidi="ar-SA"/>
              </w:rPr>
              <w:t>市场推广—客户合同/订单—产品采购—产品交付—验收</w:t>
            </w:r>
            <w:r>
              <w:rPr>
                <w:rFonts w:hint="eastAsia" w:ascii="Times New Roman" w:hAnsi="Times New Roman" w:cs="Times New Roman"/>
                <w:color w:val="auto"/>
                <w:spacing w:val="0"/>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hAnsi="宋体" w:eastAsia="宋体"/>
                <w:color w:val="000000"/>
                <w:spacing w:val="-10"/>
                <w:sz w:val="20"/>
                <w:szCs w:val="20"/>
                <w:lang w:eastAsia="zh-CN"/>
              </w:rPr>
            </w:pPr>
            <w:r>
              <w:rPr>
                <w:rFonts w:hint="eastAsia" w:ascii="宋体" w:hAnsi="宋体"/>
                <w:color w:val="000000"/>
                <w:spacing w:val="-10"/>
                <w:sz w:val="20"/>
                <w:szCs w:val="20"/>
              </w:rPr>
              <w:t>关键过程有：</w:t>
            </w:r>
            <w:r>
              <w:rPr>
                <w:rFonts w:hint="eastAsia" w:ascii="宋体" w:hAnsi="宋体"/>
                <w:color w:val="000000"/>
                <w:spacing w:val="-10"/>
                <w:sz w:val="20"/>
                <w:szCs w:val="20"/>
                <w:lang w:eastAsia="zh-CN"/>
              </w:rPr>
              <w:t>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hAnsi="宋体" w:eastAsia="宋体"/>
                <w:color w:val="000000"/>
                <w:spacing w:val="-10"/>
                <w:sz w:val="20"/>
                <w:szCs w:val="20"/>
                <w:lang w:eastAsia="zh-CN"/>
              </w:rPr>
            </w:pPr>
            <w:r>
              <w:rPr>
                <w:rFonts w:hint="eastAsia" w:ascii="宋体" w:hAnsi="宋体"/>
                <w:color w:val="000000"/>
                <w:spacing w:val="-10"/>
                <w:sz w:val="20"/>
                <w:szCs w:val="20"/>
              </w:rPr>
              <w:t>针对关键过程建立的控制文件有</w:t>
            </w:r>
            <w:r>
              <w:rPr>
                <w:rFonts w:hint="eastAsia" w:ascii="宋体" w:hAnsi="宋体" w:cs="Times New Roman"/>
                <w:color w:val="000000"/>
                <w:spacing w:val="-10"/>
                <w:sz w:val="20"/>
                <w:szCs w:val="20"/>
                <w:lang w:eastAsia="zh-CN"/>
              </w:rPr>
              <w:t>：</w:t>
            </w:r>
            <w:r>
              <w:rPr>
                <w:rFonts w:hint="eastAsia" w:ascii="宋体" w:hAnsi="宋体"/>
                <w:color w:val="000000"/>
                <w:spacing w:val="-10"/>
                <w:sz w:val="20"/>
                <w:szCs w:val="20"/>
              </w:rPr>
              <w:t>销售服务过程控制程序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FF"/>
                <w:sz w:val="20"/>
                <w:szCs w:val="20"/>
              </w:rPr>
            </w:pPr>
            <w:r>
              <w:rPr>
                <w:rFonts w:hint="eastAsia" w:ascii="宋体" w:hAnsi="宋体"/>
                <w:color w:val="000000" w:themeColor="text1"/>
                <w:sz w:val="20"/>
                <w:szCs w:val="20"/>
              </w:rPr>
              <w:t>需要确认过程（</w:t>
            </w:r>
            <w:r>
              <w:rPr>
                <w:rFonts w:ascii="宋体" w:hAnsi="宋体"/>
                <w:color w:val="000000" w:themeColor="text1"/>
                <w:sz w:val="20"/>
                <w:szCs w:val="20"/>
              </w:rPr>
              <w:t>QMS</w:t>
            </w:r>
            <w:r>
              <w:rPr>
                <w:rFonts w:hint="eastAsia" w:ascii="宋体" w:hAnsi="宋体"/>
                <w:color w:val="000000" w:themeColor="text1"/>
                <w:sz w:val="20"/>
                <w:szCs w:val="20"/>
              </w:rPr>
              <w:t>）</w:t>
            </w:r>
          </w:p>
        </w:tc>
        <w:tc>
          <w:tcPr>
            <w:tcW w:w="7427" w:type="dxa"/>
          </w:tcPr>
          <w:p>
            <w:pPr>
              <w:rPr>
                <w:rFonts w:hint="eastAsia" w:ascii="宋体" w:hAnsi="宋体" w:eastAsia="宋体"/>
                <w:color w:val="0000FF"/>
                <w:spacing w:val="-10"/>
                <w:sz w:val="20"/>
                <w:szCs w:val="20"/>
                <w:lang w:eastAsia="zh-CN"/>
              </w:rPr>
            </w:pPr>
            <w:r>
              <w:rPr>
                <w:rFonts w:hint="eastAsia" w:ascii="宋体" w:hAnsi="宋体"/>
                <w:color w:val="000000" w:themeColor="text1"/>
                <w:spacing w:val="-10"/>
                <w:sz w:val="20"/>
                <w:szCs w:val="20"/>
              </w:rPr>
              <w:t>需要确认过程：</w:t>
            </w:r>
            <w:r>
              <w:rPr>
                <w:rFonts w:hint="eastAsia" w:ascii="宋体" w:hAnsi="宋体"/>
                <w:color w:val="000000"/>
                <w:spacing w:val="-10"/>
                <w:sz w:val="20"/>
                <w:szCs w:val="20"/>
                <w:lang w:eastAsia="zh-CN"/>
              </w:rPr>
              <w:t>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hAnsi="宋体"/>
                <w:color w:val="000000"/>
                <w:spacing w:val="-10"/>
                <w:sz w:val="20"/>
                <w:szCs w:val="20"/>
              </w:rPr>
            </w:pPr>
            <w:r>
              <w:rPr>
                <w:rFonts w:hint="eastAsia" w:ascii="宋体" w:hAnsi="宋体"/>
                <w:color w:val="000000"/>
                <w:spacing w:val="-10"/>
                <w:sz w:val="20"/>
                <w:szCs w:val="20"/>
              </w:rPr>
              <w:t>是否明确了过程的确认方法</w:t>
            </w:r>
            <w:r>
              <w:rPr>
                <w:rFonts w:hint="eastAsia"/>
                <w:sz w:val="20"/>
              </w:rPr>
              <w:t>■</w:t>
            </w:r>
            <w:r>
              <w:rPr>
                <w:rFonts w:hint="eastAsia" w:ascii="宋体" w:hAnsi="宋体"/>
                <w:color w:val="000000"/>
                <w:spacing w:val="-10"/>
                <w:sz w:val="20"/>
                <w:szCs w:val="20"/>
              </w:rPr>
              <w:t>是</w:t>
            </w:r>
            <w:r>
              <w:rPr>
                <w:rFonts w:hint="eastAsia" w:ascii="宋体" w:hAnsi="宋体"/>
                <w:color w:val="000000"/>
                <w:spacing w:val="-10"/>
                <w:sz w:val="20"/>
                <w:szCs w:val="20"/>
                <w:lang w:eastAsia="zh-CN"/>
              </w:rPr>
              <w:t>□</w:t>
            </w:r>
            <w:r>
              <w:rPr>
                <w:rFonts w:hint="eastAsia" w:ascii="宋体" w:hAnsi="宋体"/>
                <w:color w:val="000000"/>
                <w:spacing w:val="-10"/>
                <w:sz w:val="20"/>
                <w:szCs w:val="20"/>
              </w:rPr>
              <w:t>否是否明确了过程的确认准则</w:t>
            </w:r>
            <w:r>
              <w:rPr>
                <w:rFonts w:hint="eastAsia"/>
                <w:sz w:val="20"/>
              </w:rPr>
              <w:t>■</w:t>
            </w:r>
            <w:r>
              <w:rPr>
                <w:rFonts w:hint="eastAsia" w:ascii="宋体" w:hAnsi="宋体"/>
                <w:color w:val="000000"/>
                <w:spacing w:val="-10"/>
                <w:sz w:val="20"/>
                <w:szCs w:val="20"/>
              </w:rPr>
              <w:t>是</w:t>
            </w:r>
            <w:r>
              <w:rPr>
                <w:rFonts w:hint="eastAsia" w:ascii="宋体" w:hAnsi="宋体"/>
                <w:color w:val="000000"/>
                <w:spacing w:val="-10"/>
                <w:sz w:val="20"/>
                <w:szCs w:val="20"/>
                <w:lang w:eastAsia="zh-CN"/>
              </w:rPr>
              <w:t>□</w:t>
            </w: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hint="eastAsia" w:ascii="宋体" w:hAnsi="宋体"/>
                <w:color w:val="000000" w:themeColor="text1"/>
                <w:spacing w:val="-10"/>
                <w:sz w:val="20"/>
                <w:szCs w:val="20"/>
              </w:rPr>
            </w:pPr>
            <w:r>
              <w:rPr>
                <w:rFonts w:hint="eastAsia" w:ascii="宋体" w:hAnsi="宋体"/>
                <w:color w:val="000000" w:themeColor="text1"/>
                <w:spacing w:val="-10"/>
                <w:sz w:val="20"/>
                <w:szCs w:val="20"/>
              </w:rPr>
              <w:t>外包过程（QMS）</w:t>
            </w:r>
          </w:p>
        </w:tc>
        <w:tc>
          <w:tcPr>
            <w:tcW w:w="7427" w:type="dxa"/>
          </w:tcPr>
          <w:p>
            <w:pPr>
              <w:rPr>
                <w:rFonts w:hint="eastAsia" w:ascii="宋体" w:hAnsi="宋体"/>
                <w:color w:val="000000" w:themeColor="text1"/>
                <w:spacing w:val="-10"/>
                <w:sz w:val="20"/>
                <w:szCs w:val="20"/>
                <w:lang w:eastAsia="zh-CN"/>
              </w:rPr>
            </w:pPr>
            <w:r>
              <w:rPr>
                <w:rFonts w:hint="eastAsia" w:ascii="宋体" w:hAnsi="宋体"/>
                <w:color w:val="000000" w:themeColor="text1"/>
                <w:spacing w:val="-10"/>
                <w:sz w:val="20"/>
                <w:szCs w:val="20"/>
              </w:rPr>
              <w:t>外包过程有：</w:t>
            </w:r>
            <w:r>
              <w:rPr>
                <w:rFonts w:hint="eastAsia" w:ascii="宋体" w:hAnsi="宋体"/>
                <w:color w:val="000000" w:themeColor="text1"/>
                <w:spacing w:val="-1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hAnsi="宋体" w:eastAsia="宋体"/>
                <w:color w:val="000000" w:themeColor="text1"/>
                <w:spacing w:val="-10"/>
                <w:sz w:val="20"/>
                <w:szCs w:val="20"/>
                <w:lang w:eastAsia="zh-CN"/>
              </w:rPr>
            </w:pPr>
            <w:r>
              <w:rPr>
                <w:rFonts w:hint="eastAsia" w:ascii="宋体" w:hAnsi="宋体"/>
                <w:color w:val="000000" w:themeColor="text1"/>
                <w:spacing w:val="-10"/>
                <w:sz w:val="20"/>
                <w:szCs w:val="20"/>
              </w:rPr>
              <w:t>是否明确了外包过程的控制方法：</w:t>
            </w:r>
            <w:r>
              <w:rPr>
                <w:rFonts w:hint="eastAsia" w:ascii="宋体" w:hAnsi="宋体"/>
                <w:color w:val="000000" w:themeColor="text1"/>
                <w:spacing w:val="-10"/>
                <w:sz w:val="20"/>
                <w:szCs w:val="20"/>
                <w:lang w:eastAsia="zh-CN"/>
              </w:rPr>
              <w:t>采购</w:t>
            </w:r>
            <w:r>
              <w:rPr>
                <w:rFonts w:hint="eastAsia" w:ascii="宋体" w:hAnsi="宋体"/>
                <w:color w:val="000000" w:themeColor="text1"/>
                <w:spacing w:val="-10"/>
                <w:sz w:val="20"/>
                <w:szCs w:val="20"/>
              </w:rPr>
              <w:t>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spacing w:line="400" w:lineRule="exact"/>
              <w:rPr>
                <w:rFonts w:hint="eastAsia" w:ascii="宋体" w:hAnsi="宋体"/>
                <w:color w:val="000000" w:themeColor="text1"/>
                <w:spacing w:val="-10"/>
                <w:sz w:val="20"/>
                <w:szCs w:val="20"/>
              </w:rPr>
            </w:pPr>
            <w:r>
              <w:rPr>
                <w:rFonts w:hint="eastAsia" w:ascii="宋体" w:hAnsi="宋体"/>
                <w:color w:val="000000" w:themeColor="text1"/>
                <w:spacing w:val="-10"/>
                <w:sz w:val="20"/>
                <w:szCs w:val="20"/>
              </w:rPr>
              <w:t>主要设备：</w:t>
            </w:r>
            <w:r>
              <w:rPr>
                <w:rFonts w:hint="eastAsia" w:ascii="宋体" w:hAnsi="宋体"/>
                <w:color w:val="000000" w:themeColor="text1"/>
                <w:spacing w:val="-10"/>
                <w:sz w:val="20"/>
                <w:szCs w:val="20"/>
                <w:lang w:val="en-US" w:eastAsia="zh-CN"/>
              </w:rPr>
              <w:t>电脑及办公设备等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hAnsi="宋体"/>
                <w:color w:val="000000"/>
                <w:spacing w:val="-10"/>
                <w:sz w:val="20"/>
                <w:szCs w:val="20"/>
              </w:rPr>
            </w:pPr>
            <w:r>
              <w:rPr>
                <w:rFonts w:hint="eastAsia" w:ascii="宋体" w:hAnsi="宋体"/>
                <w:color w:val="000000"/>
                <w:spacing w:val="-10"/>
                <w:sz w:val="20"/>
                <w:szCs w:val="20"/>
              </w:rPr>
              <w:t xml:space="preserve">设备是否满足要求                 </w:t>
            </w:r>
            <w:r>
              <w:rPr>
                <w:rFonts w:hint="eastAsia"/>
                <w:sz w:val="20"/>
              </w:rPr>
              <w:t>■</w:t>
            </w:r>
            <w:r>
              <w:rPr>
                <w:rFonts w:hint="eastAsia" w:ascii="宋体" w:hAnsi="宋体"/>
                <w:color w:val="000000"/>
                <w:spacing w:val="-1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hAnsi="宋体" w:eastAsia="宋体"/>
                <w:color w:val="0000FF"/>
                <w:spacing w:val="-10"/>
                <w:sz w:val="20"/>
                <w:szCs w:val="20"/>
                <w:lang w:eastAsia="zh-CN"/>
              </w:rPr>
            </w:pPr>
            <w:r>
              <w:rPr>
                <w:rFonts w:hint="eastAsia" w:ascii="宋体" w:hAnsi="宋体"/>
                <w:color w:val="000000" w:themeColor="text1"/>
                <w:spacing w:val="-10"/>
                <w:sz w:val="20"/>
                <w:szCs w:val="20"/>
              </w:rPr>
              <w:t>特种设备：</w:t>
            </w:r>
            <w:r>
              <w:rPr>
                <w:rFonts w:hint="eastAsia" w:ascii="宋体" w:hAnsi="宋体"/>
                <w:color w:val="000000" w:themeColor="text1"/>
                <w:spacing w:val="-1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hAnsi="宋体" w:eastAsia="宋体"/>
                <w:color w:val="0000FF"/>
                <w:spacing w:val="-10"/>
                <w:sz w:val="20"/>
                <w:szCs w:val="20"/>
                <w:lang w:eastAsia="zh-CN"/>
              </w:rPr>
            </w:pPr>
            <w:r>
              <w:rPr>
                <w:rFonts w:hint="eastAsia" w:ascii="宋体" w:hAnsi="宋体"/>
                <w:color w:val="000000" w:themeColor="text1"/>
                <w:spacing w:val="-10"/>
                <w:sz w:val="20"/>
                <w:szCs w:val="20"/>
              </w:rPr>
              <w:t xml:space="preserve">特种设备是否按规定检定            </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是</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hAnsi="宋体" w:eastAsia="宋体"/>
                <w:color w:val="000000"/>
                <w:spacing w:val="-10"/>
                <w:sz w:val="20"/>
                <w:szCs w:val="20"/>
                <w:lang w:val="en-US" w:eastAsia="zh-CN"/>
              </w:rPr>
            </w:pPr>
            <w:r>
              <w:rPr>
                <w:rFonts w:hint="eastAsia" w:ascii="宋体" w:hAnsi="宋体"/>
                <w:color w:val="000000"/>
                <w:spacing w:val="-10"/>
                <w:sz w:val="20"/>
                <w:szCs w:val="20"/>
              </w:rPr>
              <w:t>监视和测量设备（请简述主要监视和测量设备</w:t>
            </w:r>
            <w:r>
              <w:rPr>
                <w:rFonts w:hint="eastAsia" w:ascii="宋体" w:hAnsi="宋体"/>
                <w:color w:val="000000"/>
                <w:spacing w:val="-10"/>
                <w:sz w:val="20"/>
                <w:szCs w:val="20"/>
                <w:highlight w:val="none"/>
              </w:rPr>
              <w:t>）：公司只对</w:t>
            </w:r>
            <w:r>
              <w:rPr>
                <w:rFonts w:hint="eastAsia" w:ascii="宋体" w:hAnsi="宋体"/>
                <w:color w:val="000000"/>
                <w:spacing w:val="-10"/>
                <w:sz w:val="20"/>
                <w:szCs w:val="20"/>
                <w:highlight w:val="none"/>
                <w:lang w:val="en-US" w:eastAsia="zh-CN"/>
              </w:rPr>
              <w:t>货物</w:t>
            </w:r>
            <w:r>
              <w:rPr>
                <w:rFonts w:hint="eastAsia" w:ascii="宋体" w:hAnsi="宋体"/>
                <w:color w:val="000000"/>
                <w:spacing w:val="-10"/>
                <w:sz w:val="20"/>
                <w:szCs w:val="20"/>
                <w:highlight w:val="none"/>
              </w:rPr>
              <w:t>名称、规格型号、外观、质量证明</w:t>
            </w:r>
            <w:r>
              <w:rPr>
                <w:rFonts w:hint="eastAsia" w:ascii="宋体" w:hAnsi="宋体"/>
                <w:color w:val="000000"/>
                <w:spacing w:val="-10"/>
                <w:sz w:val="20"/>
                <w:szCs w:val="20"/>
                <w:highlight w:val="none"/>
                <w:lang w:eastAsia="zh-CN"/>
              </w:rPr>
              <w:t>性文件</w:t>
            </w:r>
            <w:r>
              <w:rPr>
                <w:rFonts w:hint="eastAsia" w:ascii="宋体" w:hAnsi="宋体"/>
                <w:color w:val="000000"/>
                <w:spacing w:val="-10"/>
                <w:sz w:val="20"/>
                <w:szCs w:val="20"/>
                <w:highlight w:val="none"/>
              </w:rPr>
              <w:t>等进行验证</w:t>
            </w:r>
            <w:r>
              <w:rPr>
                <w:rFonts w:hint="eastAsia" w:ascii="宋体" w:hAnsi="宋体"/>
                <w:color w:val="000000"/>
                <w:spacing w:val="-10"/>
                <w:sz w:val="20"/>
                <w:szCs w:val="20"/>
                <w:highlight w:val="none"/>
                <w:lang w:eastAsia="zh-CN"/>
              </w:rPr>
              <w:t>；质量技术特性由供方提供，故公司无</w:t>
            </w:r>
            <w:r>
              <w:rPr>
                <w:rFonts w:hint="eastAsia" w:ascii="宋体" w:hAnsi="宋体"/>
                <w:color w:val="000000"/>
                <w:spacing w:val="-10"/>
                <w:sz w:val="20"/>
                <w:szCs w:val="20"/>
                <w:highlight w:val="none"/>
              </w:rPr>
              <w:t>监视和测量设备</w:t>
            </w:r>
            <w:r>
              <w:rPr>
                <w:rFonts w:hint="eastAsia" w:ascii="宋体" w:hAnsi="宋体"/>
                <w:color w:val="000000"/>
                <w:spacing w:val="-10"/>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highlight w:val="none"/>
              </w:rPr>
            </w:pPr>
          </w:p>
        </w:tc>
        <w:tc>
          <w:tcPr>
            <w:tcW w:w="7427" w:type="dxa"/>
          </w:tcPr>
          <w:p>
            <w:pPr>
              <w:rPr>
                <w:rFonts w:hint="eastAsia" w:ascii="宋体" w:hAnsi="宋体" w:eastAsia="宋体"/>
                <w:color w:val="FF0000"/>
                <w:spacing w:val="-10"/>
                <w:sz w:val="20"/>
                <w:szCs w:val="20"/>
                <w:highlight w:val="none"/>
                <w:lang w:eastAsia="zh-CN"/>
              </w:rPr>
            </w:pPr>
            <w:r>
              <w:rPr>
                <w:rFonts w:hint="eastAsia" w:ascii="宋体" w:hAnsi="宋体"/>
                <w:color w:val="000000"/>
                <w:spacing w:val="-10"/>
                <w:sz w:val="20"/>
                <w:szCs w:val="20"/>
                <w:highlight w:val="none"/>
              </w:rPr>
              <w:t xml:space="preserve">检测设备是否满足要求              </w:t>
            </w:r>
            <w:r>
              <w:rPr>
                <w:rFonts w:hint="eastAsia" w:ascii="宋体" w:hAnsi="宋体"/>
                <w:color w:val="000000"/>
                <w:spacing w:val="-10"/>
                <w:sz w:val="20"/>
                <w:szCs w:val="20"/>
                <w:highlight w:val="none"/>
                <w:lang w:eastAsia="zh-CN"/>
              </w:rPr>
              <w:t>□</w:t>
            </w:r>
            <w:r>
              <w:rPr>
                <w:rFonts w:hint="eastAsia" w:ascii="宋体" w:hAnsi="宋体"/>
                <w:color w:val="000000"/>
                <w:spacing w:val="-10"/>
                <w:sz w:val="20"/>
                <w:szCs w:val="20"/>
                <w:highlight w:val="none"/>
              </w:rPr>
              <w:t xml:space="preserve">是 </w:t>
            </w:r>
            <w:r>
              <w:rPr>
                <w:rFonts w:hint="eastAsia" w:ascii="宋体" w:hAnsi="宋体"/>
                <w:color w:val="000000"/>
                <w:spacing w:val="-10"/>
                <w:sz w:val="20"/>
                <w:szCs w:val="20"/>
                <w:highlight w:val="none"/>
                <w:lang w:eastAsia="zh-CN"/>
              </w:rPr>
              <w:t>□</w:t>
            </w:r>
            <w:r>
              <w:rPr>
                <w:rFonts w:hint="eastAsia" w:ascii="宋体" w:hAnsi="宋体"/>
                <w:color w:val="000000"/>
                <w:spacing w:val="-10"/>
                <w:sz w:val="20"/>
                <w:szCs w:val="20"/>
                <w:highlight w:val="none"/>
              </w:rPr>
              <w:t>否</w:t>
            </w:r>
            <w:r>
              <w:rPr>
                <w:rFonts w:hint="eastAsia" w:ascii="宋体" w:hAnsi="宋体"/>
                <w:color w:val="000000"/>
                <w:spacing w:val="-10"/>
                <w:sz w:val="20"/>
                <w:szCs w:val="20"/>
                <w:highlight w:val="none"/>
                <w:lang w:eastAsia="zh-CN"/>
              </w:rPr>
              <w:t>（以上检具不能提供有效校验证书）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hAnsi="宋体" w:eastAsia="宋体"/>
                <w:color w:val="000000"/>
                <w:spacing w:val="-10"/>
                <w:sz w:val="20"/>
                <w:szCs w:val="20"/>
                <w:lang w:eastAsia="zh-CN"/>
              </w:rPr>
            </w:pPr>
            <w:r>
              <w:rPr>
                <w:rFonts w:hint="eastAsia" w:ascii="宋体" w:hAnsi="宋体"/>
                <w:color w:val="000000"/>
                <w:spacing w:val="-10"/>
                <w:sz w:val="20"/>
                <w:szCs w:val="20"/>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 xml:space="preserve"> □是□否□充分□需完善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 xml:space="preserve"> □是□否□充分□需完善</w:t>
            </w:r>
          </w:p>
        </w:tc>
      </w:tr>
    </w:tbl>
    <w:p>
      <w:pPr>
        <w:spacing w:beforeLines="50"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hint="eastAsia" w:ascii="宋体"/>
                <w:color w:val="000000"/>
                <w:sz w:val="20"/>
                <w:szCs w:val="20"/>
              </w:rPr>
            </w:pPr>
            <w:r>
              <w:rPr>
                <w:rFonts w:hint="eastAsia" w:ascii="宋体"/>
                <w:color w:val="000000"/>
                <w:sz w:val="20"/>
                <w:szCs w:val="20"/>
              </w:rPr>
              <w:t>组织员工人数：</w:t>
            </w:r>
            <w:r>
              <w:rPr>
                <w:rFonts w:ascii="宋体"/>
                <w:color w:val="000000"/>
                <w:sz w:val="20"/>
                <w:szCs w:val="20"/>
                <w:u w:val="single"/>
              </w:rPr>
              <w:t xml:space="preserve"> </w:t>
            </w:r>
            <w:r>
              <w:rPr>
                <w:rFonts w:hint="eastAsia" w:ascii="宋体"/>
                <w:color w:val="000000"/>
                <w:sz w:val="20"/>
                <w:szCs w:val="20"/>
                <w:u w:val="single"/>
                <w:lang w:val="en-US" w:eastAsia="zh-CN"/>
              </w:rPr>
              <w:t>10</w:t>
            </w:r>
            <w:r>
              <w:rPr>
                <w:rFonts w:ascii="宋体"/>
                <w:color w:val="000000"/>
                <w:sz w:val="20"/>
                <w:szCs w:val="20"/>
                <w:u w:val="single"/>
              </w:rPr>
              <w:t xml:space="preserve"> </w:t>
            </w:r>
            <w:r>
              <w:rPr>
                <w:rFonts w:hint="eastAsia" w:ascii="宋体"/>
                <w:color w:val="000000"/>
                <w:sz w:val="20"/>
                <w:szCs w:val="20"/>
              </w:rPr>
              <w:t>人，其中管理人员：</w:t>
            </w:r>
            <w:r>
              <w:rPr>
                <w:rFonts w:hint="eastAsia" w:ascii="宋体"/>
                <w:color w:val="000000"/>
                <w:sz w:val="20"/>
                <w:szCs w:val="20"/>
                <w:u w:val="single"/>
              </w:rPr>
              <w:t xml:space="preserve"> </w:t>
            </w:r>
            <w:r>
              <w:rPr>
                <w:rFonts w:hint="eastAsia" w:ascii="宋体"/>
                <w:color w:val="000000"/>
                <w:sz w:val="20"/>
                <w:szCs w:val="20"/>
                <w:u w:val="single"/>
                <w:lang w:val="en-US" w:eastAsia="zh-CN"/>
              </w:rPr>
              <w:t>4</w:t>
            </w:r>
            <w:r>
              <w:rPr>
                <w:rFonts w:hint="eastAsia" w:ascii="宋体"/>
                <w:color w:val="000000"/>
                <w:sz w:val="20"/>
                <w:szCs w:val="20"/>
                <w:u w:val="single"/>
              </w:rPr>
              <w:t xml:space="preserve"> 人</w:t>
            </w:r>
          </w:p>
          <w:p>
            <w:pPr>
              <w:spacing w:line="360" w:lineRule="auto"/>
              <w:rPr>
                <w:rFonts w:ascii="宋体"/>
                <w:color w:val="000000"/>
                <w:sz w:val="20"/>
                <w:szCs w:val="20"/>
              </w:rPr>
            </w:pPr>
            <w:r>
              <w:rPr>
                <w:rFonts w:hint="eastAsia" w:ascii="宋体"/>
                <w:color w:val="000000"/>
                <w:sz w:val="20"/>
                <w:szCs w:val="20"/>
              </w:rPr>
              <w:t>有固定多场所时，场所1：     人，场所2：      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sz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增加技术专家</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增加审核人日</w:t>
            </w:r>
          </w:p>
        </w:tc>
      </w:tr>
    </w:tbl>
    <w:p>
      <w:pPr>
        <w:spacing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w:t>
      </w:r>
      <w:r>
        <w:rPr>
          <w:rFonts w:hint="eastAsia" w:ascii="宋体" w:hAnsi="宋体"/>
          <w:b/>
          <w:color w:val="000000"/>
          <w:sz w:val="22"/>
          <w:szCs w:val="22"/>
          <w:lang w:eastAsia="zh-CN"/>
        </w:rPr>
        <w:t>组织</w:t>
      </w:r>
      <w:r>
        <w:rPr>
          <w:rFonts w:hint="eastAsia" w:ascii="宋体" w:hAnsi="宋体"/>
          <w:b/>
          <w:color w:val="000000"/>
          <w:sz w:val="22"/>
          <w:szCs w:val="22"/>
        </w:rPr>
        <w:t>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eastAsia="zh-CN"/>
              </w:rPr>
              <w:t>市场部</w:t>
            </w:r>
          </w:p>
          <w:p>
            <w:pPr>
              <w:spacing w:line="400" w:lineRule="exact"/>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38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sz w:val="21"/>
                <w:szCs w:val="21"/>
              </w:rPr>
              <w:t>建立有《内部审核控制程序》，于</w:t>
            </w:r>
            <w:r>
              <w:rPr>
                <w:rFonts w:hint="eastAsia" w:ascii="宋体" w:hAnsi="宋体"/>
                <w:szCs w:val="21"/>
              </w:rPr>
              <w:t>20</w:t>
            </w:r>
            <w:r>
              <w:rPr>
                <w:rFonts w:hint="eastAsia" w:ascii="宋体" w:hAnsi="宋体"/>
                <w:szCs w:val="21"/>
                <w:lang w:val="en-US" w:eastAsia="zh-CN"/>
              </w:rPr>
              <w:t>21年4月5日</w:t>
            </w:r>
            <w:r>
              <w:rPr>
                <w:rFonts w:hint="eastAsia" w:ascii="宋体" w:hAnsi="宋体"/>
                <w:sz w:val="21"/>
                <w:szCs w:val="21"/>
              </w:rPr>
              <w:t>进行了内部审核。内部审核组</w:t>
            </w:r>
            <w:r>
              <w:rPr>
                <w:rFonts w:hint="eastAsia" w:ascii="宋体" w:hAnsi="宋体"/>
                <w:sz w:val="21"/>
                <w:szCs w:val="21"/>
                <w:lang w:eastAsia="zh-CN"/>
              </w:rPr>
              <w:t>组成</w:t>
            </w:r>
            <w:r>
              <w:rPr>
                <w:rFonts w:hint="eastAsia" w:ascii="宋体" w:hAnsi="宋体"/>
                <w:sz w:val="21"/>
                <w:szCs w:val="21"/>
              </w:rPr>
              <w:t>：审核</w:t>
            </w:r>
            <w:r>
              <w:rPr>
                <w:rFonts w:hint="eastAsia" w:ascii="宋体" w:hAnsi="宋体"/>
                <w:szCs w:val="21"/>
              </w:rPr>
              <w:t>组长：</w:t>
            </w:r>
            <w:r>
              <w:rPr>
                <w:rFonts w:hint="eastAsia" w:ascii="宋体" w:hAnsi="宋体"/>
                <w:szCs w:val="21"/>
                <w:lang w:eastAsia="zh-CN"/>
              </w:rPr>
              <w:t>屈振华</w:t>
            </w:r>
            <w:r>
              <w:rPr>
                <w:rFonts w:hint="eastAsia" w:ascii="宋体" w:hAnsi="宋体"/>
                <w:szCs w:val="21"/>
              </w:rPr>
              <w:t xml:space="preserve">      组员：</w:t>
            </w:r>
            <w:r>
              <w:rPr>
                <w:rFonts w:hint="eastAsia" w:ascii="宋体" w:hAnsi="宋体"/>
                <w:szCs w:val="21"/>
                <w:lang w:eastAsia="zh-CN"/>
              </w:rPr>
              <w:t>马莉娟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numPr>
                <w:ilvl w:val="0"/>
                <w:numId w:val="1"/>
              </w:numPr>
              <w:spacing w:line="340" w:lineRule="exact"/>
              <w:rPr>
                <w:rFonts w:ascii="仿宋" w:hAnsi="仿宋" w:eastAsia="仿宋"/>
                <w:sz w:val="24"/>
              </w:rPr>
            </w:pPr>
            <w:r>
              <w:rPr>
                <w:rFonts w:ascii="仿宋" w:hAnsi="仿宋" w:eastAsia="仿宋"/>
                <w:sz w:val="24"/>
              </w:rPr>
              <w:t>审核范围:</w:t>
            </w:r>
            <w:r>
              <w:rPr>
                <w:rFonts w:hint="eastAsia" w:ascii="仿宋" w:hAnsi="仿宋" w:eastAsia="仿宋"/>
                <w:sz w:val="24"/>
              </w:rPr>
              <w:t>管理体系</w:t>
            </w:r>
            <w:r>
              <w:rPr>
                <w:rFonts w:ascii="仿宋" w:hAnsi="仿宋" w:eastAsia="仿宋"/>
                <w:sz w:val="24"/>
              </w:rPr>
              <w:t>涉及的</w:t>
            </w:r>
            <w:r>
              <w:rPr>
                <w:rFonts w:hint="eastAsia" w:ascii="仿宋" w:hAnsi="仿宋" w:eastAsia="仿宋"/>
                <w:sz w:val="24"/>
              </w:rPr>
              <w:t>公司</w:t>
            </w:r>
            <w:r>
              <w:rPr>
                <w:rFonts w:ascii="仿宋" w:hAnsi="仿宋" w:eastAsia="仿宋"/>
                <w:sz w:val="24"/>
              </w:rPr>
              <w:t>所有部门及</w:t>
            </w:r>
            <w:r>
              <w:rPr>
                <w:rFonts w:hint="eastAsia" w:ascii="仿宋" w:hAnsi="仿宋" w:eastAsia="仿宋"/>
                <w:sz w:val="24"/>
              </w:rPr>
              <w:t>活动场所</w:t>
            </w:r>
            <w:r>
              <w:rPr>
                <w:rFonts w:ascii="仿宋" w:hAnsi="仿宋" w:eastAsia="仿宋"/>
                <w:sz w:val="24"/>
              </w:rPr>
              <w:t>。</w:t>
            </w:r>
          </w:p>
          <w:p>
            <w:pPr>
              <w:numPr>
                <w:ilvl w:val="0"/>
                <w:numId w:val="1"/>
              </w:numPr>
              <w:spacing w:line="340" w:lineRule="exact"/>
              <w:rPr>
                <w:rFonts w:ascii="宋体"/>
                <w:b/>
                <w:color w:val="000000"/>
                <w:sz w:val="20"/>
                <w:szCs w:val="20"/>
              </w:rPr>
            </w:pPr>
            <w:r>
              <w:rPr>
                <w:rFonts w:ascii="仿宋" w:hAnsi="仿宋" w:eastAsia="仿宋"/>
                <w:sz w:val="24"/>
              </w:rPr>
              <w:t>审核准则：</w:t>
            </w:r>
            <w:r>
              <w:rPr>
                <w:rFonts w:hint="eastAsia" w:ascii="仿宋" w:hAnsi="仿宋" w:eastAsia="仿宋"/>
                <w:sz w:val="24"/>
              </w:rPr>
              <w:t>a.GB/T 19001:2016、标准</w:t>
            </w:r>
            <w:r>
              <w:rPr>
                <w:rFonts w:ascii="仿宋" w:hAnsi="仿宋" w:eastAsia="仿宋"/>
                <w:sz w:val="24"/>
              </w:rPr>
              <w:t>；</w:t>
            </w:r>
            <w:r>
              <w:rPr>
                <w:rFonts w:hint="eastAsia" w:ascii="仿宋" w:hAnsi="仿宋" w:eastAsia="仿宋"/>
                <w:sz w:val="24"/>
              </w:rPr>
              <w:t xml:space="preserve"> b.</w:t>
            </w:r>
            <w:r>
              <w:rPr>
                <w:rFonts w:ascii="仿宋" w:hAnsi="仿宋" w:eastAsia="仿宋"/>
                <w:sz w:val="24"/>
              </w:rPr>
              <w:t>本公司管理体系文</w:t>
            </w:r>
            <w:r>
              <w:rPr>
                <w:rFonts w:hint="eastAsia" w:ascii="仿宋" w:hAnsi="仿宋" w:eastAsia="仿宋"/>
                <w:sz w:val="24"/>
              </w:rPr>
              <w:t xml:space="preserve"> </w:t>
            </w:r>
            <w:r>
              <w:rPr>
                <w:rFonts w:ascii="仿宋" w:hAnsi="仿宋" w:eastAsia="仿宋"/>
                <w:sz w:val="24"/>
              </w:rPr>
              <w:t>件；</w:t>
            </w:r>
            <w:r>
              <w:rPr>
                <w:rFonts w:hint="eastAsia" w:ascii="仿宋" w:hAnsi="仿宋" w:eastAsia="仿宋"/>
                <w:sz w:val="24"/>
              </w:rPr>
              <w:t>c.</w:t>
            </w:r>
            <w:r>
              <w:rPr>
                <w:rFonts w:ascii="仿宋" w:hAnsi="仿宋" w:eastAsia="仿宋"/>
                <w:sz w:val="24"/>
              </w:rPr>
              <w:t>相关的法律法规；</w:t>
            </w:r>
            <w:r>
              <w:rPr>
                <w:rFonts w:hint="eastAsia" w:ascii="仿宋" w:hAnsi="仿宋" w:eastAsia="仿宋"/>
                <w:sz w:val="24"/>
              </w:rPr>
              <w:t xml:space="preserve"> d.顾客及</w:t>
            </w:r>
            <w:r>
              <w:rPr>
                <w:rFonts w:ascii="仿宋" w:hAnsi="仿宋" w:eastAsia="仿宋"/>
                <w:sz w:val="24"/>
              </w:rPr>
              <w:t>相关方要求</w:t>
            </w:r>
            <w:r>
              <w:rPr>
                <w:rFonts w:hint="eastAsia" w:ascii="仿宋" w:hAnsi="仿宋" w:eastAsia="仿宋"/>
                <w:sz w:val="24"/>
              </w:rPr>
              <w:t>等</w:t>
            </w:r>
            <w:r>
              <w:rPr>
                <w:rFonts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本次内审对2015版标准体系文件管理手册、体系文件进行了全面检查，通过审核可以看出管理体系已基本进入了正常状态，但仍存在一些问题，需要完善现场作业及加强各类人员的培训。</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b/>
                <w:color w:val="000000"/>
                <w:sz w:val="20"/>
                <w:szCs w:val="20"/>
              </w:rPr>
            </w:pPr>
            <w:r>
              <w:rPr>
                <w:rFonts w:hint="eastAsia" w:ascii="宋体" w:hAnsi="宋体" w:cs="宋体"/>
                <w:w w:val="90"/>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 w:val="21"/>
                <w:szCs w:val="21"/>
                <w:lang w:eastAsia="zh-CN"/>
              </w:rPr>
              <w:t>2</w:t>
            </w:r>
            <w:r>
              <w:rPr>
                <w:rFonts w:hint="eastAsia" w:ascii="宋体" w:hAnsi="宋体"/>
                <w:kern w:val="0"/>
                <w:sz w:val="21"/>
                <w:szCs w:val="21"/>
                <w:lang w:val="en-US" w:eastAsia="zh-CN"/>
              </w:rPr>
              <w:t>021</w:t>
            </w:r>
            <w:r>
              <w:rPr>
                <w:rFonts w:hint="eastAsia" w:ascii="宋体" w:hAnsi="宋体"/>
                <w:kern w:val="0"/>
                <w:sz w:val="21"/>
                <w:szCs w:val="21"/>
              </w:rPr>
              <w:t>年</w:t>
            </w:r>
            <w:r>
              <w:rPr>
                <w:rFonts w:hint="eastAsia" w:ascii="宋体" w:hAnsi="宋体"/>
                <w:kern w:val="0"/>
                <w:sz w:val="21"/>
                <w:szCs w:val="21"/>
                <w:lang w:val="en-US" w:eastAsia="zh-CN"/>
              </w:rPr>
              <w:t>4</w:t>
            </w:r>
            <w:r>
              <w:rPr>
                <w:rFonts w:hint="eastAsia" w:ascii="宋体" w:hAnsi="宋体"/>
                <w:kern w:val="0"/>
                <w:sz w:val="21"/>
                <w:szCs w:val="21"/>
                <w:lang w:eastAsia="zh-CN"/>
              </w:rPr>
              <w:t>月</w:t>
            </w:r>
            <w:r>
              <w:rPr>
                <w:rFonts w:hint="eastAsia" w:ascii="宋体" w:hAnsi="宋体"/>
                <w:kern w:val="0"/>
                <w:sz w:val="21"/>
                <w:szCs w:val="21"/>
                <w:lang w:val="en-US" w:eastAsia="zh-CN"/>
              </w:rPr>
              <w:t>20</w:t>
            </w:r>
            <w:r>
              <w:rPr>
                <w:rFonts w:hint="eastAsia" w:ascii="宋体" w:hAnsi="宋体"/>
                <w:kern w:val="0"/>
                <w:sz w:val="21"/>
                <w:szCs w:val="21"/>
                <w:lang w:eastAsia="zh-CN"/>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eastAsia="zh-CN"/>
              </w:rPr>
              <w:t>是</w:t>
            </w:r>
          </w:p>
        </w:tc>
      </w:tr>
    </w:tbl>
    <w:p>
      <w:pPr>
        <w:spacing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Lines="50" w:line="360" w:lineRule="exact"/>
        <w:rPr>
          <w:rFonts w:ascii="宋体"/>
          <w:b/>
          <w:color w:val="000000" w:themeColor="text1"/>
          <w:sz w:val="26"/>
          <w:szCs w:val="26"/>
        </w:rPr>
      </w:pPr>
      <w:r>
        <w:rPr>
          <w:rFonts w:hint="eastAsia" w:ascii="宋体" w:hAnsi="宋体"/>
          <w:b/>
          <w:color w:val="000000"/>
          <w:sz w:val="26"/>
          <w:szCs w:val="26"/>
        </w:rPr>
        <w:t>十</w:t>
      </w:r>
      <w:r>
        <w:rPr>
          <w:rFonts w:hint="eastAsia" w:ascii="宋体" w:hAnsi="宋体"/>
          <w:b/>
          <w:color w:val="000000" w:themeColor="text1"/>
          <w:sz w:val="26"/>
          <w:szCs w:val="26"/>
        </w:rPr>
        <w:t>四、一阶段审核结论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96" w:hRule="atLeast"/>
          <w:jc w:val="center"/>
        </w:trPr>
        <w:tc>
          <w:tcPr>
            <w:tcW w:w="9615" w:type="dxa"/>
          </w:tcPr>
          <w:p>
            <w:pPr>
              <w:spacing w:line="280" w:lineRule="exact"/>
              <w:ind w:left="301" w:hanging="301" w:hangingChars="150"/>
              <w:rPr>
                <w:rFonts w:ascii="宋体"/>
                <w:b/>
                <w:color w:val="000000" w:themeColor="text1"/>
                <w:sz w:val="20"/>
                <w:szCs w:val="20"/>
              </w:rPr>
            </w:pPr>
            <w:r>
              <w:rPr>
                <w:rFonts w:ascii="宋体" w:hAnsi="宋体"/>
                <w:b/>
                <w:color w:val="000000" w:themeColor="text1"/>
                <w:sz w:val="20"/>
                <w:szCs w:val="20"/>
              </w:rPr>
              <w:t xml:space="preserve">1. </w:t>
            </w:r>
            <w:r>
              <w:rPr>
                <w:rFonts w:hint="eastAsia" w:ascii="宋体" w:hAnsi="宋体"/>
                <w:b/>
                <w:color w:val="000000" w:themeColor="text1"/>
                <w:sz w:val="20"/>
                <w:szCs w:val="20"/>
              </w:rPr>
              <w:t>组织是否具备二阶段审核条件</w:t>
            </w:r>
            <w:r>
              <w:rPr>
                <w:rFonts w:ascii="宋体" w:hAnsi="宋体"/>
                <w:b/>
                <w:color w:val="000000" w:themeColor="text1"/>
                <w:sz w:val="20"/>
                <w:szCs w:val="20"/>
              </w:rPr>
              <w:t>(</w:t>
            </w:r>
            <w:r>
              <w:rPr>
                <w:rFonts w:hint="eastAsia" w:ascii="宋体" w:hAnsi="宋体"/>
                <w:b/>
                <w:color w:val="000000" w:themeColor="text1"/>
                <w:spacing w:val="-10"/>
                <w:sz w:val="20"/>
                <w:szCs w:val="20"/>
                <w:lang w:val="de-DE"/>
              </w:rPr>
              <w:t>□</w:t>
            </w:r>
            <w:r>
              <w:rPr>
                <w:rFonts w:ascii="宋体" w:hAnsi="宋体"/>
                <w:b/>
                <w:color w:val="000000" w:themeColor="text1"/>
                <w:sz w:val="20"/>
                <w:szCs w:val="20"/>
              </w:rPr>
              <w:t>QMS /</w:t>
            </w:r>
            <w:r>
              <w:rPr>
                <w:rFonts w:hint="eastAsia" w:ascii="宋体" w:hAnsi="宋体"/>
                <w:b/>
                <w:color w:val="000000" w:themeColor="text1"/>
                <w:spacing w:val="-10"/>
                <w:sz w:val="20"/>
                <w:szCs w:val="20"/>
                <w:lang w:val="de-DE"/>
              </w:rPr>
              <w:t>□</w:t>
            </w:r>
            <w:r>
              <w:rPr>
                <w:rFonts w:ascii="宋体" w:hAnsi="宋体"/>
                <w:b/>
                <w:color w:val="000000" w:themeColor="text1"/>
                <w:sz w:val="20"/>
                <w:szCs w:val="20"/>
              </w:rPr>
              <w:t>EMS/</w:t>
            </w:r>
            <w:r>
              <w:rPr>
                <w:rFonts w:hint="eastAsia" w:ascii="宋体" w:hAnsi="宋体"/>
                <w:b/>
                <w:color w:val="000000" w:themeColor="text1"/>
                <w:spacing w:val="-10"/>
                <w:sz w:val="20"/>
                <w:szCs w:val="20"/>
                <w:lang w:val="de-DE"/>
              </w:rPr>
              <w:t>□</w:t>
            </w:r>
            <w:r>
              <w:rPr>
                <w:rFonts w:ascii="宋体" w:hAnsi="宋体"/>
                <w:b/>
                <w:color w:val="000000" w:themeColor="text1"/>
                <w:sz w:val="20"/>
                <w:szCs w:val="20"/>
              </w:rPr>
              <w:t>OHSMS)</w:t>
            </w:r>
          </w:p>
          <w:p>
            <w:pPr>
              <w:spacing w:line="280" w:lineRule="exact"/>
              <w:rPr>
                <w:rFonts w:ascii="宋体"/>
                <w:b/>
                <w:color w:val="000000" w:themeColor="text1"/>
                <w:sz w:val="20"/>
                <w:szCs w:val="20"/>
              </w:rPr>
            </w:pPr>
            <w:r>
              <w:rPr>
                <w:rFonts w:hint="eastAsia"/>
                <w:sz w:val="20"/>
              </w:rPr>
              <w:t>■</w:t>
            </w:r>
            <w:r>
              <w:rPr>
                <w:rFonts w:hint="eastAsia" w:ascii="宋体" w:hAnsi="宋体"/>
                <w:b/>
                <w:color w:val="000000" w:themeColor="text1"/>
                <w:sz w:val="20"/>
                <w:szCs w:val="20"/>
              </w:rPr>
              <w:t>具备</w:t>
            </w:r>
          </w:p>
          <w:p>
            <w:pPr>
              <w:tabs>
                <w:tab w:val="left" w:pos="5770"/>
              </w:tabs>
              <w:spacing w:line="360" w:lineRule="exact"/>
              <w:rPr>
                <w:rFonts w:ascii="宋体"/>
                <w:b/>
                <w:color w:val="000000" w:themeColor="text1"/>
                <w:sz w:val="20"/>
                <w:szCs w:val="20"/>
              </w:rPr>
            </w:pPr>
            <w:r>
              <w:rPr>
                <w:rFonts w:hint="eastAsia" w:ascii="宋体" w:hAnsi="宋体"/>
                <w:b/>
                <w:color w:val="000000" w:themeColor="text1"/>
                <w:spacing w:val="-10"/>
                <w:sz w:val="20"/>
                <w:szCs w:val="20"/>
                <w:lang w:val="de-DE"/>
              </w:rPr>
              <w:t>□</w:t>
            </w:r>
            <w:r>
              <w:rPr>
                <w:rFonts w:hint="eastAsia" w:ascii="宋体" w:hAnsi="宋体"/>
                <w:b/>
                <w:color w:val="000000" w:themeColor="text1"/>
                <w:sz w:val="20"/>
                <w:szCs w:val="20"/>
              </w:rPr>
              <w:t>需改进</w:t>
            </w:r>
            <w:r>
              <w:rPr>
                <w:rFonts w:ascii="宋体" w:hAnsi="宋体"/>
                <w:b/>
                <w:color w:val="000000" w:themeColor="text1"/>
                <w:sz w:val="20"/>
                <w:szCs w:val="20"/>
              </w:rPr>
              <w:t xml:space="preserve">, </w:t>
            </w:r>
            <w:r>
              <w:rPr>
                <w:rFonts w:hint="eastAsia" w:ascii="宋体" w:hAnsi="宋体"/>
                <w:b/>
                <w:color w:val="000000" w:themeColor="text1"/>
                <w:sz w:val="20"/>
                <w:szCs w:val="20"/>
              </w:rPr>
              <w:t>二阶段审核现场验证</w:t>
            </w:r>
            <w:r>
              <w:rPr>
                <w:rFonts w:ascii="宋体"/>
                <w:b/>
                <w:color w:val="000000" w:themeColor="text1"/>
                <w:sz w:val="20"/>
                <w:szCs w:val="20"/>
              </w:rPr>
              <w:tab/>
            </w:r>
          </w:p>
          <w:p>
            <w:pPr>
              <w:spacing w:line="360" w:lineRule="exact"/>
              <w:rPr>
                <w:rFonts w:ascii="宋体"/>
                <w:b/>
                <w:color w:val="000000" w:themeColor="text1"/>
                <w:sz w:val="20"/>
                <w:szCs w:val="20"/>
              </w:rPr>
            </w:pPr>
            <w:r>
              <w:rPr>
                <w:rFonts w:hint="eastAsia" w:ascii="宋体" w:hAnsi="宋体"/>
                <w:b/>
                <w:color w:val="000000" w:themeColor="text1"/>
                <w:spacing w:val="-10"/>
                <w:sz w:val="20"/>
                <w:szCs w:val="20"/>
                <w:lang w:val="de-DE"/>
              </w:rPr>
              <w:t>□</w:t>
            </w:r>
            <w:r>
              <w:rPr>
                <w:rFonts w:hint="eastAsia" w:ascii="宋体" w:hAnsi="宋体"/>
                <w:b/>
                <w:color w:val="000000" w:themeColor="text1"/>
                <w:sz w:val="20"/>
                <w:szCs w:val="20"/>
              </w:rPr>
              <w:t>需改进</w:t>
            </w:r>
            <w:r>
              <w:rPr>
                <w:rFonts w:ascii="宋体" w:hAnsi="宋体"/>
                <w:b/>
                <w:color w:val="000000" w:themeColor="text1"/>
                <w:sz w:val="20"/>
                <w:szCs w:val="20"/>
              </w:rPr>
              <w:t xml:space="preserve">, </w:t>
            </w:r>
            <w:r>
              <w:rPr>
                <w:rFonts w:hint="eastAsia" w:ascii="宋体" w:hAnsi="宋体"/>
                <w:b/>
                <w:color w:val="000000" w:themeColor="text1"/>
                <w:sz w:val="20"/>
                <w:szCs w:val="20"/>
              </w:rPr>
              <w:t>二阶段审核前需完成“问题清单”的整改</w:t>
            </w:r>
            <w:r>
              <w:rPr>
                <w:rFonts w:ascii="宋体" w:hAnsi="宋体"/>
                <w:b/>
                <w:color w:val="000000" w:themeColor="text1"/>
                <w:sz w:val="20"/>
                <w:szCs w:val="20"/>
              </w:rPr>
              <w:t>(</w:t>
            </w:r>
            <w:r>
              <w:rPr>
                <w:rFonts w:hint="eastAsia" w:ascii="宋体" w:hAnsi="宋体"/>
                <w:b/>
                <w:color w:val="000000" w:themeColor="text1"/>
                <w:sz w:val="20"/>
                <w:szCs w:val="20"/>
              </w:rPr>
              <w:t>附件二</w:t>
            </w:r>
            <w:r>
              <w:rPr>
                <w:rFonts w:ascii="宋体" w:hAnsi="宋体"/>
                <w:b/>
                <w:color w:val="000000" w:themeColor="text1"/>
                <w:sz w:val="20"/>
                <w:szCs w:val="20"/>
              </w:rPr>
              <w:t xml:space="preserve">)   </w:t>
            </w:r>
          </w:p>
          <w:p>
            <w:pPr>
              <w:spacing w:line="280" w:lineRule="exact"/>
              <w:rPr>
                <w:rFonts w:ascii="宋体"/>
                <w:b/>
                <w:color w:val="000000" w:themeColor="text1"/>
                <w:sz w:val="16"/>
                <w:szCs w:val="16"/>
              </w:rPr>
            </w:pPr>
            <w:r>
              <w:rPr>
                <w:rFonts w:hint="eastAsia" w:ascii="宋体" w:hAnsi="宋体"/>
                <w:b/>
                <w:color w:val="000000" w:themeColor="text1"/>
                <w:spacing w:val="-10"/>
                <w:sz w:val="20"/>
                <w:szCs w:val="20"/>
              </w:rPr>
              <w:t>□</w:t>
            </w:r>
            <w:r>
              <w:rPr>
                <w:rFonts w:hint="eastAsia" w:ascii="宋体" w:hAnsi="宋体"/>
                <w:b/>
                <w:color w:val="000000" w:themeColor="text1"/>
                <w:sz w:val="20"/>
                <w:szCs w:val="20"/>
              </w:rPr>
              <w:t>不具备</w:t>
            </w:r>
            <w:r>
              <w:rPr>
                <w:rFonts w:ascii="宋体" w:hAnsi="宋体"/>
                <w:b/>
                <w:color w:val="000000" w:themeColor="text1"/>
                <w:sz w:val="20"/>
                <w:szCs w:val="20"/>
              </w:rPr>
              <w:t xml:space="preserve">, </w:t>
            </w:r>
            <w:r>
              <w:rPr>
                <w:rFonts w:hint="eastAsia" w:ascii="宋体" w:hAnsi="宋体"/>
                <w:b/>
                <w:color w:val="000000" w:themeColor="text1"/>
                <w:sz w:val="20"/>
                <w:szCs w:val="20"/>
              </w:rPr>
              <w:t>三个月后重新进行一阶段审核</w:t>
            </w:r>
          </w:p>
        </w:tc>
      </w:tr>
    </w:tbl>
    <w:p>
      <w:pPr>
        <w:spacing w:line="240" w:lineRule="exac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0" w:firstLineChars="100"/>
        <w:rPr>
          <w:rFonts w:ascii="宋体"/>
          <w:b/>
          <w:color w:val="000000"/>
          <w:sz w:val="20"/>
          <w:szCs w:val="20"/>
        </w:rPr>
      </w:pPr>
      <w:r>
        <w:rPr>
          <w:rFonts w:hint="eastAsia"/>
          <w:sz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范围有变化，与组织最终确定二阶段范围是：</w:t>
      </w:r>
    </w:p>
    <w:p>
      <w:pPr>
        <w:ind w:firstLine="201" w:firstLineChars="100"/>
        <w:rPr>
          <w:rFonts w:hint="eastAsia" w:ascii="宋体" w:hAnsi="宋体" w:eastAsia="宋体"/>
          <w:szCs w:val="21"/>
          <w:lang w:val="en-US" w:eastAsia="zh-CN"/>
        </w:rPr>
      </w:pPr>
      <w:r>
        <w:rPr>
          <w:rFonts w:ascii="宋体" w:hAnsi="宋体"/>
          <w:b/>
          <w:color w:val="000000"/>
          <w:sz w:val="20"/>
          <w:szCs w:val="20"/>
        </w:rPr>
        <w:t>QMS:</w:t>
      </w:r>
      <w:r>
        <w:rPr>
          <w:rFonts w:hint="eastAsia" w:ascii="宋体" w:hAnsi="宋体"/>
          <w:b/>
          <w:bCs/>
          <w:szCs w:val="21"/>
          <w:u w:val="single"/>
        </w:rPr>
        <w:t xml:space="preserve">共渗机械零部件、机械零部件、机械设备、有色金属及辅材的销售 </w:t>
      </w:r>
      <w:r>
        <w:rPr>
          <w:rFonts w:hint="eastAsia" w:ascii="宋体" w:hAnsi="宋体"/>
          <w:b/>
          <w:bCs/>
          <w:szCs w:val="21"/>
          <w:u w:val="single"/>
          <w:lang w:eastAsia="zh-CN"/>
        </w:rPr>
        <w:t>。</w:t>
      </w:r>
    </w:p>
    <w:p>
      <w:pPr>
        <w:spacing w:line="300" w:lineRule="auto"/>
        <w:ind w:firstLine="201" w:firstLineChars="100"/>
        <w:rPr>
          <w:rFonts w:ascii="宋体" w:hAns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p>
    <w:p>
      <w:pPr>
        <w:spacing w:line="300" w:lineRule="auto"/>
        <w:ind w:firstLine="201" w:firstLineChars="100"/>
        <w:rPr>
          <w:rFonts w:hint="eastAsia" w:ascii="宋体" w:hAnsi="宋体"/>
          <w:b/>
          <w:bCs/>
          <w:color w:val="000000"/>
          <w:sz w:val="26"/>
          <w:szCs w:val="26"/>
        </w:rPr>
      </w:pPr>
      <w:r>
        <w:rPr>
          <w:rFonts w:ascii="宋体" w:hAnsi="宋体"/>
          <w:b/>
          <w:color w:val="000000"/>
          <w:sz w:val="20"/>
          <w:szCs w:val="20"/>
        </w:rPr>
        <w:t>OHSMS</w:t>
      </w:r>
      <w:r>
        <w:rPr>
          <w:rFonts w:ascii="宋体" w:hAnsi="宋体"/>
          <w:b/>
          <w:color w:val="000000"/>
          <w:sz w:val="20"/>
          <w:szCs w:val="20"/>
          <w:lang w:val="en-GB"/>
        </w:rPr>
        <w:t>:</w:t>
      </w:r>
    </w:p>
    <w:p>
      <w:pPr>
        <w:spacing w:beforeLines="50" w:afterLines="20" w:line="360" w:lineRule="exact"/>
        <w:ind w:firstLine="221" w:firstLineChars="100"/>
        <w:rPr>
          <w:rFonts w:ascii="宋体"/>
          <w:b/>
          <w:bCs/>
          <w:color w:val="000000"/>
          <w:sz w:val="26"/>
          <w:szCs w:val="26"/>
        </w:rPr>
      </w:pPr>
      <w:r>
        <w:rPr>
          <w:rFonts w:hint="eastAsia"/>
          <w:b/>
          <w:sz w:val="22"/>
          <w:szCs w:val="22"/>
        </w:rPr>
        <w:drawing>
          <wp:anchor distT="0" distB="0" distL="114300" distR="114300" simplePos="0" relativeHeight="251661312" behindDoc="0" locked="0" layoutInCell="1" allowOverlap="1">
            <wp:simplePos x="0" y="0"/>
            <wp:positionH relativeFrom="column">
              <wp:posOffset>1844675</wp:posOffset>
            </wp:positionH>
            <wp:positionV relativeFrom="paragraph">
              <wp:posOffset>294005</wp:posOffset>
            </wp:positionV>
            <wp:extent cx="521970" cy="395605"/>
            <wp:effectExtent l="0" t="0" r="11430" b="635"/>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6" cstate="print"/>
                    <a:srcRect/>
                    <a:stretch>
                      <a:fillRect/>
                    </a:stretch>
                  </pic:blipFill>
                  <pic:spPr>
                    <a:xfrm>
                      <a:off x="0" y="0"/>
                      <a:ext cx="521970" cy="395605"/>
                    </a:xfrm>
                    <a:prstGeom prst="rect">
                      <a:avLst/>
                    </a:prstGeom>
                    <a:noFill/>
                    <a:ln w="9525">
                      <a:noFill/>
                      <a:miter lim="800000"/>
                      <a:headEnd/>
                      <a:tailEnd/>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83" w:firstLineChars="400"/>
        <w:rPr>
          <w:rFonts w:hint="eastAsia" w:ascii="宋体" w:hAnsi="宋体"/>
          <w:b/>
          <w:color w:val="000000"/>
        </w:rPr>
      </w:pPr>
      <w:r>
        <w:rPr>
          <w:rFonts w:hint="eastAsia"/>
          <w:b/>
          <w:sz w:val="22"/>
          <w:szCs w:val="22"/>
        </w:rPr>
        <w:drawing>
          <wp:anchor distT="0" distB="0" distL="114300" distR="114300" simplePos="0" relativeHeight="251662336" behindDoc="0" locked="0" layoutInCell="1" allowOverlap="1">
            <wp:simplePos x="0" y="0"/>
            <wp:positionH relativeFrom="column">
              <wp:posOffset>1901825</wp:posOffset>
            </wp:positionH>
            <wp:positionV relativeFrom="paragraph">
              <wp:posOffset>21590</wp:posOffset>
            </wp:positionV>
            <wp:extent cx="563245" cy="426085"/>
            <wp:effectExtent l="0" t="0" r="635" b="635"/>
            <wp:wrapNone/>
            <wp:docPr id="3"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签名.jpg"/>
                    <pic:cNvPicPr>
                      <a:picLocks noChangeAspect="1" noChangeArrowheads="1"/>
                    </pic:cNvPicPr>
                  </pic:nvPicPr>
                  <pic:blipFill>
                    <a:blip r:embed="rId6" cstate="print"/>
                    <a:srcRect/>
                    <a:stretch>
                      <a:fillRect/>
                    </a:stretch>
                  </pic:blipFill>
                  <pic:spPr>
                    <a:xfrm>
                      <a:off x="0" y="0"/>
                      <a:ext cx="563245" cy="426085"/>
                    </a:xfrm>
                    <a:prstGeom prst="rect">
                      <a:avLst/>
                    </a:prstGeom>
                    <a:noFill/>
                    <a:ln w="9525">
                      <a:noFill/>
                      <a:miter lim="800000"/>
                      <a:headEnd/>
                      <a:tailEnd/>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ind w:firstLine="5644" w:firstLineChars="2677"/>
        <w:rPr>
          <w:rFonts w:hint="eastAsia" w:ascii="宋体" w:hAnsi="宋体"/>
          <w:b/>
          <w:color w:val="000000"/>
        </w:rPr>
      </w:pPr>
    </w:p>
    <w:p>
      <w:pPr>
        <w:ind w:firstLine="5644" w:firstLineChars="2677"/>
        <w:rPr>
          <w:rFonts w:hint="eastAsia" w:ascii="宋体" w:hAnsi="宋体"/>
          <w:b/>
          <w:bCs/>
          <w:color w:val="000000"/>
          <w:sz w:val="26"/>
          <w:szCs w:val="26"/>
        </w:rPr>
      </w:pPr>
      <w:r>
        <w:rPr>
          <w:rFonts w:hint="eastAsia" w:ascii="宋体" w:hAnsi="宋体"/>
          <w:b/>
          <w:color w:val="000000"/>
        </w:rPr>
        <w:t>日期</w:t>
      </w:r>
      <w:r>
        <w:rPr>
          <w:rFonts w:ascii="宋体" w:hAnsi="宋体"/>
          <w:b/>
          <w:color w:val="000000"/>
        </w:rPr>
        <w:t xml:space="preserve">:  </w:t>
      </w:r>
      <w:r>
        <w:rPr>
          <w:rFonts w:hint="eastAsia"/>
          <w:color w:val="000000"/>
          <w:szCs w:val="21"/>
        </w:rPr>
        <w:t>202</w:t>
      </w:r>
      <w:r>
        <w:rPr>
          <w:rFonts w:hint="eastAsia"/>
          <w:color w:val="000000"/>
          <w:szCs w:val="21"/>
          <w:lang w:val="en-US" w:eastAsia="zh-CN"/>
        </w:rPr>
        <w:t>1</w:t>
      </w:r>
      <w:r>
        <w:rPr>
          <w:rFonts w:hint="eastAsia"/>
          <w:color w:val="000000"/>
          <w:szCs w:val="21"/>
        </w:rPr>
        <w:t>年</w:t>
      </w:r>
      <w:r>
        <w:rPr>
          <w:rFonts w:hint="eastAsia"/>
          <w:color w:val="000000"/>
          <w:szCs w:val="21"/>
          <w:lang w:val="en-US" w:eastAsia="zh-CN"/>
        </w:rPr>
        <w:t>5</w:t>
      </w:r>
      <w:r>
        <w:rPr>
          <w:rFonts w:hint="eastAsia"/>
          <w:color w:val="000000"/>
          <w:szCs w:val="21"/>
        </w:rPr>
        <w:t>月1</w:t>
      </w:r>
      <w:r>
        <w:rPr>
          <w:rFonts w:hint="eastAsia"/>
          <w:color w:val="000000"/>
          <w:szCs w:val="21"/>
          <w:lang w:val="en-US" w:eastAsia="zh-CN"/>
        </w:rPr>
        <w:t>7</w:t>
      </w:r>
      <w:r>
        <w:rPr>
          <w:rFonts w:hint="eastAsia"/>
          <w:color w:val="000000"/>
          <w:szCs w:val="21"/>
        </w:rPr>
        <w:t xml:space="preserve">日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6"/>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6"/>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rFonts w:hint="eastAsia" w:eastAsia="隶书" w:cs="Times New Roman"/>
          <w:color w:val="000000"/>
          <w:sz w:val="28"/>
          <w:szCs w:val="28"/>
        </w:rPr>
        <w:t>重庆谷鑫川新材料科技有限公司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sz w:val="22"/>
                <w:szCs w:val="22"/>
              </w:rPr>
              <w:drawing>
                <wp:anchor distT="0" distB="0" distL="114300" distR="114300" simplePos="0" relativeHeight="251663360" behindDoc="0" locked="0" layoutInCell="1" allowOverlap="1">
                  <wp:simplePos x="0" y="0"/>
                  <wp:positionH relativeFrom="column">
                    <wp:posOffset>570230</wp:posOffset>
                  </wp:positionH>
                  <wp:positionV relativeFrom="paragraph">
                    <wp:posOffset>171450</wp:posOffset>
                  </wp:positionV>
                  <wp:extent cx="422910" cy="320040"/>
                  <wp:effectExtent l="0" t="0" r="3810" b="0"/>
                  <wp:wrapNone/>
                  <wp:docPr id="4" name="图片 4"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ind w:firstLine="3092" w:firstLineChars="1400"/>
              <w:rPr>
                <w:b/>
                <w:color w:val="000000"/>
                <w:sz w:val="22"/>
                <w:szCs w:val="22"/>
              </w:rPr>
            </w:pPr>
            <w:r>
              <w:rPr>
                <w:rFonts w:hint="eastAsia"/>
                <w:b/>
                <w:color w:val="000000"/>
                <w:sz w:val="22"/>
                <w:szCs w:val="22"/>
              </w:rPr>
              <w:t>日期：</w:t>
            </w:r>
            <w:r>
              <w:rPr>
                <w:rFonts w:hint="eastAsia"/>
                <w:b/>
                <w:color w:val="000000"/>
                <w:sz w:val="22"/>
                <w:szCs w:val="22"/>
                <w:lang w:val="en-US" w:eastAsia="zh-CN"/>
              </w:rPr>
              <w:t>2021</w:t>
            </w:r>
            <w:r>
              <w:rPr>
                <w:rFonts w:hint="eastAsia"/>
                <w:b/>
                <w:color w:val="000000"/>
                <w:sz w:val="22"/>
                <w:szCs w:val="22"/>
              </w:rPr>
              <w:t>年</w:t>
            </w:r>
            <w:r>
              <w:rPr>
                <w:rFonts w:hint="eastAsia"/>
                <w:b/>
                <w:color w:val="000000"/>
                <w:sz w:val="22"/>
                <w:szCs w:val="22"/>
                <w:lang w:val="en-US" w:eastAsia="zh-CN"/>
              </w:rPr>
              <w:t>5</w:t>
            </w:r>
            <w:r>
              <w:rPr>
                <w:rFonts w:hint="eastAsia"/>
                <w:b/>
                <w:color w:val="000000"/>
                <w:sz w:val="22"/>
                <w:szCs w:val="22"/>
              </w:rPr>
              <w:t>月</w:t>
            </w:r>
            <w:r>
              <w:rPr>
                <w:rFonts w:hint="eastAsia"/>
                <w:b/>
                <w:color w:val="000000"/>
                <w:sz w:val="22"/>
                <w:szCs w:val="22"/>
                <w:lang w:val="en-US" w:eastAsia="zh-CN"/>
              </w:rPr>
              <w:t>17</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lang w:val="en-US" w:eastAsia="zh-CN"/>
              </w:rPr>
              <w:t>马莉娟</w:t>
            </w:r>
            <w:r>
              <w:rPr>
                <w:rFonts w:hint="eastAsia"/>
                <w:b/>
                <w:color w:val="000000"/>
                <w:sz w:val="22"/>
                <w:szCs w:val="22"/>
              </w:rPr>
              <w:t xml:space="preserve">        </w:t>
            </w:r>
            <w:bookmarkStart w:id="25" w:name="_GoBack"/>
            <w:bookmarkEnd w:id="25"/>
            <w:r>
              <w:rPr>
                <w:rFonts w:hint="eastAsia"/>
                <w:b/>
                <w:color w:val="000000"/>
                <w:sz w:val="22"/>
                <w:szCs w:val="22"/>
              </w:rPr>
              <w:t>日期：</w:t>
            </w:r>
            <w:r>
              <w:rPr>
                <w:rFonts w:hint="eastAsia"/>
                <w:b/>
                <w:color w:val="000000"/>
                <w:sz w:val="22"/>
                <w:szCs w:val="22"/>
                <w:lang w:val="en-US" w:eastAsia="zh-CN"/>
              </w:rPr>
              <w:t>2021</w:t>
            </w:r>
            <w:r>
              <w:rPr>
                <w:rFonts w:hint="eastAsia"/>
                <w:b/>
                <w:color w:val="000000"/>
                <w:sz w:val="22"/>
                <w:szCs w:val="22"/>
              </w:rPr>
              <w:t>年</w:t>
            </w:r>
            <w:r>
              <w:rPr>
                <w:rFonts w:hint="eastAsia"/>
                <w:b/>
                <w:color w:val="000000"/>
                <w:sz w:val="22"/>
                <w:szCs w:val="22"/>
                <w:lang w:val="en-US" w:eastAsia="zh-CN"/>
              </w:rPr>
              <w:t>5</w:t>
            </w:r>
            <w:r>
              <w:rPr>
                <w:rFonts w:hint="eastAsia"/>
                <w:b/>
                <w:color w:val="000000"/>
                <w:sz w:val="22"/>
                <w:szCs w:val="22"/>
              </w:rPr>
              <w:t>月</w:t>
            </w:r>
            <w:r>
              <w:rPr>
                <w:rFonts w:hint="eastAsia"/>
                <w:b/>
                <w:color w:val="000000"/>
                <w:sz w:val="22"/>
                <w:szCs w:val="22"/>
                <w:lang w:val="en-US" w:eastAsia="zh-CN"/>
              </w:rPr>
              <w:t>17</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hint="eastAsia" w:ascii="Times New Roman" w:hAnsi="Times New Roman" w:eastAsia="宋体" w:cs="Times New Roman"/>
                <w:b/>
                <w:color w:val="000000"/>
                <w:spacing w:val="-10"/>
                <w:szCs w:val="21"/>
              </w:rPr>
            </w:pPr>
            <w:r>
              <w:rPr>
                <w:rFonts w:hint="eastAsia" w:ascii="Times New Roman" w:hAnsi="Times New Roman" w:eastAsia="宋体" w:cs="Times New Roman"/>
                <w:b/>
                <w:color w:val="000000"/>
                <w:spacing w:val="-10"/>
                <w:szCs w:val="21"/>
              </w:rPr>
              <w:t>对一阶段现场审核问题整改结果的验证结论及推荐意见：</w:t>
            </w:r>
          </w:p>
          <w:p>
            <w:pPr>
              <w:spacing w:line="280" w:lineRule="exact"/>
              <w:rPr>
                <w:rFonts w:hint="eastAsia" w:ascii="Times New Roman" w:hAnsi="Times New Roman" w:eastAsia="宋体" w:cs="Times New Roman"/>
                <w:b/>
                <w:color w:val="000000"/>
                <w:spacing w:val="-10"/>
                <w:szCs w:val="21"/>
              </w:rPr>
            </w:pPr>
            <w:r>
              <w:rPr>
                <w:rFonts w:hint="eastAsia" w:ascii="Times New Roman" w:hAnsi="Times New Roman" w:eastAsia="宋体" w:cs="Times New Roman"/>
                <w:b/>
                <w:color w:val="000000"/>
                <w:spacing w:val="-10"/>
                <w:szCs w:val="21"/>
              </w:rPr>
              <w:t>□所有问题全部整改，并符合要求□未按期完成整改□整改后不符合要求，需重新整改.</w:t>
            </w:r>
          </w:p>
          <w:p>
            <w:pPr>
              <w:spacing w:line="280" w:lineRule="exact"/>
            </w:pPr>
            <w:r>
              <w:rPr>
                <w:rFonts w:hint="eastAsia" w:ascii="Times New Roman" w:hAnsi="Times New Roman" w:eastAsia="宋体" w:cs="Times New Roman"/>
                <w:b/>
                <w:color w:val="000000"/>
                <w:spacing w:val="-10"/>
                <w:szCs w:val="21"/>
              </w:rPr>
              <w:t>推荐意见：□可进行二阶段审核□需再次安排一阶段审核□不进入二阶段审核</w:t>
            </w:r>
            <w:r>
              <w:tab/>
            </w:r>
          </w:p>
          <w:p>
            <w:pPr>
              <w:spacing w:line="280" w:lineRule="exact"/>
              <w:rPr>
                <w:rFonts w:hint="eastAsia" w:ascii="Times New Roman" w:hAnsi="Times New Roman" w:eastAsia="宋体" w:cs="Times New Roman"/>
                <w:b/>
                <w:color w:val="000000"/>
                <w:spacing w:val="-10"/>
                <w:szCs w:val="21"/>
              </w:rPr>
            </w:pPr>
            <w:r>
              <w:rPr>
                <w:rFonts w:hint="eastAsia" w:ascii="Times New Roman" w:hAnsi="Times New Roman" w:eastAsia="宋体" w:cs="Times New Roman"/>
                <w:b/>
                <w:color w:val="000000"/>
                <w:spacing w:val="-10"/>
                <w:szCs w:val="21"/>
              </w:rPr>
              <w:drawing>
                <wp:anchor distT="0" distB="0" distL="114300" distR="114300" simplePos="0" relativeHeight="251664384" behindDoc="0" locked="0" layoutInCell="1" allowOverlap="1">
                  <wp:simplePos x="0" y="0"/>
                  <wp:positionH relativeFrom="column">
                    <wp:posOffset>483870</wp:posOffset>
                  </wp:positionH>
                  <wp:positionV relativeFrom="paragraph">
                    <wp:posOffset>635</wp:posOffset>
                  </wp:positionV>
                  <wp:extent cx="568325" cy="430530"/>
                  <wp:effectExtent l="0" t="0" r="10795" b="11430"/>
                  <wp:wrapNone/>
                  <wp:docPr id="5" name="图片 5"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签名.jpg"/>
                          <pic:cNvPicPr>
                            <a:picLocks noChangeAspect="1" noChangeArrowheads="1"/>
                          </pic:cNvPicPr>
                        </pic:nvPicPr>
                        <pic:blipFill>
                          <a:blip r:embed="rId6" cstate="print"/>
                          <a:srcRect/>
                          <a:stretch>
                            <a:fillRect/>
                          </a:stretch>
                        </pic:blipFill>
                        <pic:spPr>
                          <a:xfrm>
                            <a:off x="0" y="0"/>
                            <a:ext cx="568325" cy="430530"/>
                          </a:xfrm>
                          <a:prstGeom prst="rect">
                            <a:avLst/>
                          </a:prstGeom>
                          <a:noFill/>
                          <a:ln w="9525">
                            <a:noFill/>
                            <a:miter lim="800000"/>
                            <a:headEnd/>
                            <a:tailEnd/>
                          </a:ln>
                        </pic:spPr>
                      </pic:pic>
                    </a:graphicData>
                  </a:graphic>
                </wp:anchor>
              </w:drawing>
            </w:r>
            <w:r>
              <w:rPr>
                <w:rFonts w:hint="eastAsia" w:ascii="Times New Roman" w:hAnsi="Times New Roman" w:eastAsia="宋体" w:cs="Times New Roman"/>
                <w:b/>
                <w:color w:val="000000"/>
                <w:spacing w:val="-10"/>
                <w:szCs w:val="21"/>
              </w:rPr>
              <w:t>验证人：</w:t>
            </w:r>
            <w:r>
              <w:rPr>
                <w:rFonts w:hint="eastAsia" w:ascii="Times New Roman" w:hAnsi="Times New Roman" w:eastAsia="宋体" w:cs="Times New Roman"/>
                <w:b/>
                <w:color w:val="000000"/>
                <w:spacing w:val="-10"/>
                <w:szCs w:val="21"/>
                <w:lang w:val="en-US" w:eastAsia="zh-CN"/>
              </w:rPr>
              <w:t xml:space="preserve">                      </w:t>
            </w:r>
            <w:r>
              <w:rPr>
                <w:rFonts w:hint="eastAsia" w:ascii="Times New Roman" w:hAnsi="Times New Roman" w:eastAsia="宋体" w:cs="Times New Roman"/>
                <w:b/>
                <w:color w:val="000000"/>
                <w:spacing w:val="-10"/>
                <w:szCs w:val="21"/>
              </w:rPr>
              <w:t>日期：</w:t>
            </w:r>
            <w:r>
              <w:rPr>
                <w:rFonts w:hint="eastAsia"/>
                <w:b/>
                <w:color w:val="000000"/>
                <w:sz w:val="22"/>
                <w:szCs w:val="22"/>
                <w:lang w:val="en-US" w:eastAsia="zh-CN"/>
              </w:rPr>
              <w:t>2021</w:t>
            </w:r>
            <w:r>
              <w:rPr>
                <w:rFonts w:hint="eastAsia"/>
                <w:b/>
                <w:color w:val="000000"/>
                <w:sz w:val="22"/>
                <w:szCs w:val="22"/>
              </w:rPr>
              <w:t>年</w:t>
            </w:r>
            <w:r>
              <w:rPr>
                <w:rFonts w:hint="eastAsia"/>
                <w:b/>
                <w:color w:val="000000"/>
                <w:sz w:val="22"/>
                <w:szCs w:val="22"/>
                <w:lang w:val="en-US" w:eastAsia="zh-CN"/>
              </w:rPr>
              <w:t>5</w:t>
            </w:r>
            <w:r>
              <w:rPr>
                <w:rFonts w:hint="eastAsia"/>
                <w:b/>
                <w:color w:val="000000"/>
                <w:sz w:val="22"/>
                <w:szCs w:val="22"/>
              </w:rPr>
              <w:t>月</w:t>
            </w:r>
            <w:r>
              <w:rPr>
                <w:rFonts w:hint="eastAsia"/>
                <w:b/>
                <w:color w:val="000000"/>
                <w:sz w:val="22"/>
                <w:szCs w:val="22"/>
                <w:lang w:val="en-US" w:eastAsia="zh-CN"/>
              </w:rPr>
              <w:t>17</w:t>
            </w:r>
            <w:r>
              <w:rPr>
                <w:rFonts w:hint="eastAsia"/>
                <w:b/>
                <w:color w:val="000000"/>
                <w:sz w:val="22"/>
                <w:szCs w:val="22"/>
              </w:rPr>
              <w:t xml:space="preserve"> 日</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5"/>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CE3566"/>
    <w:multiLevelType w:val="singleLevel"/>
    <w:tmpl w:val="E0CE35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DF5687"/>
    <w:rsid w:val="50015835"/>
    <w:rsid w:val="5AC46E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keepNext/>
      <w:jc w:val="both"/>
      <w:outlineLvl w:val="0"/>
    </w:pPr>
    <w:rPr>
      <w:rFonts w:ascii="Arial" w:hAnsi="Arial" w:cs="Arial"/>
      <w:spacing w:val="-20"/>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link w:val="4"/>
    <w:semiHidden/>
    <w:locked/>
    <w:uiPriority w:val="99"/>
    <w:rPr>
      <w:rFonts w:ascii="Times New Roman" w:hAnsi="Times New Roman" w:eastAsia="宋体" w:cs="Times New Roman"/>
      <w:sz w:val="18"/>
      <w:szCs w:val="18"/>
    </w:rPr>
  </w:style>
  <w:style w:type="character" w:customStyle="1" w:styleId="12">
    <w:name w:val="页脚 字符"/>
    <w:link w:val="5"/>
    <w:qFormat/>
    <w:locked/>
    <w:uiPriority w:val="99"/>
    <w:rPr>
      <w:rFonts w:ascii="Times New Roman" w:hAnsi="Times New Roman" w:eastAsia="宋体" w:cs="Times New Roman"/>
      <w:sz w:val="18"/>
      <w:szCs w:val="18"/>
    </w:rPr>
  </w:style>
  <w:style w:type="character" w:customStyle="1" w:styleId="13">
    <w:name w:val="页眉 字符"/>
    <w:link w:val="6"/>
    <w:qFormat/>
    <w:locked/>
    <w:uiPriority w:val="99"/>
    <w:rPr>
      <w:rFonts w:ascii="Calibri" w:hAnsi="Calibri" w:eastAsia="宋体" w:cs="Times New Roman"/>
      <w:sz w:val="18"/>
      <w:szCs w:val="18"/>
    </w:rPr>
  </w:style>
  <w:style w:type="character" w:customStyle="1" w:styleId="14">
    <w:name w:val="副标题 字符"/>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3</TotalTime>
  <ScaleCrop>false</ScaleCrop>
  <LinksUpToDate>false</LinksUpToDate>
  <CharactersWithSpaces>6844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2021-05-25T01:36:07Z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D4677EC7B4744411A2D5E253E03A6ACF</vt:lpwstr>
  </property>
</Properties>
</file>