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16" w:rsidRDefault="00A135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1095"/>
        <w:gridCol w:w="10004"/>
        <w:gridCol w:w="1585"/>
      </w:tblGrid>
      <w:tr w:rsidR="00CB6716">
        <w:trPr>
          <w:trHeight w:val="515"/>
        </w:trPr>
        <w:tc>
          <w:tcPr>
            <w:tcW w:w="2025" w:type="dxa"/>
            <w:vMerge w:val="restart"/>
            <w:vAlign w:val="center"/>
          </w:tcPr>
          <w:p w:rsidR="00CB6716" w:rsidRDefault="00A1358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B6716" w:rsidRDefault="00A13580"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95" w:type="dxa"/>
            <w:vMerge w:val="restart"/>
            <w:vAlign w:val="center"/>
          </w:tcPr>
          <w:p w:rsidR="00CB6716" w:rsidRDefault="00A135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CB6716" w:rsidRDefault="00A13580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CB6716" w:rsidRDefault="00A135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</w:rPr>
              <w:t>营销部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</w:rPr>
              <w:t>曾敏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</w:rPr>
              <w:t>周爱武</w:t>
            </w:r>
          </w:p>
        </w:tc>
        <w:tc>
          <w:tcPr>
            <w:tcW w:w="1585" w:type="dxa"/>
            <w:vMerge w:val="restart"/>
            <w:vAlign w:val="center"/>
          </w:tcPr>
          <w:p w:rsidR="00CB6716" w:rsidRDefault="00A135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CB6716">
        <w:trPr>
          <w:trHeight w:val="403"/>
        </w:trPr>
        <w:tc>
          <w:tcPr>
            <w:tcW w:w="2025" w:type="dxa"/>
            <w:vMerge/>
            <w:vAlign w:val="center"/>
          </w:tcPr>
          <w:p w:rsidR="00CB6716" w:rsidRDefault="00CB6716">
            <w:pPr>
              <w:spacing w:line="360" w:lineRule="auto"/>
            </w:pPr>
          </w:p>
        </w:tc>
        <w:tc>
          <w:tcPr>
            <w:tcW w:w="1095" w:type="dxa"/>
            <w:vMerge/>
            <w:vAlign w:val="center"/>
          </w:tcPr>
          <w:p w:rsidR="00CB6716" w:rsidRDefault="00CB6716"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褚敏杰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2021.5.29</w:t>
            </w:r>
            <w:r w:rsidR="00761B07">
              <w:rPr>
                <w:rFonts w:hint="eastAsia"/>
                <w:sz w:val="24"/>
                <w:szCs w:val="24"/>
              </w:rPr>
              <w:t>-30</w:t>
            </w:r>
          </w:p>
        </w:tc>
        <w:tc>
          <w:tcPr>
            <w:tcW w:w="1585" w:type="dxa"/>
            <w:vMerge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516"/>
        </w:trPr>
        <w:tc>
          <w:tcPr>
            <w:tcW w:w="2025" w:type="dxa"/>
            <w:vMerge/>
            <w:vAlign w:val="center"/>
          </w:tcPr>
          <w:p w:rsidR="00CB6716" w:rsidRDefault="00CB6716">
            <w:pPr>
              <w:spacing w:line="360" w:lineRule="auto"/>
            </w:pPr>
          </w:p>
        </w:tc>
        <w:tc>
          <w:tcPr>
            <w:tcW w:w="1095" w:type="dxa"/>
            <w:vMerge/>
            <w:vAlign w:val="center"/>
          </w:tcPr>
          <w:p w:rsidR="00CB6716" w:rsidRDefault="00CB6716">
            <w:pPr>
              <w:spacing w:line="360" w:lineRule="auto"/>
            </w:pPr>
          </w:p>
        </w:tc>
        <w:tc>
          <w:tcPr>
            <w:tcW w:w="10004" w:type="dxa"/>
            <w:vAlign w:val="center"/>
          </w:tcPr>
          <w:p w:rsidR="00CB6716" w:rsidRDefault="00A1358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bookmarkStart w:id="0" w:name="_GoBack"/>
            <w:bookmarkEnd w:id="0"/>
          </w:p>
          <w:p w:rsidR="00CB6716" w:rsidRDefault="00A13580">
            <w:pPr>
              <w:spacing w:line="360" w:lineRule="auto"/>
              <w:jc w:val="left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QMS:5.3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质量目标、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产品和服务的要求、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8.5.3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顾客或外部供方的财产、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9.1.2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顾客满意、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8.5.5</w:t>
            </w:r>
            <w:r>
              <w:rPr>
                <w:rFonts w:ascii="宋体" w:hAnsi="宋体" w:cs="Arial" w:hint="eastAsia"/>
                <w:spacing w:val="-6"/>
                <w:szCs w:val="21"/>
              </w:rPr>
              <w:t>交付后的活动</w:t>
            </w:r>
            <w:r>
              <w:rPr>
                <w:rFonts w:ascii="宋体" w:hAnsi="宋体" w:cs="Arial" w:hint="eastAsia"/>
                <w:spacing w:val="-6"/>
                <w:szCs w:val="21"/>
              </w:rPr>
              <w:t xml:space="preserve"> </w:t>
            </w:r>
          </w:p>
          <w:p w:rsidR="00CB6716" w:rsidRDefault="00A13580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 xml:space="preserve">EMS/OHSMS: </w:t>
            </w:r>
            <w:r>
              <w:rPr>
                <w:rFonts w:ascii="宋体" w:hAnsi="宋体" w:cs="Arial" w:hint="eastAsia"/>
                <w:spacing w:val="-6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环境目标</w:t>
            </w:r>
            <w:r>
              <w:rPr>
                <w:rFonts w:ascii="宋体" w:hAnsi="宋体" w:cs="Arial" w:hint="eastAsia"/>
                <w:spacing w:val="-6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Cs w:val="21"/>
              </w:rPr>
              <w:t>职业健康安全目标、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6.1.2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环境因素</w:t>
            </w:r>
            <w:r>
              <w:rPr>
                <w:rFonts w:ascii="宋体" w:hAnsi="宋体" w:cs="Arial" w:hint="eastAsia"/>
                <w:spacing w:val="-6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Cs w:val="21"/>
              </w:rPr>
              <w:t>危险源识别与评价、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6.1.4</w:t>
            </w:r>
            <w:r>
              <w:rPr>
                <w:rFonts w:ascii="宋体" w:hAnsi="宋体" w:cs="Arial" w:hint="eastAsia"/>
                <w:spacing w:val="-6"/>
                <w:szCs w:val="21"/>
              </w:rPr>
              <w:t>措施的策划、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8.1</w:t>
            </w:r>
            <w:r>
              <w:rPr>
                <w:rFonts w:ascii="宋体" w:hAnsi="宋体" w:cs="Arial" w:hint="eastAsia"/>
                <w:spacing w:val="-6"/>
                <w:szCs w:val="21"/>
              </w:rPr>
              <w:t>运行策划和控制、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8.2</w:t>
            </w:r>
            <w:r>
              <w:rPr>
                <w:rFonts w:ascii="宋体" w:hAnsi="宋体" w:cs="Arial" w:hint="eastAsia"/>
                <w:spacing w:val="-6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1255"/>
        </w:trPr>
        <w:tc>
          <w:tcPr>
            <w:tcW w:w="2025" w:type="dxa"/>
          </w:tcPr>
          <w:p w:rsidR="00CB6716" w:rsidRDefault="00A13580">
            <w:pPr>
              <w:spacing w:line="360" w:lineRule="auto"/>
            </w:pPr>
            <w:r>
              <w:rPr>
                <w:rFonts w:ascii="宋体" w:hAnsi="宋体" w:cs="Arial" w:hint="eastAsia"/>
                <w:spacing w:val="-6"/>
                <w:szCs w:val="21"/>
              </w:rPr>
              <w:t>组织的岗位、职责和权限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QEO:5.3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营销部现有人员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人，其中负责人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人、业务员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主要负责：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公司拓展市场、开发客户；研究市场策略，完善和规范拓展市场模式；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本部门的职业健康安全和环境保护管理。</w:t>
            </w:r>
          </w:p>
        </w:tc>
        <w:tc>
          <w:tcPr>
            <w:tcW w:w="1585" w:type="dxa"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585"/>
        </w:trPr>
        <w:tc>
          <w:tcPr>
            <w:tcW w:w="2025" w:type="dxa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</w:rPr>
              <w:t>目标及实现的策划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QEO:6.2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查见“质量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环境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职业健康安全目标分解考核表”，显示对目标进行了分解；见营销部的目标：</w:t>
            </w:r>
          </w:p>
          <w:p w:rsidR="00CB6716" w:rsidRDefault="00A13580">
            <w:pPr>
              <w:spacing w:line="360" w:lineRule="auto"/>
              <w:ind w:firstLineChars="400" w:firstLine="840"/>
            </w:pPr>
            <w:r>
              <w:t>a.</w:t>
            </w:r>
            <w:r>
              <w:t>合同履约率</w:t>
            </w:r>
            <w:r>
              <w:t>100%</w:t>
            </w:r>
            <w:r>
              <w:t>；</w:t>
            </w:r>
          </w:p>
          <w:p w:rsidR="00CB6716" w:rsidRDefault="00A13580">
            <w:pPr>
              <w:spacing w:line="360" w:lineRule="auto"/>
              <w:ind w:firstLineChars="400" w:firstLine="840"/>
            </w:pPr>
            <w:r>
              <w:t>b.</w:t>
            </w:r>
            <w:r>
              <w:t>顾客满意度</w:t>
            </w:r>
            <w:r>
              <w:t>96</w:t>
            </w:r>
            <w:r>
              <w:t>分以上；</w:t>
            </w:r>
          </w:p>
          <w:p w:rsidR="00CB6716" w:rsidRDefault="00A13580">
            <w:pPr>
              <w:spacing w:line="360" w:lineRule="auto"/>
              <w:ind w:firstLineChars="400" w:firstLine="840"/>
            </w:pPr>
            <w:r>
              <w:t>c.</w:t>
            </w:r>
            <w:r>
              <w:t>固体废弃物分类处置率</w:t>
            </w:r>
            <w:r>
              <w:t>100%</w:t>
            </w:r>
            <w:r>
              <w:t>；</w:t>
            </w:r>
          </w:p>
          <w:p w:rsidR="00CB6716" w:rsidRDefault="00A13580">
            <w:pPr>
              <w:spacing w:line="360" w:lineRule="auto"/>
              <w:ind w:firstLineChars="400" w:firstLine="840"/>
            </w:pPr>
            <w:r>
              <w:t>d.</w:t>
            </w:r>
            <w:r>
              <w:t>火灾、触电事故为</w:t>
            </w:r>
            <w:r>
              <w:t>0</w:t>
            </w:r>
            <w:r>
              <w:rPr>
                <w:rFonts w:hint="eastAsia"/>
              </w:rPr>
              <w:t>。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查见“目标与管理方案及实施情况一览表”，对指标、措施、时间要求、责任部门、责任人进行了明确；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月考核，显示目标均已全部完成。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highlight w:val="red"/>
              </w:rPr>
            </w:pPr>
            <w:r>
              <w:rPr>
                <w:rFonts w:hint="eastAsia"/>
              </w:rPr>
              <w:t>基本符合。</w:t>
            </w:r>
          </w:p>
        </w:tc>
        <w:tc>
          <w:tcPr>
            <w:tcW w:w="1585" w:type="dxa"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90"/>
        </w:trPr>
        <w:tc>
          <w:tcPr>
            <w:tcW w:w="2025" w:type="dxa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</w:rPr>
              <w:lastRenderedPageBreak/>
              <w:t>顾客要求</w:t>
            </w:r>
          </w:p>
          <w:p w:rsidR="00CB6716" w:rsidRDefault="00A13580">
            <w:pPr>
              <w:spacing w:line="360" w:lineRule="auto"/>
            </w:pPr>
            <w:r>
              <w:rPr>
                <w:rFonts w:ascii="宋体" w:hAnsi="宋体" w:cs="Arial" w:hint="eastAsia"/>
                <w:spacing w:val="-6"/>
                <w:szCs w:val="21"/>
              </w:rPr>
              <w:t>交付后活动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Q:8.2</w:t>
            </w:r>
          </w:p>
          <w:p w:rsidR="00CB6716" w:rsidRDefault="00A13580">
            <w:pPr>
              <w:pStyle w:val="a4"/>
              <w:spacing w:line="360" w:lineRule="auto"/>
              <w:ind w:firstLineChars="0" w:firstLine="0"/>
              <w:jc w:val="center"/>
            </w:pPr>
            <w:r>
              <w:rPr>
                <w:rFonts w:ascii="宋体" w:hAnsi="宋体" w:cs="Arial" w:hint="eastAsia"/>
                <w:spacing w:val="-6"/>
                <w:szCs w:val="21"/>
              </w:rPr>
              <w:t>8.5.5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企业通过产品宣传册、网页、相关活动、业务交流等方式与顾客沟通；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介绍说，公司产品主要通过招投标、业务商谈等方式进行销售，中标或协商一致后签订合同，抽查见：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、骨灰存放架采购合同——广州市白云区人和镇人民政府；附中标通知书</w:t>
            </w:r>
            <w:r>
              <w:rPr>
                <w:rFonts w:hint="eastAsia"/>
              </w:rPr>
              <w:t>2021.3.10</w:t>
            </w:r>
            <w:r>
              <w:rPr>
                <w:rFonts w:hint="eastAsia"/>
              </w:rPr>
              <w:t>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、智能型骨灰存放架合同——大连龙山纪念园；附中标通知书</w:t>
            </w:r>
            <w:r>
              <w:rPr>
                <w:rFonts w:hint="eastAsia"/>
              </w:rPr>
              <w:t>2021.17</w:t>
            </w:r>
            <w:r>
              <w:rPr>
                <w:rFonts w:hint="eastAsia"/>
              </w:rPr>
              <w:t>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、双龙牌位架——彭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2021.3.24</w:t>
            </w:r>
            <w:r>
              <w:rPr>
                <w:rFonts w:hint="eastAsia"/>
              </w:rPr>
              <w:t>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、双龙佛架——淮安宏能集团有限公司；</w:t>
            </w:r>
            <w:r>
              <w:rPr>
                <w:rFonts w:hint="eastAsia"/>
              </w:rPr>
              <w:t>2021.4.5</w:t>
            </w:r>
            <w:r>
              <w:rPr>
                <w:rFonts w:hint="eastAsia"/>
              </w:rPr>
              <w:t>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以上合同中均明确了名称、规格、数量、单价、质量要求、交提货时间、地点方式、费用、售后等；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合同经评审后签字或盖章，未保留评审记录，交流。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  <w:szCs w:val="22"/>
              </w:rPr>
              <w:t>公司产品交付：产品由供应商将产品直接发货</w:t>
            </w:r>
            <w:r>
              <w:rPr>
                <w:rFonts w:hint="eastAsia"/>
              </w:rPr>
              <w:t>到客户处，电话通知安装人员进行安装，完成后顾客进行验收，验收合格后，在验收单上签字确认；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抽见：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南京市溧水区洪蓝街道办事处的“项目验收清单”，验收结论：同意验收合格并交付使用，验收人签名，采购单位盖章；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另见南京市江宁区横溪街道办事处的“项目验收清单”，同上。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产品交付过程中未发生过大的质量问题，产品质量稳定，暂时没有接到顾客重大的质量投诉；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</w:rPr>
              <w:t>售后服务：</w:t>
            </w:r>
            <w:r>
              <w:rPr>
                <w:rFonts w:hint="eastAsia"/>
                <w:szCs w:val="22"/>
              </w:rPr>
              <w:t>公司的销售合同中明确了质量保证及售后服务要求；介绍说，</w:t>
            </w:r>
            <w:r>
              <w:rPr>
                <w:rFonts w:hint="eastAsia"/>
              </w:rPr>
              <w:t>公司安装人员负责进行售后服</w:t>
            </w:r>
            <w:r>
              <w:rPr>
                <w:rFonts w:hint="eastAsia"/>
              </w:rPr>
              <w:lastRenderedPageBreak/>
              <w:t>务，对顾客的询问、投诉均进行及时的处理，产品如出现质量问题按退换的原则处理。</w:t>
            </w:r>
          </w:p>
        </w:tc>
        <w:tc>
          <w:tcPr>
            <w:tcW w:w="1585" w:type="dxa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</w:rPr>
              <w:lastRenderedPageBreak/>
              <w:t>Y</w:t>
            </w:r>
          </w:p>
        </w:tc>
      </w:tr>
      <w:tr w:rsidR="00CB6716">
        <w:trPr>
          <w:trHeight w:val="275"/>
        </w:trPr>
        <w:tc>
          <w:tcPr>
            <w:tcW w:w="2025" w:type="dxa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</w:rPr>
              <w:lastRenderedPageBreak/>
              <w:t>顾客财产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Q:8.5.3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highlight w:val="red"/>
              </w:rPr>
            </w:pPr>
            <w:r>
              <w:rPr>
                <w:rFonts w:hint="eastAsia"/>
                <w:szCs w:val="22"/>
              </w:rPr>
              <w:t>介绍说，本公司无顾客或外部供方的财产。以后如果发生，按照管理手册</w:t>
            </w:r>
            <w:r>
              <w:rPr>
                <w:rFonts w:hint="eastAsia"/>
                <w:szCs w:val="22"/>
              </w:rPr>
              <w:t>8.5.3</w:t>
            </w:r>
            <w:r>
              <w:rPr>
                <w:rFonts w:hint="eastAsia"/>
                <w:szCs w:val="22"/>
              </w:rPr>
              <w:t>顾客或外部供方的财产条款实行。</w:t>
            </w:r>
          </w:p>
        </w:tc>
        <w:tc>
          <w:tcPr>
            <w:tcW w:w="1585" w:type="dxa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</w:rPr>
              <w:t>Y</w:t>
            </w:r>
          </w:p>
        </w:tc>
      </w:tr>
      <w:tr w:rsidR="00CB6716">
        <w:trPr>
          <w:trHeight w:val="640"/>
        </w:trPr>
        <w:tc>
          <w:tcPr>
            <w:tcW w:w="2025" w:type="dxa"/>
          </w:tcPr>
          <w:p w:rsidR="00CB6716" w:rsidRDefault="00A13580">
            <w:pPr>
              <w:spacing w:line="360" w:lineRule="auto"/>
            </w:pPr>
            <w:r>
              <w:rPr>
                <w:rFonts w:ascii="宋体" w:hAnsi="宋体" w:cs="Arial" w:hint="eastAsia"/>
                <w:spacing w:val="-6"/>
                <w:szCs w:val="21"/>
              </w:rPr>
              <w:t>顾客满意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Q:9.1.2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-- 2021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日，营销部进行了顾客满意度调查，发放、回收调查表共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份，调查了大连龙山纪念园、彭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等客户；</w:t>
            </w:r>
          </w:p>
          <w:p w:rsidR="00CB6716" w:rsidRDefault="00A13580" w:rsidP="00761B07">
            <w:pPr>
              <w:pStyle w:val="a4"/>
              <w:spacing w:line="360" w:lineRule="auto"/>
              <w:ind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查见“顾客满意度调查分析”，进统计分析顾客满意率为</w:t>
            </w:r>
            <w:r>
              <w:rPr>
                <w:rFonts w:hint="eastAsia"/>
                <w:szCs w:val="22"/>
              </w:rPr>
              <w:t xml:space="preserve"> 97 </w:t>
            </w:r>
            <w:r>
              <w:rPr>
                <w:rFonts w:hint="eastAsia"/>
                <w:szCs w:val="22"/>
              </w:rPr>
              <w:t>分；</w:t>
            </w:r>
          </w:p>
          <w:p w:rsidR="00CB6716" w:rsidRDefault="00A13580" w:rsidP="00761B07">
            <w:pPr>
              <w:pStyle w:val="a4"/>
              <w:spacing w:line="360" w:lineRule="auto"/>
              <w:ind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基本符合。</w:t>
            </w:r>
          </w:p>
        </w:tc>
        <w:tc>
          <w:tcPr>
            <w:tcW w:w="1585" w:type="dxa"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640"/>
        </w:trPr>
        <w:tc>
          <w:tcPr>
            <w:tcW w:w="2025" w:type="dxa"/>
          </w:tcPr>
          <w:p w:rsidR="00CB6716" w:rsidRDefault="00A13580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环境因素</w:t>
            </w:r>
            <w:r>
              <w:rPr>
                <w:rFonts w:ascii="宋体" w:hAnsi="宋体" w:cs="Arial" w:hint="eastAsia"/>
                <w:spacing w:val="-6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Cs w:val="21"/>
              </w:rPr>
              <w:t>危险源的识别与评价</w:t>
            </w:r>
          </w:p>
          <w:p w:rsidR="00CB6716" w:rsidRDefault="00A13580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措施的策划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EO:6.1.2</w:t>
            </w:r>
          </w:p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6.1.4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提供了环境因素和危险源识别评价与控制程序，有效文件，无变化。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查“环境因素辨识和评价表”，对办公活动、</w:t>
            </w:r>
            <w:r>
              <w:t>消防</w:t>
            </w:r>
            <w:r>
              <w:rPr>
                <w:rFonts w:hint="eastAsia"/>
              </w:rPr>
              <w:t>、</w:t>
            </w:r>
            <w:r>
              <w:t>能源使用、原料采购、成品运输</w:t>
            </w:r>
            <w:r>
              <w:rPr>
                <w:rFonts w:hint="eastAsia"/>
              </w:rPr>
              <w:t>等过程的环境因素进行了辨识和评价；涉及生活垃圾、消防器材的消耗、能源使用、</w:t>
            </w:r>
            <w:r>
              <w:rPr>
                <w:rFonts w:hint="eastAsia"/>
                <w:szCs w:val="22"/>
              </w:rPr>
              <w:t>火灾等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项；考虑了生命周期观点。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采取打分法评价；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查到“重要环境因素清单”，评价出潜在火灾为办公活动的重要环境因素。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查“危害辨识、风险评价、风险控制工作表”，营销部识别了办公活动过程中的危险源，主要包括火灾、摔伤、烧伤、中暑、违章驾驶等；拟采取的控制措施未明确，交流；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对识别出的危险源采取</w:t>
            </w:r>
            <w:r>
              <w:rPr>
                <w:rFonts w:hint="eastAsia"/>
              </w:rPr>
              <w:t>D=LEC</w:t>
            </w:r>
            <w:r>
              <w:rPr>
                <w:rFonts w:hint="eastAsia"/>
              </w:rPr>
              <w:t>进行评价；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查到“不可接受风险清单”，</w:t>
            </w:r>
            <w:r>
              <w:rPr>
                <w:rFonts w:hint="eastAsia"/>
              </w:rPr>
              <w:t>经评价营销部的重大危险源有潜在触电、火灾事故。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</w:rPr>
              <w:t>制订了“目标与管理方案及实施情况一览表”，明确了控制措施、时间要求、责任部门、责任人等。</w:t>
            </w:r>
          </w:p>
        </w:tc>
        <w:tc>
          <w:tcPr>
            <w:tcW w:w="1585" w:type="dxa"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640"/>
        </w:trPr>
        <w:tc>
          <w:tcPr>
            <w:tcW w:w="2025" w:type="dxa"/>
          </w:tcPr>
          <w:p w:rsidR="00CB6716" w:rsidRDefault="00A13580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运行策划和控制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8.1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t>公司策划了环境安全管理</w:t>
            </w:r>
            <w:r>
              <w:rPr>
                <w:rFonts w:hint="eastAsia"/>
                <w:szCs w:val="22"/>
              </w:rPr>
              <w:t>相关程序文件和管理</w:t>
            </w:r>
            <w:r>
              <w:rPr>
                <w:rFonts w:hint="eastAsia"/>
                <w:szCs w:val="22"/>
              </w:rPr>
              <w:t>制度：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运行控制程序、废弃物控制程序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噪声控制程序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消防控制程序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资源能源控制程序</w:t>
            </w:r>
            <w:r>
              <w:rPr>
                <w:rFonts w:hint="eastAsia"/>
                <w:szCs w:val="22"/>
              </w:rPr>
              <w:t>、</w:t>
            </w:r>
            <w:r>
              <w:rPr>
                <w:rFonts w:hint="eastAsia"/>
                <w:szCs w:val="22"/>
              </w:rPr>
              <w:t>应急准备和响应控制程序</w:t>
            </w:r>
            <w:r>
              <w:rPr>
                <w:rFonts w:hint="eastAsia"/>
                <w:szCs w:val="22"/>
              </w:rPr>
              <w:t>等；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现场观察：配置的办公桌符合人机工程要求，干净整洁，照明、通风良好；配置有空调，温度适宜；有少量绿植；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查见配置有灭火器，状态良好；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节约用水用电、纸张双面使用、无乱拉乱接电线、无超额电器使用；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生活废水经市政管网排放；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办公环境安静，无明显噪声和废气；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办公垃圾由环卫部门收集处理；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办公用墨盒硒鼓等危废以旧换新；</w:t>
            </w:r>
          </w:p>
          <w:p w:rsidR="00CB6716" w:rsidRDefault="00A13580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对部门员工进行了不定期的交通安全宣传；</w:t>
            </w:r>
          </w:p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</w:rPr>
              <w:t>查见“</w:t>
            </w:r>
            <w:r>
              <w:t>相关方告知书</w:t>
            </w:r>
            <w:r>
              <w:rPr>
                <w:rFonts w:hint="eastAsia"/>
              </w:rPr>
              <w:t>”，有效文件，对客户进行了环境和职业健康安全有关事项的沟通。</w:t>
            </w:r>
          </w:p>
        </w:tc>
        <w:tc>
          <w:tcPr>
            <w:tcW w:w="1585" w:type="dxa"/>
          </w:tcPr>
          <w:p w:rsidR="00CB6716" w:rsidRDefault="00CB6716">
            <w:pPr>
              <w:spacing w:line="360" w:lineRule="auto"/>
            </w:pPr>
          </w:p>
        </w:tc>
      </w:tr>
      <w:tr w:rsidR="00CB6716">
        <w:trPr>
          <w:trHeight w:val="145"/>
        </w:trPr>
        <w:tc>
          <w:tcPr>
            <w:tcW w:w="2025" w:type="dxa"/>
          </w:tcPr>
          <w:p w:rsidR="00CB6716" w:rsidRDefault="00A13580">
            <w:pPr>
              <w:spacing w:line="360" w:lineRule="auto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lastRenderedPageBreak/>
              <w:t>应急准备和响应</w:t>
            </w:r>
          </w:p>
        </w:tc>
        <w:tc>
          <w:tcPr>
            <w:tcW w:w="1095" w:type="dxa"/>
          </w:tcPr>
          <w:p w:rsidR="00CB6716" w:rsidRDefault="00A13580"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EO:</w:t>
            </w:r>
            <w:r>
              <w:rPr>
                <w:rFonts w:ascii="宋体" w:hAnsi="宋体" w:cs="Arial" w:hint="eastAsia"/>
                <w:spacing w:val="-6"/>
                <w:szCs w:val="21"/>
              </w:rPr>
              <w:t>8.2</w:t>
            </w:r>
          </w:p>
        </w:tc>
        <w:tc>
          <w:tcPr>
            <w:tcW w:w="10004" w:type="dxa"/>
          </w:tcPr>
          <w:p w:rsidR="00CB6716" w:rsidRDefault="00A13580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rFonts w:hint="eastAsia"/>
              </w:rPr>
              <w:t>参加由生产部组织的演练，详见生产部记录。</w:t>
            </w:r>
          </w:p>
        </w:tc>
        <w:tc>
          <w:tcPr>
            <w:tcW w:w="1585" w:type="dxa"/>
          </w:tcPr>
          <w:p w:rsidR="00CB6716" w:rsidRDefault="00A13580">
            <w:pPr>
              <w:spacing w:line="360" w:lineRule="auto"/>
            </w:pPr>
            <w:r>
              <w:rPr>
                <w:rFonts w:hint="eastAsia"/>
              </w:rPr>
              <w:t>Y</w:t>
            </w:r>
          </w:p>
        </w:tc>
      </w:tr>
    </w:tbl>
    <w:p w:rsidR="00CB6716" w:rsidRDefault="00A13580">
      <w:r>
        <w:ptab w:relativeTo="margin" w:alignment="center" w:leader="none"/>
      </w:r>
    </w:p>
    <w:p w:rsidR="00CB6716" w:rsidRDefault="00CB6716"/>
    <w:p w:rsidR="00CB6716" w:rsidRDefault="00CB6716"/>
    <w:p w:rsidR="00CB6716" w:rsidRDefault="00A13580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CB6716" w:rsidSect="00CB6716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580" w:rsidRDefault="00A13580" w:rsidP="00CB6716">
      <w:r>
        <w:separator/>
      </w:r>
    </w:p>
  </w:endnote>
  <w:endnote w:type="continuationSeparator" w:id="1">
    <w:p w:rsidR="00A13580" w:rsidRDefault="00A13580" w:rsidP="00CB6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CB6716" w:rsidRDefault="00CB6716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1358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1B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1358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1358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1B0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B6716" w:rsidRDefault="00CB67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580" w:rsidRDefault="00A13580" w:rsidP="00CB6716">
      <w:r>
        <w:separator/>
      </w:r>
    </w:p>
  </w:footnote>
  <w:footnote w:type="continuationSeparator" w:id="1">
    <w:p w:rsidR="00A13580" w:rsidRDefault="00A13580" w:rsidP="00CB6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16" w:rsidRDefault="00A1358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B6716" w:rsidRDefault="00CB6716">
    <w:pPr>
      <w:pStyle w:val="a7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554.75pt;margin-top:2.2pt;width:172pt;height:20.2pt;z-index:25165824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 stroked="f">
          <v:textbox>
            <w:txbxContent>
              <w:p w:rsidR="00CB6716" w:rsidRDefault="00A1358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3580">
      <w:rPr>
        <w:rStyle w:val="CharChar1"/>
        <w:rFonts w:hint="default"/>
        <w:w w:val="90"/>
      </w:rPr>
      <w:t>Beijing International Standard united Certification Co.,Ltd.</w:t>
    </w:r>
  </w:p>
  <w:p w:rsidR="00CB6716" w:rsidRDefault="00CB671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716"/>
    <w:rsid w:val="00761B07"/>
    <w:rsid w:val="00A13580"/>
    <w:rsid w:val="00CB6716"/>
    <w:rsid w:val="24BB750B"/>
    <w:rsid w:val="24E154FC"/>
    <w:rsid w:val="2607287F"/>
    <w:rsid w:val="32D30943"/>
    <w:rsid w:val="40081862"/>
    <w:rsid w:val="4FDA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6716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B6716"/>
    <w:pPr>
      <w:spacing w:before="25" w:after="25"/>
    </w:pPr>
    <w:rPr>
      <w:bCs/>
      <w:spacing w:val="10"/>
    </w:rPr>
  </w:style>
  <w:style w:type="paragraph" w:styleId="a4">
    <w:name w:val="Body Text"/>
    <w:basedOn w:val="a"/>
    <w:uiPriority w:val="99"/>
    <w:semiHidden/>
    <w:unhideWhenUsed/>
    <w:rsid w:val="00CB6716"/>
    <w:pPr>
      <w:ind w:firstLineChars="200" w:firstLine="720"/>
    </w:pPr>
  </w:style>
  <w:style w:type="paragraph" w:styleId="a5">
    <w:name w:val="Balloon Text"/>
    <w:basedOn w:val="a"/>
    <w:link w:val="Char"/>
    <w:uiPriority w:val="99"/>
    <w:semiHidden/>
    <w:unhideWhenUsed/>
    <w:qFormat/>
    <w:rsid w:val="00CB671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CB6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CB6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CB671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CB671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CB671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671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315</Words>
  <Characters>1800</Characters>
  <Application>Microsoft Office Word</Application>
  <DocSecurity>0</DocSecurity>
  <Lines>15</Lines>
  <Paragraphs>4</Paragraphs>
  <ScaleCrop>false</ScaleCrop>
  <Company>china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2015-06-17T12:51:00Z</dcterms:created>
  <dcterms:modified xsi:type="dcterms:W3CDTF">2021-06-02T00:21:00Z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