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河北雄安城市资源经营管理有限公司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20753-2025-QEO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中国（河北）自由贸易试验区雄安片区容城县雄安市民服务中心雄安集团办公楼207-5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河北省雄安新区容城县容东片区弘文花园27号楼底商铺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高质量建设试验区 雄安新区容城县津海大街雄安未来创意园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闫伟丛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19801986896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124922773@qq.com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2025年06月03日 08:30至2025年06月03日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Q:物业管理；毛绒玩具、水杯销售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E:物业管理；毛绒玩具、水杯销售所涉及场所的相关环境管理活动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O:物业管理；毛绒玩具、水杯销售所涉及场所的相关职业健康安全管理活动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Q:29.12.00,35.15.00,E:29.12.00,35.15.00,O:29.12.00,35.15.00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辛文斌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2024-N1OHSMS-2249472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29.12.00,35.15.00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13601280720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辛文斌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2023-N1QMS-2249472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29.12.00,35.15.00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13601280720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辛文斌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2023-N1EMS-2249472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29.12.00,35.15.00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13601280720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23778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辛文斌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1597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