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杨佳林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王征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周涛、安涛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916201007896274675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2006年08月09日至2026年08月08日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 xml:space="preserve"> 物业管理及咨询服务、家政服务（不含中介）；清洁服务；保洁服务；秩序维护服务；设施设备维护保养服务；楼宇机电设备维护保养；洗涤服务；外墙清洗；化粪池、排污管清疏；劳务派遣；大理石翻新、清洗、保养；市政、环卫道路清扫保洁、市政设施设备的维护、保养（不含压力容器、管道和特种设备）；楼宇、厂房、门头、空调设备的清洗服务；墙面粉刷；房屋修缮；二次供水水箱清洗消毒服务；会务服务；水电暖安装；园林绿化工程；绿化养护服务；房屋销售、租赁代理；五金交电、建筑材料（不含木材）、酒店用品、金属材料、机械设备、鲜花、食品、初级农产品、日用百货的批发零售配送；载货电梯、自动扶梯、乘客电梯、杂物电梯、自动人行道安装及维修；停车服务；受供热单位委托代收相关费用；大型餐馆【主食、热菜；含凉菜，不含裱花蛋糕，含生食海产品、鲜榨果汁】（仅限分公司经营）；餐饮服务及经营管理；热食类食品制售；冷食类食品制售；糕点类食品制售（不含裱花蛋糕）；超市经营管理；住宿服务；车辆租赁；城市停车场建设、运营、管理；国内广告制作及发布；生活垃圾清扫、生活垃圾收集、生活垃圾运输（凭资质证经营）；垃圾分类服务；垃圾处理场建设、运营、管理；医院后勤管理服务；有害生物防治（消杀管理）；害虫防治及灭鼠服务、消杀服务、白蚁防治；建筑节能改造；建筑智能化系统安装；城市供水、污水处理厂运营、管理；锅炉、供热系统运行、管理、维护；消防设施设备维护保养。（依法须经批准的项目，经相关部门批准后方可开展经营活动）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物业服务涉及的能源管理活动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甘肃省兰州市城关区平凉路366号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甘肃省兰州市城关区平凉路366号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现场1： </w:t>
            </w:r>
            <w:r>
              <w:rPr>
                <w:rFonts w:hint="eastAsia"/>
                <w:color w:val="000000"/>
                <w:lang w:val="en-US" w:eastAsia="zh-CN"/>
              </w:rPr>
              <w:t>甘肃省兰州市城关区平凉路366号。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现场2：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兰州市城关区范家湾402-472号 惠安小区项目部。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现场3：兰州市城关区东方红广场项目部，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现场4：兰州市城关区中山路42号市财政局项目部</w:t>
            </w:r>
          </w:p>
          <w:p>
            <w:pPr>
              <w:rPr>
                <w:rFonts w:hint="default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现场5：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  <w:t>兰州市城关区翠英门82号，兰州大学附属二院</w:t>
            </w:r>
            <w:r>
              <w:rPr>
                <w:rFonts w:hint="eastAsia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  <w:t>项目部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/>
                <w:bCs/>
                <w:szCs w:val="21"/>
              </w:rPr>
              <w:t>服务过程策划→投标洽谈→签到合同→人员配置→提供物业服务→处理投诉、业主回访→评价、改进服务质量</w:t>
            </w:r>
            <w:r>
              <w:rPr>
                <w:rFonts w:hint="eastAsia" w:ascii="宋体" w:hAnsi="宋体"/>
                <w:bCs/>
                <w:color w:val="262626"/>
                <w:szCs w:val="21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bookmarkStart w:id="2" w:name="企业人数"/>
            <w:r>
              <w:rPr>
                <w:rFonts w:hint="eastAsia" w:ascii="宋体"/>
                <w:b/>
                <w:u w:val="single"/>
              </w:rPr>
              <w:t>122</w:t>
            </w:r>
            <w:bookmarkEnd w:id="2"/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遵守法规  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清洁生产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spacing w:line="240" w:lineRule="atLeas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单位能耗： 0.14Kgce/㎡、 23.58Kgce/万元；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月 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日实施了内部审核；</w:t>
            </w: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日实施了管</w:t>
            </w:r>
            <w:r>
              <w:rPr>
                <w:rFonts w:hint="eastAsia"/>
                <w:color w:val="000000"/>
                <w:szCs w:val="18"/>
              </w:rPr>
              <w:t>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1342186"/>
    <w:rsid w:val="023E3548"/>
    <w:rsid w:val="023E7EF8"/>
    <w:rsid w:val="033D1C2C"/>
    <w:rsid w:val="03471CD3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E90101"/>
    <w:rsid w:val="1B0C55E1"/>
    <w:rsid w:val="1B121C61"/>
    <w:rsid w:val="1B8D4D03"/>
    <w:rsid w:val="1B917B85"/>
    <w:rsid w:val="1B9B6ABA"/>
    <w:rsid w:val="1C4D2B0F"/>
    <w:rsid w:val="1C5A0E97"/>
    <w:rsid w:val="1C633876"/>
    <w:rsid w:val="1CB32766"/>
    <w:rsid w:val="1F022080"/>
    <w:rsid w:val="1F4D1700"/>
    <w:rsid w:val="1F515B3F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151628"/>
    <w:rsid w:val="4CD55567"/>
    <w:rsid w:val="4DB85769"/>
    <w:rsid w:val="4E767696"/>
    <w:rsid w:val="4E8860EE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5A01F0"/>
    <w:rsid w:val="61831066"/>
    <w:rsid w:val="623138DD"/>
    <w:rsid w:val="62A55CAB"/>
    <w:rsid w:val="6413502E"/>
    <w:rsid w:val="658A4C32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D20145B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</TotalTime>
  <ScaleCrop>false</ScaleCrop>
  <LinksUpToDate>false</LinksUpToDate>
  <CharactersWithSpaces>18121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2021-05-26T00:50:25Z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1C10D0C498AE46A197CFDE65E1DADACA</vt:lpwstr>
  </property>
</Properties>
</file>