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69" w:rsidRPr="00314580" w:rsidRDefault="0084257F">
      <w:pPr>
        <w:spacing w:line="480" w:lineRule="exact"/>
        <w:jc w:val="center"/>
        <w:rPr>
          <w:rFonts w:asciiTheme="minorEastAsia" w:eastAsiaTheme="minorEastAsia" w:hAnsiTheme="minorEastAsia"/>
          <w:b/>
          <w:bCs/>
          <w:color w:val="000000"/>
          <w:sz w:val="36"/>
          <w:szCs w:val="36"/>
        </w:rPr>
      </w:pPr>
      <w:r w:rsidRPr="00314580">
        <w:rPr>
          <w:rFonts w:asciiTheme="minorEastAsia" w:eastAsiaTheme="minorEastAsia" w:hAnsiTheme="minorEastAsia" w:hint="eastAsia"/>
          <w:b/>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642669" w:rsidRPr="00314580">
        <w:trPr>
          <w:trHeight w:val="515"/>
        </w:trPr>
        <w:tc>
          <w:tcPr>
            <w:tcW w:w="1707" w:type="dxa"/>
            <w:vMerge w:val="restart"/>
            <w:vAlign w:val="center"/>
          </w:tcPr>
          <w:p w:rsidR="00642669" w:rsidRPr="00314580" w:rsidRDefault="0084257F">
            <w:pPr>
              <w:spacing w:line="320" w:lineRule="exact"/>
              <w:jc w:val="center"/>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过程与活动、</w:t>
            </w:r>
          </w:p>
          <w:p w:rsidR="00642669" w:rsidRPr="00314580" w:rsidRDefault="0084257F">
            <w:pPr>
              <w:spacing w:line="320" w:lineRule="exact"/>
              <w:jc w:val="center"/>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抽样计划</w:t>
            </w:r>
          </w:p>
        </w:tc>
        <w:tc>
          <w:tcPr>
            <w:tcW w:w="1019" w:type="dxa"/>
            <w:vMerge w:val="restart"/>
            <w:vAlign w:val="center"/>
          </w:tcPr>
          <w:p w:rsidR="00642669" w:rsidRPr="00314580" w:rsidRDefault="0084257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涉及</w:t>
            </w:r>
          </w:p>
          <w:p w:rsidR="00642669" w:rsidRPr="00314580" w:rsidRDefault="0084257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条款</w:t>
            </w:r>
          </w:p>
        </w:tc>
        <w:tc>
          <w:tcPr>
            <w:tcW w:w="11223" w:type="dxa"/>
            <w:vAlign w:val="center"/>
          </w:tcPr>
          <w:p w:rsidR="00642669" w:rsidRPr="00314580" w:rsidRDefault="0084257F" w:rsidP="00C86445">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受审核部门：</w:t>
            </w:r>
            <w:r w:rsidRPr="00FC3688">
              <w:rPr>
                <w:rFonts w:asciiTheme="minorEastAsia" w:eastAsiaTheme="minorEastAsia" w:hAnsiTheme="minorEastAsia" w:cs="宋体" w:hint="eastAsia"/>
                <w:bCs/>
                <w:sz w:val="24"/>
                <w:szCs w:val="24"/>
              </w:rPr>
              <w:t>管理层</w:t>
            </w:r>
            <w:r w:rsidRPr="00FC3688">
              <w:rPr>
                <w:rFonts w:asciiTheme="minorEastAsia" w:eastAsiaTheme="minorEastAsia" w:hAnsiTheme="minorEastAsia" w:cs="宋体" w:hint="eastAsia"/>
                <w:sz w:val="24"/>
                <w:szCs w:val="24"/>
              </w:rPr>
              <w:t xml:space="preserve"> </w:t>
            </w:r>
            <w:r w:rsidRPr="00314580">
              <w:rPr>
                <w:rFonts w:asciiTheme="minorEastAsia" w:eastAsiaTheme="minorEastAsia" w:hAnsiTheme="minorEastAsia" w:cs="宋体" w:hint="eastAsia"/>
                <w:sz w:val="24"/>
                <w:szCs w:val="24"/>
              </w:rPr>
              <w:t xml:space="preserve">   主管领导</w:t>
            </w:r>
            <w:r w:rsidR="00A6146F" w:rsidRPr="00314580">
              <w:rPr>
                <w:rFonts w:asciiTheme="minorEastAsia" w:eastAsiaTheme="minorEastAsia" w:hAnsiTheme="minorEastAsia" w:cs="宋体" w:hint="eastAsia"/>
                <w:sz w:val="24"/>
                <w:szCs w:val="24"/>
              </w:rPr>
              <w:t>：</w:t>
            </w:r>
            <w:r w:rsidR="009A0D5B">
              <w:rPr>
                <w:rFonts w:asciiTheme="minorEastAsia" w:eastAsiaTheme="minorEastAsia" w:hAnsiTheme="minorEastAsia" w:cs="宋体" w:hint="eastAsia"/>
                <w:sz w:val="24"/>
                <w:szCs w:val="24"/>
              </w:rPr>
              <w:t>苏玉辉</w:t>
            </w:r>
            <w:r w:rsidR="00E82C8A">
              <w:rPr>
                <w:rFonts w:asciiTheme="minorEastAsia" w:eastAsiaTheme="minorEastAsia" w:hAnsiTheme="minorEastAsia" w:cs="宋体" w:hint="eastAsia"/>
                <w:sz w:val="24"/>
                <w:szCs w:val="24"/>
              </w:rPr>
              <w:t>、</w:t>
            </w:r>
            <w:r w:rsidR="00A63CE3">
              <w:rPr>
                <w:rFonts w:asciiTheme="minorEastAsia" w:eastAsiaTheme="minorEastAsia" w:hAnsiTheme="minorEastAsia" w:cs="宋体" w:hint="eastAsia"/>
                <w:sz w:val="24"/>
                <w:szCs w:val="24"/>
              </w:rPr>
              <w:t>董</w:t>
            </w:r>
            <w:r w:rsidR="009A0D5B">
              <w:rPr>
                <w:rFonts w:asciiTheme="minorEastAsia" w:eastAsiaTheme="minorEastAsia" w:hAnsiTheme="minorEastAsia" w:cs="宋体" w:hint="eastAsia"/>
                <w:sz w:val="24"/>
                <w:szCs w:val="24"/>
              </w:rPr>
              <w:t>凤亮</w:t>
            </w:r>
            <w:r w:rsidR="00C86445" w:rsidRPr="00314580">
              <w:rPr>
                <w:rFonts w:asciiTheme="minorEastAsia" w:eastAsiaTheme="minorEastAsia" w:hAnsiTheme="minorEastAsia" w:cs="宋体" w:hint="eastAsia"/>
                <w:sz w:val="24"/>
                <w:szCs w:val="24"/>
              </w:rPr>
              <w:t xml:space="preserve"> </w:t>
            </w:r>
            <w:r w:rsidR="00C86445" w:rsidRPr="00314580">
              <w:rPr>
                <w:rFonts w:asciiTheme="minorEastAsia" w:eastAsiaTheme="minorEastAsia" w:hAnsiTheme="minorEastAsia" w:cs="宋体"/>
                <w:sz w:val="24"/>
                <w:szCs w:val="24"/>
              </w:rPr>
              <w:t xml:space="preserve">   </w:t>
            </w:r>
            <w:r w:rsidR="00A6146F" w:rsidRPr="00314580">
              <w:rPr>
                <w:rFonts w:asciiTheme="minorEastAsia" w:eastAsiaTheme="minorEastAsia" w:hAnsiTheme="minorEastAsia" w:cs="宋体" w:hint="eastAsia"/>
                <w:sz w:val="24"/>
                <w:szCs w:val="24"/>
              </w:rPr>
              <w:t xml:space="preserve">  </w:t>
            </w:r>
            <w:r w:rsidRPr="00314580">
              <w:rPr>
                <w:rFonts w:asciiTheme="minorEastAsia" w:eastAsiaTheme="minorEastAsia" w:hAnsiTheme="minorEastAsia" w:cs="宋体" w:hint="eastAsia"/>
                <w:sz w:val="24"/>
                <w:szCs w:val="24"/>
              </w:rPr>
              <w:t>陪同人员：</w:t>
            </w:r>
            <w:r w:rsidR="00C07EB2">
              <w:rPr>
                <w:rFonts w:asciiTheme="minorEastAsia" w:eastAsiaTheme="minorEastAsia" w:hAnsiTheme="minorEastAsia" w:cs="宋体" w:hint="eastAsia"/>
                <w:sz w:val="24"/>
                <w:szCs w:val="24"/>
              </w:rPr>
              <w:t>张磊</w:t>
            </w:r>
            <w:r w:rsidR="00C86445" w:rsidRPr="009A457A">
              <w:rPr>
                <w:rFonts w:asciiTheme="minorEastAsia" w:eastAsiaTheme="minorEastAsia" w:hAnsiTheme="minorEastAsia" w:cs="宋体" w:hint="eastAsia"/>
                <w:sz w:val="24"/>
                <w:szCs w:val="24"/>
              </w:rPr>
              <w:t xml:space="preserve"> </w:t>
            </w:r>
            <w:r w:rsidR="00C86445" w:rsidRPr="009A457A">
              <w:rPr>
                <w:rFonts w:asciiTheme="minorEastAsia" w:eastAsiaTheme="minorEastAsia" w:hAnsiTheme="minorEastAsia" w:cs="宋体"/>
                <w:sz w:val="24"/>
                <w:szCs w:val="24"/>
              </w:rPr>
              <w:t xml:space="preserve"> </w:t>
            </w:r>
          </w:p>
        </w:tc>
        <w:tc>
          <w:tcPr>
            <w:tcW w:w="760" w:type="dxa"/>
            <w:vMerge w:val="restart"/>
            <w:vAlign w:val="center"/>
          </w:tcPr>
          <w:p w:rsidR="00642669" w:rsidRPr="00314580" w:rsidRDefault="0084257F">
            <w:pPr>
              <w:spacing w:line="32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判定</w:t>
            </w:r>
          </w:p>
        </w:tc>
      </w:tr>
      <w:tr w:rsidR="00642669" w:rsidRPr="00314580">
        <w:trPr>
          <w:trHeight w:val="403"/>
        </w:trPr>
        <w:tc>
          <w:tcPr>
            <w:tcW w:w="1707"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1223" w:type="dxa"/>
            <w:vAlign w:val="center"/>
          </w:tcPr>
          <w:p w:rsidR="00642669" w:rsidRPr="00314580" w:rsidRDefault="0084257F" w:rsidP="00A6146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审核员：</w:t>
            </w:r>
            <w:proofErr w:type="gramStart"/>
            <w:r w:rsidR="00B61FC2" w:rsidRPr="00314580">
              <w:rPr>
                <w:rFonts w:asciiTheme="minorEastAsia" w:eastAsiaTheme="minorEastAsia" w:hAnsiTheme="minorEastAsia" w:cs="宋体" w:hint="eastAsia"/>
                <w:sz w:val="24"/>
                <w:szCs w:val="24"/>
              </w:rPr>
              <w:t>汪桂丽</w:t>
            </w:r>
            <w:proofErr w:type="gramEnd"/>
            <w:r w:rsidRPr="00314580">
              <w:rPr>
                <w:rFonts w:asciiTheme="minorEastAsia" w:eastAsiaTheme="minorEastAsia" w:hAnsiTheme="minorEastAsia" w:cs="宋体" w:hint="eastAsia"/>
                <w:sz w:val="24"/>
                <w:szCs w:val="24"/>
              </w:rPr>
              <w:t xml:space="preserve">                    审核时间：20</w:t>
            </w:r>
            <w:r w:rsidR="009A0D5B">
              <w:rPr>
                <w:rFonts w:asciiTheme="minorEastAsia" w:eastAsiaTheme="minorEastAsia" w:hAnsiTheme="minorEastAsia" w:cs="宋体" w:hint="eastAsia"/>
                <w:sz w:val="24"/>
                <w:szCs w:val="24"/>
              </w:rPr>
              <w:t>21.5.24</w:t>
            </w:r>
          </w:p>
        </w:tc>
        <w:tc>
          <w:tcPr>
            <w:tcW w:w="760" w:type="dxa"/>
            <w:vMerge/>
          </w:tcPr>
          <w:p w:rsidR="00642669" w:rsidRPr="00314580" w:rsidRDefault="00642669">
            <w:pPr>
              <w:spacing w:line="320" w:lineRule="exact"/>
              <w:rPr>
                <w:rFonts w:asciiTheme="minorEastAsia" w:eastAsiaTheme="minorEastAsia" w:hAnsiTheme="minorEastAsia" w:cs="宋体"/>
                <w:szCs w:val="21"/>
              </w:rPr>
            </w:pPr>
          </w:p>
        </w:tc>
      </w:tr>
      <w:tr w:rsidR="00642669" w:rsidRPr="00872FEE">
        <w:trPr>
          <w:trHeight w:val="516"/>
        </w:trPr>
        <w:tc>
          <w:tcPr>
            <w:tcW w:w="1707" w:type="dxa"/>
            <w:vMerge/>
            <w:vAlign w:val="center"/>
          </w:tcPr>
          <w:p w:rsidR="00642669" w:rsidRPr="00872FEE"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872FEE" w:rsidRDefault="00642669">
            <w:pPr>
              <w:spacing w:line="320" w:lineRule="exact"/>
              <w:rPr>
                <w:rFonts w:asciiTheme="minorEastAsia" w:eastAsiaTheme="minorEastAsia" w:hAnsiTheme="minorEastAsia" w:cs="宋体"/>
                <w:sz w:val="24"/>
                <w:szCs w:val="24"/>
              </w:rPr>
            </w:pPr>
          </w:p>
        </w:tc>
        <w:tc>
          <w:tcPr>
            <w:tcW w:w="11223" w:type="dxa"/>
            <w:vAlign w:val="center"/>
          </w:tcPr>
          <w:p w:rsidR="00383CCB" w:rsidRPr="00872FEE" w:rsidRDefault="0084257F" w:rsidP="00383CCB">
            <w:pPr>
              <w:adjustRightInd w:val="0"/>
              <w:snapToGrid w:val="0"/>
              <w:ind w:rightChars="50" w:right="105"/>
              <w:jc w:val="left"/>
              <w:textAlignment w:val="baseline"/>
              <w:rPr>
                <w:rFonts w:ascii="宋体" w:hAnsi="宋体" w:cs="Arial"/>
                <w:spacing w:val="-6"/>
                <w:sz w:val="24"/>
                <w:szCs w:val="24"/>
              </w:rPr>
            </w:pPr>
            <w:r w:rsidRPr="00872FEE">
              <w:rPr>
                <w:rFonts w:asciiTheme="minorEastAsia" w:eastAsiaTheme="minorEastAsia" w:hAnsiTheme="minorEastAsia" w:hint="eastAsia"/>
                <w:color w:val="000000"/>
                <w:sz w:val="24"/>
                <w:szCs w:val="24"/>
              </w:rPr>
              <w:t>涉及标准条款：</w:t>
            </w:r>
            <w:r w:rsidR="00383CCB" w:rsidRPr="00872FEE">
              <w:rPr>
                <w:rFonts w:ascii="宋体" w:hAnsi="宋体" w:cs="Arial" w:hint="eastAsia"/>
                <w:spacing w:val="-6"/>
                <w:sz w:val="24"/>
                <w:szCs w:val="24"/>
              </w:rPr>
              <w:t>QEO:4.1理解组织及其环境、4.2理解相关方的需求和期望、4.3 确定管理体系的范围、4.4质量/环境/</w:t>
            </w:r>
            <w:r w:rsidR="00383CCB" w:rsidRPr="00872FEE">
              <w:rPr>
                <w:rFonts w:ascii="宋体" w:hAnsi="宋体" w:cs="Arial" w:hint="eastAsia"/>
                <w:sz w:val="24"/>
                <w:szCs w:val="24"/>
              </w:rPr>
              <w:t>职业健康</w:t>
            </w:r>
            <w:r w:rsidR="00383CCB" w:rsidRPr="00872FEE">
              <w:rPr>
                <w:rFonts w:ascii="宋体" w:hAnsi="宋体" w:cs="Arial" w:hint="eastAsia"/>
                <w:spacing w:val="-6"/>
                <w:sz w:val="24"/>
                <w:szCs w:val="24"/>
              </w:rPr>
              <w:t>安全管理体系及其过程、5.1领导作用和承诺、5.2质量/环境/</w:t>
            </w:r>
            <w:r w:rsidR="00383CCB" w:rsidRPr="00872FEE">
              <w:rPr>
                <w:rFonts w:ascii="宋体" w:hAnsi="宋体" w:cs="Arial" w:hint="eastAsia"/>
                <w:sz w:val="24"/>
                <w:szCs w:val="24"/>
              </w:rPr>
              <w:t>职业健康</w:t>
            </w:r>
            <w:r w:rsidR="00383CCB" w:rsidRPr="00872FEE">
              <w:rPr>
                <w:rFonts w:ascii="宋体" w:hAnsi="宋体" w:cs="Arial" w:hint="eastAsia"/>
                <w:spacing w:val="-6"/>
                <w:sz w:val="24"/>
                <w:szCs w:val="24"/>
              </w:rPr>
              <w:t>安全方针、5.3组织的岗位、职责和权限、O5.4协商与参与、6.1应对风险和机遇的措施、6.2质量/环境/</w:t>
            </w:r>
            <w:r w:rsidR="00383CCB" w:rsidRPr="00872FEE">
              <w:rPr>
                <w:rFonts w:ascii="宋体" w:hAnsi="宋体" w:cs="Arial" w:hint="eastAsia"/>
                <w:sz w:val="24"/>
                <w:szCs w:val="24"/>
              </w:rPr>
              <w:t>职业健康</w:t>
            </w:r>
            <w:r w:rsidR="00383CCB" w:rsidRPr="00872FEE">
              <w:rPr>
                <w:rFonts w:ascii="宋体" w:hAnsi="宋体" w:cs="Arial" w:hint="eastAsia"/>
                <w:spacing w:val="-6"/>
                <w:sz w:val="24"/>
                <w:szCs w:val="24"/>
              </w:rPr>
              <w:t>安全目标及其实现的策划、Q6.3变更的策划、7.1.1（EO7.1）资源总则、7.4沟通/信息交流、9.3管理评审、10.1改进、10.3</w:t>
            </w:r>
            <w:r w:rsidR="00A335ED" w:rsidRPr="00872FEE">
              <w:rPr>
                <w:rFonts w:ascii="宋体" w:hAnsi="宋体" w:cs="Arial" w:hint="eastAsia"/>
                <w:spacing w:val="-6"/>
                <w:sz w:val="24"/>
                <w:szCs w:val="24"/>
              </w:rPr>
              <w:t>持续改进；</w:t>
            </w:r>
          </w:p>
          <w:p w:rsidR="00642669" w:rsidRPr="00872FEE" w:rsidRDefault="00383CCB" w:rsidP="003A1EE9">
            <w:pPr>
              <w:ind w:firstLineChars="200" w:firstLine="456"/>
              <w:jc w:val="left"/>
              <w:rPr>
                <w:rFonts w:asciiTheme="minorEastAsia" w:eastAsiaTheme="minorEastAsia" w:hAnsiTheme="minorEastAsia" w:cs="宋体"/>
                <w:sz w:val="24"/>
                <w:szCs w:val="24"/>
              </w:rPr>
            </w:pPr>
            <w:r w:rsidRPr="00872FEE">
              <w:rPr>
                <w:rFonts w:ascii="宋体" w:hAnsi="宋体" w:cs="Arial" w:hint="eastAsia"/>
                <w:spacing w:val="-6"/>
                <w:sz w:val="24"/>
                <w:szCs w:val="24"/>
              </w:rPr>
              <w:t>国家/地方监督抽查情况；顾客满意、相关</w:t>
            </w:r>
            <w:proofErr w:type="gramStart"/>
            <w:r w:rsidRPr="00872FEE">
              <w:rPr>
                <w:rFonts w:ascii="宋体" w:hAnsi="宋体" w:cs="Arial" w:hint="eastAsia"/>
                <w:spacing w:val="-6"/>
                <w:sz w:val="24"/>
                <w:szCs w:val="24"/>
              </w:rPr>
              <w:t>方投诉</w:t>
            </w:r>
            <w:proofErr w:type="gramEnd"/>
            <w:r w:rsidRPr="00872FEE">
              <w:rPr>
                <w:rFonts w:ascii="宋体" w:hAnsi="宋体" w:cs="Arial" w:hint="eastAsia"/>
                <w:spacing w:val="-6"/>
                <w:sz w:val="24"/>
                <w:szCs w:val="24"/>
              </w:rPr>
              <w:t>及处理情况；一阶段问题验证，验证企业相关资质证明的有效性；</w:t>
            </w:r>
          </w:p>
        </w:tc>
        <w:tc>
          <w:tcPr>
            <w:tcW w:w="760" w:type="dxa"/>
            <w:vMerge/>
          </w:tcPr>
          <w:p w:rsidR="00642669" w:rsidRPr="00872FEE" w:rsidRDefault="00642669">
            <w:pPr>
              <w:spacing w:line="320" w:lineRule="exact"/>
              <w:rPr>
                <w:rFonts w:asciiTheme="minorEastAsia" w:eastAsiaTheme="minorEastAsia" w:hAnsiTheme="minorEastAsia" w:cs="宋体"/>
                <w:sz w:val="24"/>
                <w:szCs w:val="24"/>
              </w:rPr>
            </w:pPr>
          </w:p>
        </w:tc>
      </w:tr>
      <w:tr w:rsidR="00642669" w:rsidRPr="00872FEE" w:rsidTr="00CC782B">
        <w:trPr>
          <w:trHeight w:val="534"/>
        </w:trPr>
        <w:tc>
          <w:tcPr>
            <w:tcW w:w="1707" w:type="dxa"/>
          </w:tcPr>
          <w:p w:rsidR="00642669" w:rsidRPr="00872FEE" w:rsidRDefault="0084257F">
            <w:pPr>
              <w:spacing w:line="280" w:lineRule="exact"/>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理解组织及其环境</w:t>
            </w:r>
          </w:p>
          <w:p w:rsidR="00642669" w:rsidRPr="00872FEE" w:rsidRDefault="00642669">
            <w:pPr>
              <w:spacing w:line="280" w:lineRule="exact"/>
              <w:rPr>
                <w:rFonts w:asciiTheme="minorEastAsia" w:eastAsiaTheme="minorEastAsia" w:hAnsiTheme="minorEastAsia" w:cs="宋体"/>
                <w:sz w:val="24"/>
                <w:szCs w:val="24"/>
              </w:rPr>
            </w:pPr>
          </w:p>
          <w:p w:rsidR="00642669" w:rsidRPr="00872FEE" w:rsidRDefault="00642669">
            <w:pPr>
              <w:spacing w:line="280" w:lineRule="exact"/>
              <w:rPr>
                <w:rFonts w:asciiTheme="minorEastAsia" w:eastAsiaTheme="minorEastAsia" w:hAnsiTheme="minorEastAsia" w:cs="宋体"/>
                <w:sz w:val="24"/>
                <w:szCs w:val="24"/>
              </w:rPr>
            </w:pPr>
          </w:p>
        </w:tc>
        <w:tc>
          <w:tcPr>
            <w:tcW w:w="1019" w:type="dxa"/>
          </w:tcPr>
          <w:p w:rsidR="00642669" w:rsidRPr="00872FEE" w:rsidRDefault="0084257F">
            <w:pPr>
              <w:spacing w:line="280" w:lineRule="exact"/>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QE</w:t>
            </w:r>
            <w:r w:rsidR="00142E83" w:rsidRPr="00872FEE">
              <w:rPr>
                <w:rFonts w:asciiTheme="minorEastAsia" w:eastAsiaTheme="minorEastAsia" w:hAnsiTheme="minorEastAsia" w:cs="宋体" w:hint="eastAsia"/>
                <w:sz w:val="24"/>
                <w:szCs w:val="24"/>
              </w:rPr>
              <w:t>O</w:t>
            </w:r>
            <w:r w:rsidR="00FC3688" w:rsidRPr="00872FEE">
              <w:rPr>
                <w:rFonts w:asciiTheme="minorEastAsia" w:eastAsiaTheme="minorEastAsia" w:hAnsiTheme="minorEastAsia" w:cs="宋体"/>
                <w:sz w:val="24"/>
                <w:szCs w:val="24"/>
              </w:rPr>
              <w:t xml:space="preserve"> </w:t>
            </w:r>
            <w:r w:rsidRPr="00872FEE">
              <w:rPr>
                <w:rFonts w:asciiTheme="minorEastAsia" w:eastAsiaTheme="minorEastAsia" w:hAnsiTheme="minorEastAsia" w:cs="宋体" w:hint="eastAsia"/>
                <w:sz w:val="24"/>
                <w:szCs w:val="24"/>
              </w:rPr>
              <w:t>4.1</w:t>
            </w:r>
          </w:p>
          <w:p w:rsidR="00642669" w:rsidRPr="00872FEE"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872FEE" w:rsidRDefault="0084257F">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公司</w:t>
            </w:r>
            <w:r w:rsidR="008F640C" w:rsidRPr="00872FEE">
              <w:rPr>
                <w:rFonts w:asciiTheme="minorEastAsia" w:eastAsiaTheme="minorEastAsia" w:hAnsiTheme="minorEastAsia" w:cs="宋体" w:hint="eastAsia"/>
                <w:sz w:val="24"/>
                <w:szCs w:val="24"/>
              </w:rPr>
              <w:t>高层领导无变化，</w:t>
            </w:r>
            <w:r w:rsidRPr="00872FEE">
              <w:rPr>
                <w:rFonts w:asciiTheme="minorEastAsia" w:eastAsiaTheme="minorEastAsia" w:hAnsiTheme="minorEastAsia" w:cs="宋体" w:hint="eastAsia"/>
                <w:sz w:val="24"/>
                <w:szCs w:val="24"/>
              </w:rPr>
              <w:t>总经理：</w:t>
            </w:r>
            <w:r w:rsidR="009A0D5B" w:rsidRPr="00872FEE">
              <w:rPr>
                <w:rFonts w:asciiTheme="minorEastAsia" w:eastAsiaTheme="minorEastAsia" w:hAnsiTheme="minorEastAsia" w:cs="宋体" w:hint="eastAsia"/>
                <w:sz w:val="24"/>
                <w:szCs w:val="24"/>
              </w:rPr>
              <w:t>苏玉辉</w:t>
            </w:r>
            <w:r w:rsidR="009A457A" w:rsidRPr="00872FEE">
              <w:rPr>
                <w:rFonts w:asciiTheme="minorEastAsia" w:eastAsiaTheme="minorEastAsia" w:hAnsiTheme="minorEastAsia" w:cs="宋体" w:hint="eastAsia"/>
                <w:color w:val="FF0000"/>
                <w:sz w:val="24"/>
                <w:szCs w:val="24"/>
              </w:rPr>
              <w:t xml:space="preserve"> </w:t>
            </w:r>
            <w:r w:rsidR="00DC6B31" w:rsidRPr="00872FEE">
              <w:rPr>
                <w:rFonts w:asciiTheme="minorEastAsia" w:eastAsiaTheme="minorEastAsia" w:hAnsiTheme="minorEastAsia" w:cs="宋体" w:hint="eastAsia"/>
                <w:sz w:val="24"/>
                <w:szCs w:val="24"/>
              </w:rPr>
              <w:t xml:space="preserve"> </w:t>
            </w:r>
            <w:r w:rsidR="002E6CA1" w:rsidRPr="00872FEE">
              <w:rPr>
                <w:rFonts w:asciiTheme="minorEastAsia" w:eastAsiaTheme="minorEastAsia" w:hAnsiTheme="minorEastAsia" w:cs="宋体" w:hint="eastAsia"/>
                <w:sz w:val="24"/>
                <w:szCs w:val="24"/>
              </w:rPr>
              <w:t>管者代表：</w:t>
            </w:r>
            <w:r w:rsidR="00E51074" w:rsidRPr="00872FEE">
              <w:rPr>
                <w:rFonts w:asciiTheme="minorEastAsia" w:eastAsiaTheme="minorEastAsia" w:hAnsiTheme="minorEastAsia" w:cs="宋体" w:hint="eastAsia"/>
                <w:sz w:val="24"/>
                <w:szCs w:val="24"/>
              </w:rPr>
              <w:t>董凤亮</w:t>
            </w:r>
            <w:r w:rsidRPr="00872FEE">
              <w:rPr>
                <w:rFonts w:asciiTheme="minorEastAsia" w:eastAsiaTheme="minorEastAsia" w:hAnsiTheme="minorEastAsia" w:cs="宋体" w:hint="eastAsia"/>
                <w:sz w:val="24"/>
                <w:szCs w:val="24"/>
              </w:rPr>
              <w:t>。</w:t>
            </w:r>
          </w:p>
          <w:p w:rsidR="00642669" w:rsidRPr="00872FEE" w:rsidRDefault="00C07EB2">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提供营业执照在有效期内，生产地址与审核</w:t>
            </w:r>
            <w:r w:rsidR="00627710" w:rsidRPr="00872FEE">
              <w:rPr>
                <w:rFonts w:asciiTheme="minorEastAsia" w:eastAsiaTheme="minorEastAsia" w:hAnsiTheme="minorEastAsia" w:cs="宋体" w:hint="eastAsia"/>
                <w:sz w:val="24"/>
                <w:szCs w:val="24"/>
              </w:rPr>
              <w:t>计划地址</w:t>
            </w:r>
            <w:r w:rsidR="004B10FD" w:rsidRPr="00872FEE">
              <w:rPr>
                <w:rFonts w:asciiTheme="minorEastAsia" w:eastAsiaTheme="minorEastAsia" w:hAnsiTheme="minorEastAsia" w:cs="宋体" w:hint="eastAsia"/>
                <w:sz w:val="24"/>
                <w:szCs w:val="24"/>
              </w:rPr>
              <w:t>和实际</w:t>
            </w:r>
            <w:r w:rsidR="00627710" w:rsidRPr="00872FEE">
              <w:rPr>
                <w:rFonts w:asciiTheme="minorEastAsia" w:eastAsiaTheme="minorEastAsia" w:hAnsiTheme="minorEastAsia" w:cs="宋体" w:hint="eastAsia"/>
                <w:sz w:val="24"/>
                <w:szCs w:val="24"/>
              </w:rPr>
              <w:t>一致</w:t>
            </w:r>
            <w:r w:rsidR="00097899" w:rsidRPr="00872FEE">
              <w:rPr>
                <w:rFonts w:asciiTheme="minorEastAsia" w:eastAsiaTheme="minorEastAsia" w:hAnsiTheme="minorEastAsia" w:cs="宋体" w:hint="eastAsia"/>
                <w:sz w:val="24"/>
                <w:szCs w:val="24"/>
              </w:rPr>
              <w:t>，包含认证范围</w:t>
            </w:r>
            <w:r w:rsidR="004D05B0" w:rsidRPr="00872FEE">
              <w:rPr>
                <w:rFonts w:asciiTheme="minorEastAsia" w:eastAsiaTheme="minorEastAsia" w:hAnsiTheme="minorEastAsia" w:cs="宋体" w:hint="eastAsia"/>
                <w:sz w:val="24"/>
                <w:szCs w:val="24"/>
              </w:rPr>
              <w:t>，无需其他资质证书</w:t>
            </w:r>
            <w:r w:rsidRPr="00872FEE">
              <w:rPr>
                <w:rFonts w:asciiTheme="minorEastAsia" w:eastAsiaTheme="minorEastAsia" w:hAnsiTheme="minorEastAsia" w:cs="宋体" w:hint="eastAsia"/>
                <w:sz w:val="24"/>
                <w:szCs w:val="24"/>
              </w:rPr>
              <w:t>，查企业信用公示无不良失信和违法记录</w:t>
            </w:r>
            <w:r w:rsidR="0084257F" w:rsidRPr="00872FEE">
              <w:rPr>
                <w:rFonts w:asciiTheme="minorEastAsia" w:eastAsiaTheme="minorEastAsia" w:hAnsiTheme="minorEastAsia" w:cs="宋体" w:hint="eastAsia"/>
                <w:sz w:val="24"/>
                <w:szCs w:val="24"/>
              </w:rPr>
              <w:t>。</w:t>
            </w:r>
          </w:p>
          <w:p w:rsidR="00642669" w:rsidRPr="00872FEE" w:rsidRDefault="00BA022D">
            <w:pPr>
              <w:spacing w:line="2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认证范围</w:t>
            </w:r>
            <w:r w:rsidR="0084257F" w:rsidRPr="00872FEE">
              <w:rPr>
                <w:rFonts w:asciiTheme="minorEastAsia" w:eastAsiaTheme="minorEastAsia" w:hAnsiTheme="minorEastAsia" w:cs="宋体" w:hint="eastAsia"/>
                <w:sz w:val="24"/>
                <w:szCs w:val="24"/>
              </w:rPr>
              <w:t>：</w:t>
            </w:r>
          </w:p>
          <w:p w:rsidR="00624B70" w:rsidRPr="00872FEE" w:rsidRDefault="00624B70" w:rsidP="00443A06">
            <w:pPr>
              <w:spacing w:line="280" w:lineRule="exact"/>
              <w:ind w:firstLineChars="200" w:firstLine="480"/>
              <w:rPr>
                <w:rFonts w:asciiTheme="minorEastAsia" w:eastAsiaTheme="minorEastAsia" w:hAnsiTheme="minorEastAsia" w:cs="宋体"/>
                <w:sz w:val="24"/>
                <w:szCs w:val="24"/>
              </w:rPr>
            </w:pPr>
            <w:bookmarkStart w:id="0" w:name="审核范围"/>
            <w:r w:rsidRPr="00872FEE">
              <w:rPr>
                <w:rFonts w:asciiTheme="minorEastAsia" w:eastAsiaTheme="minorEastAsia" w:hAnsiTheme="minorEastAsia" w:cs="宋体"/>
                <w:sz w:val="24"/>
                <w:szCs w:val="24"/>
              </w:rPr>
              <w:t>Q：铸造机械、环保专用设备的设计和组装；电气机械设备的销售</w:t>
            </w:r>
          </w:p>
          <w:p w:rsidR="00624B70" w:rsidRPr="00872FEE" w:rsidRDefault="00624B70" w:rsidP="00443A06">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sz w:val="24"/>
                <w:szCs w:val="24"/>
              </w:rPr>
              <w:t>E：铸造机械、环保专用设备的设计和组装；电气机械设备的销售所涉及场所的相关环境管理活动</w:t>
            </w:r>
          </w:p>
          <w:p w:rsidR="00DD44CD" w:rsidRPr="00872FEE" w:rsidRDefault="00624B70" w:rsidP="00443A06">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sz w:val="24"/>
                <w:szCs w:val="24"/>
              </w:rPr>
              <w:t>O：铸造机械、环保机械的设计和组装，电气机械设备的销售所涉及场所的相关职业健康安全管理活动</w:t>
            </w:r>
            <w:bookmarkEnd w:id="0"/>
          </w:p>
          <w:p w:rsidR="00642669" w:rsidRPr="00872FEE" w:rsidRDefault="00624B70" w:rsidP="00443A06">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管理体系设置了管理层、综合部、生产部、品管</w:t>
            </w:r>
            <w:r w:rsidR="0084257F" w:rsidRPr="00872FEE">
              <w:rPr>
                <w:rFonts w:asciiTheme="minorEastAsia" w:eastAsiaTheme="minorEastAsia" w:hAnsiTheme="minorEastAsia" w:cs="宋体" w:hint="eastAsia"/>
                <w:sz w:val="24"/>
                <w:szCs w:val="24"/>
              </w:rPr>
              <w:t>部</w:t>
            </w:r>
            <w:r w:rsidRPr="00872FEE">
              <w:rPr>
                <w:rFonts w:asciiTheme="minorEastAsia" w:eastAsiaTheme="minorEastAsia" w:hAnsiTheme="minorEastAsia" w:cs="宋体" w:hint="eastAsia"/>
                <w:sz w:val="24"/>
                <w:szCs w:val="24"/>
              </w:rPr>
              <w:t>、技术部</w:t>
            </w:r>
            <w:r w:rsidR="0084257F" w:rsidRPr="00872FEE">
              <w:rPr>
                <w:rFonts w:asciiTheme="minorEastAsia" w:eastAsiaTheme="minorEastAsia" w:hAnsiTheme="minorEastAsia" w:cs="宋体" w:hint="eastAsia"/>
                <w:sz w:val="24"/>
                <w:szCs w:val="24"/>
              </w:rPr>
              <w:t>。各部门职责已确定并</w:t>
            </w:r>
            <w:r w:rsidR="00627710" w:rsidRPr="00872FEE">
              <w:rPr>
                <w:rFonts w:asciiTheme="minorEastAsia" w:eastAsiaTheme="minorEastAsia" w:hAnsiTheme="minorEastAsia" w:cs="宋体" w:hint="eastAsia"/>
                <w:sz w:val="24"/>
                <w:szCs w:val="24"/>
              </w:rPr>
              <w:t>在手册中明确、</w:t>
            </w:r>
            <w:r w:rsidR="0084257F" w:rsidRPr="00872FEE">
              <w:rPr>
                <w:rFonts w:asciiTheme="minorEastAsia" w:eastAsiaTheme="minorEastAsia" w:hAnsiTheme="minorEastAsia" w:cs="宋体" w:hint="eastAsia"/>
                <w:sz w:val="24"/>
                <w:szCs w:val="24"/>
              </w:rPr>
              <w:t>发布、实施。</w:t>
            </w:r>
          </w:p>
          <w:p w:rsidR="00642669" w:rsidRPr="00872FEE" w:rsidRDefault="00CB63E7">
            <w:pPr>
              <w:spacing w:line="2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认证主管部门：品管</w:t>
            </w:r>
            <w:r w:rsidR="00627710" w:rsidRPr="00872FEE">
              <w:rPr>
                <w:rFonts w:asciiTheme="minorEastAsia" w:eastAsiaTheme="minorEastAsia" w:hAnsiTheme="minorEastAsia" w:cs="宋体" w:hint="eastAsia"/>
                <w:sz w:val="24"/>
                <w:szCs w:val="24"/>
              </w:rPr>
              <w:t>部</w:t>
            </w:r>
            <w:r>
              <w:rPr>
                <w:rFonts w:asciiTheme="minorEastAsia" w:eastAsiaTheme="minorEastAsia" w:hAnsiTheme="minorEastAsia" w:cs="宋体" w:hint="eastAsia"/>
                <w:sz w:val="24"/>
                <w:szCs w:val="24"/>
              </w:rPr>
              <w:t xml:space="preserve"> </w:t>
            </w:r>
          </w:p>
          <w:p w:rsidR="00642669" w:rsidRPr="00872FEE" w:rsidRDefault="0084257F">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管理者代表：</w:t>
            </w:r>
            <w:r w:rsidR="00E51074" w:rsidRPr="00872FEE">
              <w:rPr>
                <w:rFonts w:asciiTheme="minorEastAsia" w:eastAsiaTheme="minorEastAsia" w:hAnsiTheme="minorEastAsia" w:cs="宋体" w:hint="eastAsia"/>
                <w:sz w:val="24"/>
                <w:szCs w:val="24"/>
              </w:rPr>
              <w:t>董凤亮</w:t>
            </w:r>
            <w:r w:rsidR="00066794" w:rsidRPr="00872FEE">
              <w:rPr>
                <w:rFonts w:asciiTheme="minorEastAsia" w:eastAsiaTheme="minorEastAsia" w:hAnsiTheme="minorEastAsia" w:cs="宋体" w:hint="eastAsia"/>
                <w:sz w:val="24"/>
                <w:szCs w:val="24"/>
              </w:rPr>
              <w:t>；安全事务代表</w:t>
            </w:r>
            <w:r w:rsidR="00C80D84" w:rsidRPr="00872FEE">
              <w:rPr>
                <w:rFonts w:asciiTheme="minorEastAsia" w:eastAsiaTheme="minorEastAsia" w:hAnsiTheme="minorEastAsia" w:cs="宋体" w:hint="eastAsia"/>
                <w:sz w:val="24"/>
                <w:szCs w:val="24"/>
              </w:rPr>
              <w:t>：</w:t>
            </w:r>
            <w:r w:rsidR="00C07EB2" w:rsidRPr="00872FEE">
              <w:rPr>
                <w:rFonts w:asciiTheme="minorEastAsia" w:eastAsiaTheme="minorEastAsia" w:hAnsiTheme="minorEastAsia" w:cs="宋体" w:hint="eastAsia"/>
                <w:sz w:val="24"/>
                <w:szCs w:val="24"/>
              </w:rPr>
              <w:t>张磊</w:t>
            </w:r>
          </w:p>
          <w:p w:rsidR="00642669" w:rsidRPr="00872FEE" w:rsidRDefault="00097899" w:rsidP="00FA2C55">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总经理确定与</w:t>
            </w:r>
            <w:r w:rsidR="0084257F" w:rsidRPr="00872FEE">
              <w:rPr>
                <w:rFonts w:asciiTheme="minorEastAsia" w:eastAsiaTheme="minorEastAsia" w:hAnsiTheme="minorEastAsia" w:cs="宋体" w:hint="eastAsia"/>
                <w:sz w:val="24"/>
                <w:szCs w:val="24"/>
              </w:rPr>
              <w:t>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公司办公室根据公司销售等外出人员从市场、客户、网络等搜集到的信息并结合公司自身业务运作情况进行分析，通过分析对这些内部和外部因素的相关信息进行监视和评审以确保其充分和适宜。</w:t>
            </w:r>
          </w:p>
        </w:tc>
        <w:tc>
          <w:tcPr>
            <w:tcW w:w="760" w:type="dxa"/>
          </w:tcPr>
          <w:p w:rsidR="00642669" w:rsidRPr="00872FEE" w:rsidRDefault="00976938">
            <w:pPr>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OK</w:t>
            </w:r>
          </w:p>
        </w:tc>
      </w:tr>
      <w:tr w:rsidR="00642669" w:rsidRPr="00872FEE" w:rsidTr="00FC3688">
        <w:trPr>
          <w:trHeight w:val="1539"/>
        </w:trPr>
        <w:tc>
          <w:tcPr>
            <w:tcW w:w="1707" w:type="dxa"/>
          </w:tcPr>
          <w:p w:rsidR="00642669" w:rsidRPr="00872FEE" w:rsidRDefault="0084257F">
            <w:pPr>
              <w:spacing w:line="280" w:lineRule="exact"/>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lastRenderedPageBreak/>
              <w:t>理解相关方的需求和期望</w:t>
            </w:r>
          </w:p>
          <w:p w:rsidR="00642669" w:rsidRPr="00872FEE" w:rsidRDefault="00642669">
            <w:pPr>
              <w:spacing w:line="280" w:lineRule="exact"/>
              <w:rPr>
                <w:rFonts w:asciiTheme="minorEastAsia" w:eastAsiaTheme="minorEastAsia" w:hAnsiTheme="minorEastAsia" w:cs="宋体"/>
                <w:sz w:val="24"/>
                <w:szCs w:val="24"/>
              </w:rPr>
            </w:pPr>
          </w:p>
        </w:tc>
        <w:tc>
          <w:tcPr>
            <w:tcW w:w="1019" w:type="dxa"/>
          </w:tcPr>
          <w:p w:rsidR="00642669" w:rsidRPr="00872FEE" w:rsidRDefault="0084257F">
            <w:pPr>
              <w:spacing w:line="280" w:lineRule="exact"/>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QE</w:t>
            </w:r>
            <w:r w:rsidR="00142E83" w:rsidRPr="00872FEE">
              <w:rPr>
                <w:rFonts w:asciiTheme="minorEastAsia" w:eastAsiaTheme="minorEastAsia" w:hAnsiTheme="minorEastAsia" w:cs="宋体" w:hint="eastAsia"/>
                <w:sz w:val="24"/>
                <w:szCs w:val="24"/>
              </w:rPr>
              <w:t>O</w:t>
            </w:r>
            <w:r w:rsidR="00FC3688" w:rsidRPr="00872FEE">
              <w:rPr>
                <w:rFonts w:asciiTheme="minorEastAsia" w:eastAsiaTheme="minorEastAsia" w:hAnsiTheme="minorEastAsia" w:cs="宋体"/>
                <w:sz w:val="24"/>
                <w:szCs w:val="24"/>
              </w:rPr>
              <w:t xml:space="preserve"> </w:t>
            </w:r>
            <w:r w:rsidRPr="00872FEE">
              <w:rPr>
                <w:rFonts w:asciiTheme="minorEastAsia" w:eastAsiaTheme="minorEastAsia" w:hAnsiTheme="minorEastAsia" w:cs="宋体" w:hint="eastAsia"/>
                <w:sz w:val="24"/>
                <w:szCs w:val="24"/>
              </w:rPr>
              <w:t>4.2</w:t>
            </w:r>
          </w:p>
          <w:p w:rsidR="00642669" w:rsidRPr="00872FEE"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872FEE" w:rsidRDefault="00627710" w:rsidP="00252D43">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公司</w:t>
            </w:r>
            <w:r w:rsidR="00252D43" w:rsidRPr="00872FEE">
              <w:rPr>
                <w:rFonts w:asciiTheme="minorEastAsia" w:eastAsiaTheme="minorEastAsia" w:hAnsiTheme="minorEastAsia" w:cs="宋体" w:hint="eastAsia"/>
                <w:sz w:val="24"/>
                <w:szCs w:val="24"/>
              </w:rPr>
              <w:t>理解相关方的需求和期望，建立了</w:t>
            </w:r>
            <w:r w:rsidR="0084257F" w:rsidRPr="00872FEE">
              <w:rPr>
                <w:rFonts w:asciiTheme="minorEastAsia" w:eastAsiaTheme="minorEastAsia" w:hAnsiTheme="minorEastAsia" w:cs="宋体" w:hint="eastAsia"/>
                <w:sz w:val="24"/>
                <w:szCs w:val="24"/>
              </w:rPr>
              <w:t>管理方针和目标，</w:t>
            </w:r>
            <w:r w:rsidR="00252D43" w:rsidRPr="00872FEE">
              <w:rPr>
                <w:rFonts w:asciiTheme="minorEastAsia" w:eastAsiaTheme="minorEastAsia" w:hAnsiTheme="minorEastAsia" w:cs="宋体" w:hint="eastAsia"/>
                <w:sz w:val="24"/>
                <w:szCs w:val="24"/>
              </w:rPr>
              <w:t>并分解落实，</w:t>
            </w:r>
            <w:r w:rsidR="0084257F" w:rsidRPr="00872FEE">
              <w:rPr>
                <w:rFonts w:asciiTheme="minorEastAsia" w:eastAsiaTheme="minorEastAsia" w:hAnsiTheme="minorEastAsia" w:cs="宋体" w:hint="eastAsia"/>
                <w:sz w:val="24"/>
                <w:szCs w:val="24"/>
              </w:rPr>
              <w:t>以满足相关方的要求并争取做到更高的期望值。公司为此确定了：</w:t>
            </w:r>
            <w:r w:rsidR="007D7047" w:rsidRPr="00872FEE">
              <w:rPr>
                <w:rFonts w:asciiTheme="minorEastAsia" w:eastAsiaTheme="minorEastAsia" w:hAnsiTheme="minorEastAsia" w:cs="宋体" w:hint="eastAsia"/>
                <w:sz w:val="24"/>
                <w:szCs w:val="24"/>
              </w:rPr>
              <w:t>与管理体系有关的相关方，</w:t>
            </w:r>
            <w:r w:rsidR="0084257F" w:rsidRPr="00872FEE">
              <w:rPr>
                <w:rFonts w:asciiTheme="minorEastAsia" w:eastAsiaTheme="minorEastAsia" w:hAnsiTheme="minorEastAsia" w:cs="宋体" w:hint="eastAsia"/>
                <w:sz w:val="24"/>
                <w:szCs w:val="24"/>
              </w:rPr>
              <w:t>公司特别是关注外</w:t>
            </w:r>
            <w:r w:rsidR="00CC782B" w:rsidRPr="00872FEE">
              <w:rPr>
                <w:rFonts w:asciiTheme="minorEastAsia" w:eastAsiaTheme="minorEastAsia" w:hAnsiTheme="minorEastAsia" w:cs="宋体" w:hint="eastAsia"/>
                <w:sz w:val="24"/>
                <w:szCs w:val="24"/>
              </w:rPr>
              <w:t>部</w:t>
            </w:r>
            <w:r w:rsidR="0084257F" w:rsidRPr="00872FEE">
              <w:rPr>
                <w:rFonts w:asciiTheme="minorEastAsia" w:eastAsiaTheme="minorEastAsia" w:hAnsiTheme="minorEastAsia" w:cs="宋体" w:hint="eastAsia"/>
                <w:sz w:val="24"/>
                <w:szCs w:val="24"/>
              </w:rPr>
              <w:t>供</w:t>
            </w:r>
            <w:r w:rsidRPr="00872FEE">
              <w:rPr>
                <w:rFonts w:asciiTheme="minorEastAsia" w:eastAsiaTheme="minorEastAsia" w:hAnsiTheme="minorEastAsia" w:cs="宋体" w:hint="eastAsia"/>
                <w:sz w:val="24"/>
                <w:szCs w:val="24"/>
              </w:rPr>
              <w:t>方和顾客；这些相关方的要求；这些要求和期望中哪些会成为合</w:t>
            </w:r>
            <w:proofErr w:type="gramStart"/>
            <w:r w:rsidRPr="00872FEE">
              <w:rPr>
                <w:rFonts w:asciiTheme="minorEastAsia" w:eastAsiaTheme="minorEastAsia" w:hAnsiTheme="minorEastAsia" w:cs="宋体" w:hint="eastAsia"/>
                <w:sz w:val="24"/>
                <w:szCs w:val="24"/>
              </w:rPr>
              <w:t>规</w:t>
            </w:r>
            <w:proofErr w:type="gramEnd"/>
            <w:r w:rsidRPr="00872FEE">
              <w:rPr>
                <w:rFonts w:asciiTheme="minorEastAsia" w:eastAsiaTheme="minorEastAsia" w:hAnsiTheme="minorEastAsia" w:cs="宋体" w:hint="eastAsia"/>
                <w:sz w:val="24"/>
                <w:szCs w:val="24"/>
              </w:rPr>
              <w:t>义务，</w:t>
            </w:r>
            <w:r w:rsidR="0084257F" w:rsidRPr="00872FEE">
              <w:rPr>
                <w:rFonts w:asciiTheme="minorEastAsia" w:eastAsiaTheme="minorEastAsia" w:hAnsiTheme="minorEastAsia" w:cs="宋体" w:hint="eastAsia"/>
                <w:sz w:val="24"/>
                <w:szCs w:val="24"/>
              </w:rPr>
              <w:t>公司对这些相关方及其要求的相关信息进行监视和评审，以便于理解和持续满足相关方的需求和期望。</w:t>
            </w:r>
          </w:p>
        </w:tc>
        <w:tc>
          <w:tcPr>
            <w:tcW w:w="760" w:type="dxa"/>
          </w:tcPr>
          <w:p w:rsidR="00642669" w:rsidRPr="00872FEE" w:rsidRDefault="00976938">
            <w:pPr>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OK</w:t>
            </w:r>
          </w:p>
        </w:tc>
      </w:tr>
      <w:tr w:rsidR="00642669" w:rsidRPr="00872FEE">
        <w:trPr>
          <w:trHeight w:val="1309"/>
        </w:trPr>
        <w:tc>
          <w:tcPr>
            <w:tcW w:w="1707" w:type="dxa"/>
          </w:tcPr>
          <w:p w:rsidR="00642669" w:rsidRPr="00872FEE" w:rsidRDefault="0084257F">
            <w:pPr>
              <w:spacing w:line="280" w:lineRule="exact"/>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确定管理体系的范围</w:t>
            </w:r>
          </w:p>
          <w:p w:rsidR="00642669" w:rsidRPr="00872FEE" w:rsidRDefault="00642669">
            <w:pPr>
              <w:spacing w:line="280" w:lineRule="exact"/>
              <w:rPr>
                <w:rFonts w:asciiTheme="minorEastAsia" w:eastAsiaTheme="minorEastAsia" w:hAnsiTheme="minorEastAsia" w:cs="宋体"/>
                <w:sz w:val="24"/>
                <w:szCs w:val="24"/>
              </w:rPr>
            </w:pPr>
          </w:p>
        </w:tc>
        <w:tc>
          <w:tcPr>
            <w:tcW w:w="1019" w:type="dxa"/>
          </w:tcPr>
          <w:p w:rsidR="00642669" w:rsidRPr="00872FEE" w:rsidRDefault="0084257F">
            <w:pPr>
              <w:spacing w:line="280" w:lineRule="exact"/>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QE</w:t>
            </w:r>
            <w:r w:rsidR="00142E83" w:rsidRPr="00872FEE">
              <w:rPr>
                <w:rFonts w:asciiTheme="minorEastAsia" w:eastAsiaTheme="minorEastAsia" w:hAnsiTheme="minorEastAsia" w:cs="宋体" w:hint="eastAsia"/>
                <w:sz w:val="24"/>
                <w:szCs w:val="24"/>
              </w:rPr>
              <w:t>O</w:t>
            </w:r>
            <w:r w:rsidRPr="00872FEE">
              <w:rPr>
                <w:rFonts w:asciiTheme="minorEastAsia" w:eastAsiaTheme="minorEastAsia" w:hAnsiTheme="minorEastAsia" w:cs="宋体" w:hint="eastAsia"/>
                <w:sz w:val="24"/>
                <w:szCs w:val="24"/>
              </w:rPr>
              <w:t xml:space="preserve"> 4.3</w:t>
            </w:r>
          </w:p>
          <w:p w:rsidR="00642669" w:rsidRPr="00872FEE"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872FEE" w:rsidRDefault="0084257F">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确定管理体系范围时考</w:t>
            </w:r>
            <w:r w:rsidR="00252D43" w:rsidRPr="00872FEE">
              <w:rPr>
                <w:rFonts w:asciiTheme="minorEastAsia" w:eastAsiaTheme="minorEastAsia" w:hAnsiTheme="minorEastAsia" w:cs="宋体" w:hint="eastAsia"/>
                <w:sz w:val="24"/>
                <w:szCs w:val="24"/>
              </w:rPr>
              <w:t>虑</w:t>
            </w:r>
            <w:r w:rsidRPr="00872FEE">
              <w:rPr>
                <w:rFonts w:asciiTheme="minorEastAsia" w:eastAsiaTheme="minorEastAsia" w:hAnsiTheme="minorEastAsia" w:cs="宋体" w:hint="eastAsia"/>
                <w:sz w:val="24"/>
                <w:szCs w:val="24"/>
              </w:rPr>
              <w:t>内容：各种内部和</w:t>
            </w:r>
            <w:r w:rsidR="00976938">
              <w:rPr>
                <w:rFonts w:asciiTheme="minorEastAsia" w:eastAsiaTheme="minorEastAsia" w:hAnsiTheme="minorEastAsia" w:cs="宋体" w:hint="eastAsia"/>
                <w:sz w:val="24"/>
                <w:szCs w:val="24"/>
              </w:rPr>
              <w:t>外部因素；相关方的要求，包括相关合</w:t>
            </w:r>
            <w:proofErr w:type="gramStart"/>
            <w:r w:rsidR="00976938">
              <w:rPr>
                <w:rFonts w:asciiTheme="minorEastAsia" w:eastAsiaTheme="minorEastAsia" w:hAnsiTheme="minorEastAsia" w:cs="宋体" w:hint="eastAsia"/>
                <w:sz w:val="24"/>
                <w:szCs w:val="24"/>
              </w:rPr>
              <w:t>规</w:t>
            </w:r>
            <w:proofErr w:type="gramEnd"/>
            <w:r w:rsidR="00976938">
              <w:rPr>
                <w:rFonts w:asciiTheme="minorEastAsia" w:eastAsiaTheme="minorEastAsia" w:hAnsiTheme="minorEastAsia" w:cs="宋体" w:hint="eastAsia"/>
                <w:sz w:val="24"/>
                <w:szCs w:val="24"/>
              </w:rPr>
              <w:t>义务；组织的活动、产品</w:t>
            </w:r>
            <w:r w:rsidRPr="00872FEE">
              <w:rPr>
                <w:rFonts w:asciiTheme="minorEastAsia" w:eastAsiaTheme="minorEastAsia" w:hAnsiTheme="minorEastAsia" w:cs="宋体" w:hint="eastAsia"/>
                <w:sz w:val="24"/>
                <w:szCs w:val="24"/>
              </w:rPr>
              <w:t>；其组织单元、职能和物理边界。</w:t>
            </w:r>
          </w:p>
          <w:p w:rsidR="00642669" w:rsidRPr="00872FEE" w:rsidRDefault="0084257F">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公司管理体系范围：</w:t>
            </w:r>
          </w:p>
          <w:p w:rsidR="00443A06" w:rsidRPr="00872FEE" w:rsidRDefault="00443A06" w:rsidP="00443A06">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sz w:val="24"/>
                <w:szCs w:val="24"/>
              </w:rPr>
              <w:t>Q：铸造机械、环保专用设备的设计和组装；电气机械设备的销售</w:t>
            </w:r>
          </w:p>
          <w:p w:rsidR="00443A06" w:rsidRPr="00872FEE" w:rsidRDefault="00443A06" w:rsidP="00443A06">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sz w:val="24"/>
                <w:szCs w:val="24"/>
              </w:rPr>
              <w:t>E：铸造机械、环保专用设备的设计和组装；电气机械设备的销售所涉及场所的相关环境管理活动</w:t>
            </w:r>
          </w:p>
          <w:p w:rsidR="00443A06" w:rsidRPr="00872FEE" w:rsidRDefault="00443A06" w:rsidP="00443A06">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sz w:val="24"/>
                <w:szCs w:val="24"/>
              </w:rPr>
              <w:t>O：铸造机械、环保机械的设计和组装，电气机械设备的销售所涉及场所的相关职业健康安全管理活动</w:t>
            </w:r>
          </w:p>
          <w:p w:rsidR="00873115" w:rsidRPr="00872FEE" w:rsidRDefault="0084257F" w:rsidP="00873115">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条款</w:t>
            </w:r>
            <w:r w:rsidR="00BD23EC" w:rsidRPr="00872FEE">
              <w:rPr>
                <w:rFonts w:asciiTheme="minorEastAsia" w:eastAsiaTheme="minorEastAsia" w:hAnsiTheme="minorEastAsia" w:cs="宋体" w:hint="eastAsia"/>
                <w:sz w:val="24"/>
                <w:szCs w:val="24"/>
              </w:rPr>
              <w:t>无不适用情况；</w:t>
            </w:r>
          </w:p>
          <w:p w:rsidR="00642669" w:rsidRPr="00872FEE" w:rsidRDefault="00BD23EC" w:rsidP="00444438">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外包情况：</w:t>
            </w:r>
            <w:r w:rsidR="00873115" w:rsidRPr="00872FEE">
              <w:rPr>
                <w:rFonts w:asciiTheme="minorEastAsia" w:eastAsiaTheme="minorEastAsia" w:hAnsiTheme="minorEastAsia" w:cs="宋体" w:hint="eastAsia"/>
                <w:sz w:val="24"/>
                <w:szCs w:val="24"/>
              </w:rPr>
              <w:t>零部件加工及运输</w:t>
            </w:r>
            <w:r w:rsidR="006017B5" w:rsidRPr="00872FEE">
              <w:rPr>
                <w:rFonts w:asciiTheme="minorEastAsia" w:eastAsiaTheme="minorEastAsia" w:hAnsiTheme="minorEastAsia" w:cs="宋体" w:hint="eastAsia"/>
                <w:sz w:val="24"/>
                <w:szCs w:val="24"/>
              </w:rPr>
              <w:t>为</w:t>
            </w:r>
            <w:r w:rsidR="005441E5" w:rsidRPr="00872FEE">
              <w:rPr>
                <w:rFonts w:asciiTheme="minorEastAsia" w:eastAsiaTheme="minorEastAsia" w:hAnsiTheme="minorEastAsia" w:cs="宋体" w:hint="eastAsia"/>
                <w:sz w:val="24"/>
                <w:szCs w:val="24"/>
              </w:rPr>
              <w:t>外包</w:t>
            </w:r>
            <w:r w:rsidR="00873115" w:rsidRPr="00872FEE">
              <w:rPr>
                <w:rFonts w:asciiTheme="minorEastAsia" w:eastAsiaTheme="minorEastAsia" w:hAnsiTheme="minorEastAsia" w:cs="宋体" w:hint="eastAsia"/>
                <w:sz w:val="24"/>
                <w:szCs w:val="24"/>
              </w:rPr>
              <w:t>过程</w:t>
            </w:r>
            <w:r w:rsidR="00444438" w:rsidRPr="00872FEE">
              <w:rPr>
                <w:rFonts w:asciiTheme="minorEastAsia" w:eastAsiaTheme="minorEastAsia" w:hAnsiTheme="minorEastAsia" w:cs="宋体" w:hint="eastAsia"/>
                <w:sz w:val="24"/>
                <w:szCs w:val="24"/>
              </w:rPr>
              <w:t>。</w:t>
            </w:r>
          </w:p>
        </w:tc>
        <w:tc>
          <w:tcPr>
            <w:tcW w:w="760" w:type="dxa"/>
          </w:tcPr>
          <w:p w:rsidR="00642669" w:rsidRPr="00872FEE" w:rsidRDefault="00976938">
            <w:pPr>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OK</w:t>
            </w:r>
          </w:p>
        </w:tc>
      </w:tr>
      <w:tr w:rsidR="00642669" w:rsidRPr="00872FEE">
        <w:trPr>
          <w:trHeight w:val="90"/>
        </w:trPr>
        <w:tc>
          <w:tcPr>
            <w:tcW w:w="1707" w:type="dxa"/>
          </w:tcPr>
          <w:p w:rsidR="00642669" w:rsidRPr="00872FEE" w:rsidRDefault="0084257F">
            <w:pPr>
              <w:spacing w:line="280" w:lineRule="exact"/>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管理体系及其过程</w:t>
            </w:r>
          </w:p>
          <w:p w:rsidR="00642669" w:rsidRPr="00872FEE" w:rsidRDefault="00642669">
            <w:pPr>
              <w:spacing w:line="280" w:lineRule="exact"/>
              <w:rPr>
                <w:rFonts w:asciiTheme="minorEastAsia" w:eastAsiaTheme="minorEastAsia" w:hAnsiTheme="minorEastAsia" w:cs="宋体"/>
                <w:sz w:val="24"/>
                <w:szCs w:val="24"/>
              </w:rPr>
            </w:pPr>
          </w:p>
        </w:tc>
        <w:tc>
          <w:tcPr>
            <w:tcW w:w="1019" w:type="dxa"/>
          </w:tcPr>
          <w:p w:rsidR="00642669" w:rsidRPr="00872FEE" w:rsidRDefault="0084257F">
            <w:pPr>
              <w:spacing w:line="280" w:lineRule="exact"/>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QE</w:t>
            </w:r>
            <w:r w:rsidR="00142E83" w:rsidRPr="00872FEE">
              <w:rPr>
                <w:rFonts w:asciiTheme="minorEastAsia" w:eastAsiaTheme="minorEastAsia" w:hAnsiTheme="minorEastAsia" w:cs="宋体" w:hint="eastAsia"/>
                <w:sz w:val="24"/>
                <w:szCs w:val="24"/>
              </w:rPr>
              <w:t>O</w:t>
            </w:r>
            <w:r w:rsidR="00FC3688" w:rsidRPr="00872FEE">
              <w:rPr>
                <w:rFonts w:asciiTheme="minorEastAsia" w:eastAsiaTheme="minorEastAsia" w:hAnsiTheme="minorEastAsia" w:cs="宋体"/>
                <w:sz w:val="24"/>
                <w:szCs w:val="24"/>
              </w:rPr>
              <w:t xml:space="preserve"> </w:t>
            </w:r>
            <w:r w:rsidRPr="00872FEE">
              <w:rPr>
                <w:rFonts w:asciiTheme="minorEastAsia" w:eastAsiaTheme="minorEastAsia" w:hAnsiTheme="minorEastAsia" w:cs="宋体" w:hint="eastAsia"/>
                <w:sz w:val="24"/>
                <w:szCs w:val="24"/>
              </w:rPr>
              <w:t>4.4</w:t>
            </w:r>
          </w:p>
          <w:p w:rsidR="00642669" w:rsidRPr="00872FEE" w:rsidRDefault="00642669">
            <w:pPr>
              <w:spacing w:line="280" w:lineRule="exact"/>
              <w:rPr>
                <w:rFonts w:asciiTheme="minorEastAsia" w:eastAsiaTheme="minorEastAsia" w:hAnsiTheme="minorEastAsia" w:cs="宋体"/>
                <w:sz w:val="24"/>
                <w:szCs w:val="24"/>
              </w:rPr>
            </w:pPr>
          </w:p>
        </w:tc>
        <w:tc>
          <w:tcPr>
            <w:tcW w:w="11223" w:type="dxa"/>
            <w:vAlign w:val="center"/>
          </w:tcPr>
          <w:p w:rsidR="00E057B5" w:rsidRPr="00872FEE" w:rsidRDefault="00FF2314" w:rsidP="00E057B5">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公司确定管理体系及其过程</w:t>
            </w:r>
            <w:r w:rsidR="00E057B5" w:rsidRPr="00872FEE">
              <w:rPr>
                <w:rFonts w:asciiTheme="minorEastAsia" w:eastAsiaTheme="minorEastAsia" w:hAnsiTheme="minorEastAsia" w:cs="宋体" w:hint="eastAsia"/>
                <w:sz w:val="24"/>
                <w:szCs w:val="24"/>
              </w:rPr>
              <w:t>；</w:t>
            </w:r>
            <w:r w:rsidR="0084257F" w:rsidRPr="00872FEE">
              <w:rPr>
                <w:rFonts w:asciiTheme="minorEastAsia" w:eastAsiaTheme="minorEastAsia" w:hAnsiTheme="minorEastAsia" w:cs="宋体" w:hint="eastAsia"/>
                <w:sz w:val="24"/>
                <w:szCs w:val="24"/>
              </w:rPr>
              <w:t>公司确保按照质量、环境、职业健康安全管理体系标准要求建立、实施、保持和持续改进质量、环境、职业健康安全管理体系，包括所需过程及其相互作用。</w:t>
            </w:r>
          </w:p>
          <w:p w:rsidR="00976938" w:rsidRDefault="0084257F" w:rsidP="00E057B5">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公司确定质量、环境、职业健康安全管理体系所需的过程及其在整个组织中的应</w:t>
            </w:r>
            <w:r w:rsidR="00E057B5" w:rsidRPr="00872FEE">
              <w:rPr>
                <w:rFonts w:asciiTheme="minorEastAsia" w:eastAsiaTheme="minorEastAsia" w:hAnsiTheme="minorEastAsia" w:cs="宋体" w:hint="eastAsia"/>
                <w:sz w:val="24"/>
                <w:szCs w:val="24"/>
              </w:rPr>
              <w:t>用。</w:t>
            </w:r>
          </w:p>
          <w:p w:rsidR="00642669" w:rsidRPr="00872FEE" w:rsidRDefault="00E057B5" w:rsidP="00E057B5">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公司按照标准建立了文件化的管理体系，编制了新版的管理手册，</w:t>
            </w:r>
            <w:r w:rsidR="0084257F" w:rsidRPr="00872FEE">
              <w:rPr>
                <w:rFonts w:asciiTheme="minorEastAsia" w:eastAsiaTheme="minorEastAsia" w:hAnsiTheme="minorEastAsia" w:cs="宋体" w:hint="eastAsia"/>
                <w:sz w:val="24"/>
                <w:szCs w:val="24"/>
              </w:rPr>
              <w:t>程</w:t>
            </w:r>
            <w:r w:rsidRPr="00872FEE">
              <w:rPr>
                <w:rFonts w:asciiTheme="minorEastAsia" w:eastAsiaTheme="minorEastAsia" w:hAnsiTheme="minorEastAsia" w:cs="宋体" w:hint="eastAsia"/>
                <w:sz w:val="24"/>
                <w:szCs w:val="24"/>
              </w:rPr>
              <w:t>序</w:t>
            </w:r>
            <w:r w:rsidR="004B10FD" w:rsidRPr="00872FEE">
              <w:rPr>
                <w:rFonts w:asciiTheme="minorEastAsia" w:eastAsiaTheme="minorEastAsia" w:hAnsiTheme="minorEastAsia" w:cs="宋体" w:hint="eastAsia"/>
                <w:sz w:val="24"/>
                <w:szCs w:val="24"/>
              </w:rPr>
              <w:t>文件、管理制度</w:t>
            </w:r>
            <w:r w:rsidR="0084257F" w:rsidRPr="00872FEE">
              <w:rPr>
                <w:rFonts w:asciiTheme="minorEastAsia" w:eastAsiaTheme="minorEastAsia" w:hAnsiTheme="minorEastAsia" w:cs="宋体" w:hint="eastAsia"/>
                <w:sz w:val="24"/>
                <w:szCs w:val="24"/>
              </w:rPr>
              <w:t>，形成了相关文件化信息，为过程运行提供了支持，以证实过程按照策划执行。</w:t>
            </w:r>
          </w:p>
        </w:tc>
        <w:tc>
          <w:tcPr>
            <w:tcW w:w="760" w:type="dxa"/>
          </w:tcPr>
          <w:p w:rsidR="00642669" w:rsidRPr="00872FEE" w:rsidRDefault="00976938">
            <w:pPr>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OK</w:t>
            </w:r>
          </w:p>
        </w:tc>
      </w:tr>
      <w:tr w:rsidR="00642669" w:rsidRPr="00872FEE" w:rsidTr="00976938">
        <w:trPr>
          <w:trHeight w:val="2221"/>
        </w:trPr>
        <w:tc>
          <w:tcPr>
            <w:tcW w:w="1707" w:type="dxa"/>
          </w:tcPr>
          <w:p w:rsidR="00642669" w:rsidRPr="00872FEE" w:rsidRDefault="0084257F">
            <w:pPr>
              <w:spacing w:line="280" w:lineRule="exact"/>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领导作用与承诺</w:t>
            </w:r>
          </w:p>
          <w:p w:rsidR="00642669" w:rsidRPr="00872FEE" w:rsidRDefault="00642669">
            <w:pPr>
              <w:spacing w:line="280" w:lineRule="exact"/>
              <w:rPr>
                <w:rFonts w:asciiTheme="minorEastAsia" w:eastAsiaTheme="minorEastAsia" w:hAnsiTheme="minorEastAsia" w:cs="宋体"/>
                <w:sz w:val="24"/>
                <w:szCs w:val="24"/>
              </w:rPr>
            </w:pPr>
          </w:p>
        </w:tc>
        <w:tc>
          <w:tcPr>
            <w:tcW w:w="1019" w:type="dxa"/>
          </w:tcPr>
          <w:p w:rsidR="00642669" w:rsidRPr="00872FEE" w:rsidRDefault="0084257F">
            <w:pPr>
              <w:spacing w:line="280" w:lineRule="exact"/>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QE</w:t>
            </w:r>
            <w:r w:rsidR="00142E83" w:rsidRPr="00872FEE">
              <w:rPr>
                <w:rFonts w:asciiTheme="minorEastAsia" w:eastAsiaTheme="minorEastAsia" w:hAnsiTheme="minorEastAsia" w:cs="宋体" w:hint="eastAsia"/>
                <w:sz w:val="24"/>
                <w:szCs w:val="24"/>
              </w:rPr>
              <w:t>O</w:t>
            </w:r>
          </w:p>
          <w:p w:rsidR="00642669" w:rsidRPr="00872FEE" w:rsidRDefault="0084257F">
            <w:pPr>
              <w:spacing w:line="280" w:lineRule="exact"/>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5.1</w:t>
            </w:r>
          </w:p>
          <w:p w:rsidR="00642669" w:rsidRPr="00872FEE" w:rsidRDefault="00642669" w:rsidP="00E23D5B">
            <w:pPr>
              <w:spacing w:line="280" w:lineRule="exact"/>
              <w:rPr>
                <w:rFonts w:asciiTheme="minorEastAsia" w:eastAsiaTheme="minorEastAsia" w:hAnsiTheme="minorEastAsia" w:cs="宋体"/>
                <w:sz w:val="24"/>
                <w:szCs w:val="24"/>
              </w:rPr>
            </w:pPr>
          </w:p>
        </w:tc>
        <w:tc>
          <w:tcPr>
            <w:tcW w:w="11223" w:type="dxa"/>
            <w:vAlign w:val="center"/>
          </w:tcPr>
          <w:p w:rsidR="00642669" w:rsidRPr="00872FEE" w:rsidRDefault="00E057B5">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公司领导</w:t>
            </w:r>
            <w:r w:rsidR="0084257F" w:rsidRPr="00872FEE">
              <w:rPr>
                <w:rFonts w:asciiTheme="minorEastAsia" w:eastAsiaTheme="minorEastAsia" w:hAnsiTheme="minorEastAsia" w:cs="宋体" w:hint="eastAsia"/>
                <w:sz w:val="24"/>
                <w:szCs w:val="24"/>
              </w:rPr>
              <w:t>主要承诺有：</w:t>
            </w:r>
          </w:p>
          <w:p w:rsidR="00642669" w:rsidRPr="00872FEE" w:rsidRDefault="0084257F" w:rsidP="00E057B5">
            <w:pPr>
              <w:spacing w:line="280" w:lineRule="exact"/>
              <w:ind w:leftChars="200" w:left="42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1)对管理体系的有效性要承担责任；</w:t>
            </w:r>
          </w:p>
          <w:p w:rsidR="00642669" w:rsidRPr="00872FEE" w:rsidRDefault="0084257F" w:rsidP="00E057B5">
            <w:pPr>
              <w:spacing w:line="280" w:lineRule="exact"/>
              <w:ind w:leftChars="200" w:left="42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2)建立公司管理体系的方针和目标并确保与公司的环境相适应，与公司战略方向保持一致以及方针在公司内得到沟通理解和有效实施； </w:t>
            </w:r>
          </w:p>
          <w:p w:rsidR="00642669" w:rsidRPr="00872FEE" w:rsidRDefault="0084257F" w:rsidP="00E057B5">
            <w:pPr>
              <w:spacing w:line="280" w:lineRule="exact"/>
              <w:ind w:leftChars="200" w:left="42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3）确保管理体系要求融入公司的销售、服务各过程。</w:t>
            </w:r>
          </w:p>
          <w:p w:rsidR="00642669" w:rsidRPr="00872FEE" w:rsidRDefault="0084257F" w:rsidP="00E057B5">
            <w:pPr>
              <w:spacing w:line="280" w:lineRule="exact"/>
              <w:ind w:leftChars="200" w:left="42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4）促进使用过程方法和机遇风险的思维。</w:t>
            </w:r>
          </w:p>
          <w:p w:rsidR="00642669" w:rsidRPr="00872FEE" w:rsidRDefault="0084257F" w:rsidP="00E057B5">
            <w:pPr>
              <w:spacing w:line="280" w:lineRule="exact"/>
              <w:ind w:leftChars="200" w:left="42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5)</w:t>
            </w:r>
            <w:r w:rsidR="00527E26" w:rsidRPr="00872FEE">
              <w:rPr>
                <w:rFonts w:asciiTheme="minorEastAsia" w:eastAsiaTheme="minorEastAsia" w:hAnsiTheme="minorEastAsia" w:cs="宋体"/>
                <w:sz w:val="24"/>
                <w:szCs w:val="24"/>
              </w:rPr>
              <w:t xml:space="preserve"> </w:t>
            </w:r>
            <w:r w:rsidRPr="00872FEE">
              <w:rPr>
                <w:rFonts w:asciiTheme="minorEastAsia" w:eastAsiaTheme="minorEastAsia" w:hAnsiTheme="minorEastAsia" w:cs="宋体" w:hint="eastAsia"/>
                <w:sz w:val="24"/>
                <w:szCs w:val="24"/>
              </w:rPr>
              <w:t>建立合理的公司组织结构,确保管理体系所需资源能被获得；</w:t>
            </w:r>
          </w:p>
          <w:p w:rsidR="00642669" w:rsidRPr="00872FEE" w:rsidRDefault="0084257F" w:rsidP="00E057B5">
            <w:pPr>
              <w:spacing w:line="280" w:lineRule="exact"/>
              <w:ind w:leftChars="200" w:left="42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6)</w:t>
            </w:r>
            <w:r w:rsidR="00527E26" w:rsidRPr="00872FEE">
              <w:rPr>
                <w:rFonts w:asciiTheme="minorEastAsia" w:eastAsiaTheme="minorEastAsia" w:hAnsiTheme="minorEastAsia" w:cs="宋体"/>
                <w:sz w:val="24"/>
                <w:szCs w:val="24"/>
              </w:rPr>
              <w:t xml:space="preserve"> </w:t>
            </w:r>
            <w:r w:rsidRPr="00872FEE">
              <w:rPr>
                <w:rFonts w:asciiTheme="minorEastAsia" w:eastAsiaTheme="minorEastAsia" w:hAnsiTheme="minorEastAsia" w:cs="宋体" w:hint="eastAsia"/>
                <w:sz w:val="24"/>
                <w:szCs w:val="24"/>
              </w:rPr>
              <w:t>建立良好的沟通机制，杜绝因沟通影响管理体系运行有效性；</w:t>
            </w:r>
          </w:p>
          <w:p w:rsidR="00642669" w:rsidRPr="00872FEE" w:rsidRDefault="0084257F" w:rsidP="00E057B5">
            <w:pPr>
              <w:spacing w:line="280" w:lineRule="exact"/>
              <w:ind w:leftChars="200" w:left="42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7）确保管理体系实现其预期的结果。</w:t>
            </w:r>
          </w:p>
          <w:p w:rsidR="00642669" w:rsidRPr="00872FEE" w:rsidRDefault="0084257F" w:rsidP="00E057B5">
            <w:pPr>
              <w:spacing w:line="280" w:lineRule="exact"/>
              <w:ind w:leftChars="200" w:left="42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8)</w:t>
            </w:r>
            <w:r w:rsidR="00527E26" w:rsidRPr="00872FEE">
              <w:rPr>
                <w:rFonts w:asciiTheme="minorEastAsia" w:eastAsiaTheme="minorEastAsia" w:hAnsiTheme="minorEastAsia" w:cs="宋体"/>
                <w:sz w:val="24"/>
                <w:szCs w:val="24"/>
              </w:rPr>
              <w:t xml:space="preserve"> </w:t>
            </w:r>
            <w:r w:rsidR="00FC3688" w:rsidRPr="00872FEE">
              <w:rPr>
                <w:rFonts w:asciiTheme="minorEastAsia" w:eastAsiaTheme="minorEastAsia" w:hAnsiTheme="minorEastAsia" w:cs="宋体" w:hint="eastAsia"/>
                <w:sz w:val="24"/>
                <w:szCs w:val="24"/>
              </w:rPr>
              <w:t>促使员工积极参与，指导和支持他们为公司管理体系的有效性做</w:t>
            </w:r>
            <w:r w:rsidR="00527E26" w:rsidRPr="00872FEE">
              <w:rPr>
                <w:rFonts w:asciiTheme="minorEastAsia" w:eastAsiaTheme="minorEastAsia" w:hAnsiTheme="minorEastAsia" w:cs="宋体" w:hint="eastAsia"/>
                <w:sz w:val="24"/>
                <w:szCs w:val="24"/>
              </w:rPr>
              <w:t>出贡献；</w:t>
            </w:r>
          </w:p>
          <w:p w:rsidR="00642669" w:rsidRPr="00872FEE" w:rsidRDefault="0084257F" w:rsidP="00E057B5">
            <w:pPr>
              <w:spacing w:line="280" w:lineRule="exact"/>
              <w:ind w:leftChars="200" w:left="42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9）推动公司改进和创新；</w:t>
            </w:r>
          </w:p>
          <w:p w:rsidR="00642669" w:rsidRPr="00872FEE" w:rsidRDefault="0084257F" w:rsidP="00E057B5">
            <w:pPr>
              <w:spacing w:line="280" w:lineRule="exact"/>
              <w:ind w:leftChars="200" w:left="42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lastRenderedPageBreak/>
              <w:t>10)做好管理岗位的任命，公司内部公开发布任命书，以支持其他管理者在其负责领域证实其领导作用；</w:t>
            </w:r>
          </w:p>
          <w:p w:rsidR="00642669" w:rsidRPr="00872FEE" w:rsidRDefault="0084257F">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公司对全体员工进行了产品质量以及顾客关注焦点的</w:t>
            </w:r>
            <w:r w:rsidR="00E057B5" w:rsidRPr="00872FEE">
              <w:rPr>
                <w:rFonts w:asciiTheme="minorEastAsia" w:eastAsiaTheme="minorEastAsia" w:hAnsiTheme="minorEastAsia" w:cs="宋体" w:hint="eastAsia"/>
                <w:sz w:val="24"/>
                <w:szCs w:val="24"/>
              </w:rPr>
              <w:t>宣传和培训，制定了管理文件和管理目标并按规定进行了管理评审，</w:t>
            </w:r>
            <w:r w:rsidRPr="00872FEE">
              <w:rPr>
                <w:rFonts w:asciiTheme="minorEastAsia" w:eastAsiaTheme="minorEastAsia" w:hAnsiTheme="minorEastAsia" w:cs="宋体" w:hint="eastAsia"/>
                <w:sz w:val="24"/>
                <w:szCs w:val="24"/>
              </w:rPr>
              <w:t>该公司的管理体系基本得到了落实。管理层通过制定方针和目标并通过会议、</w:t>
            </w:r>
            <w:r w:rsidR="00E057B5" w:rsidRPr="00872FEE">
              <w:rPr>
                <w:rFonts w:asciiTheme="minorEastAsia" w:eastAsiaTheme="minorEastAsia" w:hAnsiTheme="minorEastAsia" w:cs="宋体" w:hint="eastAsia"/>
                <w:sz w:val="24"/>
                <w:szCs w:val="24"/>
              </w:rPr>
              <w:t>文件、</w:t>
            </w:r>
            <w:r w:rsidRPr="00872FEE">
              <w:rPr>
                <w:rFonts w:asciiTheme="minorEastAsia" w:eastAsiaTheme="minorEastAsia" w:hAnsiTheme="minorEastAsia" w:cs="宋体" w:hint="eastAsia"/>
                <w:sz w:val="24"/>
                <w:szCs w:val="24"/>
              </w:rPr>
              <w:t>培训等形式</w:t>
            </w:r>
            <w:r w:rsidR="00E057B5" w:rsidRPr="00872FEE">
              <w:rPr>
                <w:rFonts w:asciiTheme="minorEastAsia" w:eastAsiaTheme="minorEastAsia" w:hAnsiTheme="minorEastAsia" w:cs="宋体" w:hint="eastAsia"/>
                <w:sz w:val="24"/>
                <w:szCs w:val="24"/>
              </w:rPr>
              <w:t>，</w:t>
            </w:r>
            <w:r w:rsidRPr="00872FEE">
              <w:rPr>
                <w:rFonts w:asciiTheme="minorEastAsia" w:eastAsiaTheme="minorEastAsia" w:hAnsiTheme="minorEastAsia" w:cs="宋体" w:hint="eastAsia"/>
                <w:sz w:val="24"/>
                <w:szCs w:val="24"/>
              </w:rPr>
              <w:t>要求员工理解企业的方针目标</w:t>
            </w:r>
            <w:r w:rsidR="00E057B5" w:rsidRPr="00872FEE">
              <w:rPr>
                <w:rFonts w:asciiTheme="minorEastAsia" w:eastAsiaTheme="minorEastAsia" w:hAnsiTheme="minorEastAsia" w:cs="宋体" w:hint="eastAsia"/>
                <w:sz w:val="24"/>
                <w:szCs w:val="24"/>
              </w:rPr>
              <w:t>，以及遵守法律法规的重要性及顾客满意的重要性，并形成制度化，</w:t>
            </w:r>
            <w:r w:rsidRPr="00872FEE">
              <w:rPr>
                <w:rFonts w:asciiTheme="minorEastAsia" w:eastAsiaTheme="minorEastAsia" w:hAnsiTheme="minorEastAsia" w:cs="宋体" w:hint="eastAsia"/>
                <w:sz w:val="24"/>
                <w:szCs w:val="24"/>
              </w:rPr>
              <w:t>强调企业实施管理体系的重要性。资源提供充分并通过定期进行管理评审发现过程中存在的问题并加以改进，承诺基本有效。</w:t>
            </w:r>
            <w:r w:rsidR="00E057B5" w:rsidRPr="00872FEE">
              <w:rPr>
                <w:rFonts w:asciiTheme="minorEastAsia" w:eastAsiaTheme="minorEastAsia" w:hAnsiTheme="minorEastAsia" w:cs="宋体" w:hint="eastAsia"/>
                <w:sz w:val="24"/>
                <w:szCs w:val="24"/>
              </w:rPr>
              <w:t>定期检查落实的情况，并有具体要求，承诺基本实现，没有违反的情况发生。</w:t>
            </w:r>
          </w:p>
          <w:p w:rsidR="00642669" w:rsidRPr="00872FEE" w:rsidRDefault="00E057B5" w:rsidP="00E057B5">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公司管理体系通过内审、管评及实施不符合纠正、改进措施等方法来完善和持续发展公司的管理体系。</w:t>
            </w:r>
          </w:p>
        </w:tc>
        <w:tc>
          <w:tcPr>
            <w:tcW w:w="760" w:type="dxa"/>
          </w:tcPr>
          <w:p w:rsidR="00642669" w:rsidRPr="00872FEE" w:rsidRDefault="00976938">
            <w:pPr>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OK</w:t>
            </w:r>
          </w:p>
        </w:tc>
      </w:tr>
      <w:tr w:rsidR="00642669" w:rsidRPr="00872FEE" w:rsidTr="00976938">
        <w:trPr>
          <w:trHeight w:val="2549"/>
        </w:trPr>
        <w:tc>
          <w:tcPr>
            <w:tcW w:w="1707" w:type="dxa"/>
          </w:tcPr>
          <w:p w:rsidR="00642669" w:rsidRPr="00872FEE" w:rsidRDefault="0084257F">
            <w:pPr>
              <w:spacing w:line="280" w:lineRule="exact"/>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lastRenderedPageBreak/>
              <w:t>方针</w:t>
            </w:r>
          </w:p>
          <w:p w:rsidR="00642669" w:rsidRPr="00872FEE" w:rsidRDefault="00642669">
            <w:pPr>
              <w:spacing w:line="280" w:lineRule="exact"/>
              <w:rPr>
                <w:rFonts w:asciiTheme="minorEastAsia" w:eastAsiaTheme="minorEastAsia" w:hAnsiTheme="minorEastAsia" w:cs="宋体"/>
                <w:sz w:val="24"/>
                <w:szCs w:val="24"/>
              </w:rPr>
            </w:pPr>
          </w:p>
        </w:tc>
        <w:tc>
          <w:tcPr>
            <w:tcW w:w="1019" w:type="dxa"/>
          </w:tcPr>
          <w:p w:rsidR="00642669" w:rsidRPr="00872FEE" w:rsidRDefault="0084257F">
            <w:pPr>
              <w:spacing w:line="280" w:lineRule="exact"/>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QE</w:t>
            </w:r>
            <w:r w:rsidR="00E23D5B" w:rsidRPr="00872FEE">
              <w:rPr>
                <w:rFonts w:asciiTheme="minorEastAsia" w:eastAsiaTheme="minorEastAsia" w:hAnsiTheme="minorEastAsia" w:cs="宋体" w:hint="eastAsia"/>
                <w:sz w:val="24"/>
                <w:szCs w:val="24"/>
              </w:rPr>
              <w:t>O</w:t>
            </w:r>
            <w:r w:rsidR="00FC3688" w:rsidRPr="00872FEE">
              <w:rPr>
                <w:rFonts w:asciiTheme="minorEastAsia" w:eastAsiaTheme="minorEastAsia" w:hAnsiTheme="minorEastAsia" w:cs="宋体"/>
                <w:sz w:val="24"/>
                <w:szCs w:val="24"/>
              </w:rPr>
              <w:t xml:space="preserve"> </w:t>
            </w:r>
            <w:r w:rsidRPr="00872FEE">
              <w:rPr>
                <w:rFonts w:asciiTheme="minorEastAsia" w:eastAsiaTheme="minorEastAsia" w:hAnsiTheme="minorEastAsia" w:cs="宋体" w:hint="eastAsia"/>
                <w:sz w:val="24"/>
                <w:szCs w:val="24"/>
              </w:rPr>
              <w:t>5.2</w:t>
            </w:r>
          </w:p>
          <w:p w:rsidR="00642669" w:rsidRPr="00872FEE" w:rsidRDefault="00642669">
            <w:pPr>
              <w:snapToGrid w:val="0"/>
              <w:spacing w:line="280" w:lineRule="exact"/>
              <w:rPr>
                <w:rFonts w:asciiTheme="minorEastAsia" w:eastAsiaTheme="minorEastAsia" w:hAnsiTheme="minorEastAsia"/>
                <w:sz w:val="24"/>
                <w:szCs w:val="24"/>
              </w:rPr>
            </w:pPr>
          </w:p>
          <w:p w:rsidR="00642669" w:rsidRPr="00872FEE" w:rsidRDefault="00642669">
            <w:pPr>
              <w:spacing w:line="280" w:lineRule="exact"/>
              <w:rPr>
                <w:rFonts w:asciiTheme="minorEastAsia" w:eastAsiaTheme="minorEastAsia" w:hAnsiTheme="minorEastAsia" w:cs="宋体"/>
                <w:sz w:val="24"/>
                <w:szCs w:val="24"/>
              </w:rPr>
            </w:pPr>
          </w:p>
          <w:p w:rsidR="00642669" w:rsidRPr="00872FEE" w:rsidRDefault="00642669">
            <w:pPr>
              <w:spacing w:line="280" w:lineRule="exact"/>
              <w:rPr>
                <w:rFonts w:asciiTheme="minorEastAsia" w:eastAsiaTheme="minorEastAsia" w:hAnsiTheme="minorEastAsia" w:cs="宋体"/>
                <w:sz w:val="24"/>
                <w:szCs w:val="24"/>
              </w:rPr>
            </w:pPr>
          </w:p>
        </w:tc>
        <w:tc>
          <w:tcPr>
            <w:tcW w:w="11223" w:type="dxa"/>
            <w:vAlign w:val="center"/>
          </w:tcPr>
          <w:p w:rsidR="006E454A" w:rsidRPr="00872FEE" w:rsidRDefault="006E454A" w:rsidP="006E454A">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sz w:val="24"/>
                <w:szCs w:val="24"/>
              </w:rPr>
              <w:t>质量方针</w:t>
            </w:r>
            <w:r w:rsidRPr="00872FEE">
              <w:rPr>
                <w:sz w:val="24"/>
                <w:szCs w:val="24"/>
              </w:rPr>
              <w:t>：</w:t>
            </w:r>
            <w:r w:rsidR="000A7979" w:rsidRPr="00872FEE">
              <w:rPr>
                <w:sz w:val="24"/>
                <w:szCs w:val="24"/>
              </w:rPr>
              <w:t>质量第一、客户至上；诚信经营，持续改进</w:t>
            </w:r>
            <w:r w:rsidR="000A7979" w:rsidRPr="00872FEE">
              <w:rPr>
                <w:rFonts w:hint="eastAsia"/>
                <w:sz w:val="24"/>
                <w:szCs w:val="24"/>
              </w:rPr>
              <w:t>；</w:t>
            </w:r>
          </w:p>
          <w:p w:rsidR="006E454A" w:rsidRPr="00872FEE" w:rsidRDefault="006E454A" w:rsidP="006E454A">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环境方针</w:t>
            </w:r>
            <w:r w:rsidR="00194234" w:rsidRPr="00872FEE">
              <w:rPr>
                <w:rFonts w:asciiTheme="minorEastAsia" w:eastAsiaTheme="minorEastAsia" w:hAnsiTheme="minorEastAsia" w:cs="宋体" w:hint="eastAsia"/>
                <w:sz w:val="24"/>
                <w:szCs w:val="24"/>
              </w:rPr>
              <w:t>：</w:t>
            </w:r>
            <w:r w:rsidR="000A7979" w:rsidRPr="00872FEE">
              <w:rPr>
                <w:sz w:val="24"/>
                <w:szCs w:val="24"/>
              </w:rPr>
              <w:t>崇尚美好、倡导节约、保持清洁、营造和谐</w:t>
            </w:r>
            <w:r w:rsidRPr="00872FEE">
              <w:rPr>
                <w:rFonts w:asciiTheme="minorEastAsia" w:eastAsiaTheme="minorEastAsia" w:hAnsiTheme="minorEastAsia" w:cs="宋体" w:hint="eastAsia"/>
                <w:sz w:val="24"/>
                <w:szCs w:val="24"/>
              </w:rPr>
              <w:t>；</w:t>
            </w:r>
          </w:p>
          <w:p w:rsidR="006E454A" w:rsidRPr="00872FEE" w:rsidRDefault="006E454A" w:rsidP="006E454A">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职业健康安全方针</w:t>
            </w:r>
            <w:r w:rsidR="00194234" w:rsidRPr="00872FEE">
              <w:rPr>
                <w:rFonts w:asciiTheme="minorEastAsia" w:eastAsiaTheme="minorEastAsia" w:hAnsiTheme="minorEastAsia" w:cs="宋体" w:hint="eastAsia"/>
                <w:sz w:val="24"/>
                <w:szCs w:val="24"/>
              </w:rPr>
              <w:t>：</w:t>
            </w:r>
            <w:r w:rsidR="000A7979" w:rsidRPr="00872FEE">
              <w:rPr>
                <w:sz w:val="24"/>
                <w:szCs w:val="24"/>
              </w:rPr>
              <w:t>安全生产、健康工作、追求卓越、营造和谐</w:t>
            </w:r>
            <w:r w:rsidRPr="00872FEE">
              <w:rPr>
                <w:rFonts w:asciiTheme="minorEastAsia" w:eastAsiaTheme="minorEastAsia" w:hAnsiTheme="minorEastAsia" w:cs="宋体" w:hint="eastAsia"/>
                <w:sz w:val="24"/>
                <w:szCs w:val="24"/>
              </w:rPr>
              <w:t>。</w:t>
            </w:r>
          </w:p>
          <w:p w:rsidR="00642669" w:rsidRPr="00872FEE" w:rsidRDefault="0019177B">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与总经理进行交谈，总经理对方针内涵的理解；</w:t>
            </w:r>
            <w:r w:rsidR="0084257F" w:rsidRPr="00872FEE">
              <w:rPr>
                <w:rFonts w:asciiTheme="minorEastAsia" w:eastAsiaTheme="minorEastAsia" w:hAnsiTheme="minorEastAsia" w:cs="宋体" w:hint="eastAsia"/>
                <w:sz w:val="24"/>
                <w:szCs w:val="24"/>
              </w:rPr>
              <w:t>方针能为制定目标提供框架，方针基本符合标准的要求。</w:t>
            </w:r>
          </w:p>
          <w:p w:rsidR="00B90A0E" w:rsidRPr="00872FEE" w:rsidRDefault="00966CD7" w:rsidP="00B90A0E">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利</w:t>
            </w:r>
            <w:r w:rsidR="0084257F" w:rsidRPr="00872FEE">
              <w:rPr>
                <w:rFonts w:asciiTheme="minorEastAsia" w:eastAsiaTheme="minorEastAsia" w:hAnsiTheme="minorEastAsia" w:cs="宋体" w:hint="eastAsia"/>
                <w:sz w:val="24"/>
                <w:szCs w:val="24"/>
              </w:rPr>
              <w:t>用会议、文件</w:t>
            </w:r>
            <w:r w:rsidR="00B90A0E" w:rsidRPr="00872FEE">
              <w:rPr>
                <w:rFonts w:asciiTheme="minorEastAsia" w:eastAsiaTheme="minorEastAsia" w:hAnsiTheme="minorEastAsia" w:cs="宋体" w:hint="eastAsia"/>
                <w:sz w:val="24"/>
                <w:szCs w:val="24"/>
              </w:rPr>
              <w:t>、宣传栏或资料等方法确保管理方针传达给所有为公司工作或代表公司的人员或相关方，并理解得到贯彻。</w:t>
            </w:r>
          </w:p>
          <w:p w:rsidR="00642669" w:rsidRPr="00872FEE" w:rsidRDefault="00B90A0E" w:rsidP="00B90A0E">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每年结合管理评审</w:t>
            </w:r>
            <w:r w:rsidR="0084257F" w:rsidRPr="00872FEE">
              <w:rPr>
                <w:rFonts w:asciiTheme="minorEastAsia" w:eastAsiaTheme="minorEastAsia" w:hAnsiTheme="minorEastAsia" w:cs="宋体" w:hint="eastAsia"/>
                <w:sz w:val="24"/>
                <w:szCs w:val="24"/>
              </w:rPr>
              <w:t>对方针的持续适宜性进行了评审继续保持，有评审记录。</w:t>
            </w:r>
          </w:p>
        </w:tc>
        <w:tc>
          <w:tcPr>
            <w:tcW w:w="760" w:type="dxa"/>
          </w:tcPr>
          <w:p w:rsidR="00642669" w:rsidRPr="00872FEE" w:rsidRDefault="00976938">
            <w:pPr>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OK</w:t>
            </w:r>
          </w:p>
        </w:tc>
      </w:tr>
      <w:tr w:rsidR="00642669" w:rsidRPr="00872FEE" w:rsidTr="00976938">
        <w:trPr>
          <w:trHeight w:val="2968"/>
        </w:trPr>
        <w:tc>
          <w:tcPr>
            <w:tcW w:w="1707" w:type="dxa"/>
          </w:tcPr>
          <w:p w:rsidR="00642669" w:rsidRPr="00872FEE" w:rsidRDefault="0084257F">
            <w:pPr>
              <w:spacing w:line="280" w:lineRule="exact"/>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组织的岗位、职责和权限</w:t>
            </w:r>
          </w:p>
          <w:p w:rsidR="00642669" w:rsidRPr="00872FEE" w:rsidRDefault="00642669">
            <w:pPr>
              <w:spacing w:line="280" w:lineRule="exact"/>
              <w:rPr>
                <w:rFonts w:asciiTheme="minorEastAsia" w:eastAsiaTheme="minorEastAsia" w:hAnsiTheme="minorEastAsia" w:cs="宋体"/>
                <w:sz w:val="24"/>
                <w:szCs w:val="24"/>
              </w:rPr>
            </w:pPr>
          </w:p>
        </w:tc>
        <w:tc>
          <w:tcPr>
            <w:tcW w:w="1019" w:type="dxa"/>
          </w:tcPr>
          <w:p w:rsidR="00642669" w:rsidRPr="00872FEE" w:rsidRDefault="0084257F">
            <w:pPr>
              <w:spacing w:line="280" w:lineRule="exact"/>
              <w:rPr>
                <w:rFonts w:asciiTheme="minorEastAsia" w:eastAsiaTheme="minorEastAsia" w:hAnsiTheme="minorEastAsia" w:cs="宋体"/>
                <w:sz w:val="24"/>
                <w:szCs w:val="24"/>
              </w:rPr>
            </w:pPr>
            <w:r w:rsidRPr="00872FEE">
              <w:rPr>
                <w:rFonts w:asciiTheme="minorEastAsia" w:eastAsiaTheme="minorEastAsia" w:hAnsiTheme="minorEastAsia" w:cs="宋体"/>
                <w:sz w:val="24"/>
                <w:szCs w:val="24"/>
              </w:rPr>
              <w:t>QE</w:t>
            </w:r>
            <w:r w:rsidR="00E23D5B" w:rsidRPr="00872FEE">
              <w:rPr>
                <w:rFonts w:asciiTheme="minorEastAsia" w:eastAsiaTheme="minorEastAsia" w:hAnsiTheme="minorEastAsia" w:cs="宋体" w:hint="eastAsia"/>
                <w:sz w:val="24"/>
                <w:szCs w:val="24"/>
              </w:rPr>
              <w:t>O</w:t>
            </w:r>
            <w:r w:rsidR="00FC3688" w:rsidRPr="00872FEE">
              <w:rPr>
                <w:rFonts w:asciiTheme="minorEastAsia" w:eastAsiaTheme="minorEastAsia" w:hAnsiTheme="minorEastAsia" w:cs="宋体"/>
                <w:sz w:val="24"/>
                <w:szCs w:val="24"/>
              </w:rPr>
              <w:t xml:space="preserve"> </w:t>
            </w:r>
            <w:r w:rsidRPr="00872FEE">
              <w:rPr>
                <w:rFonts w:asciiTheme="minorEastAsia" w:eastAsiaTheme="minorEastAsia" w:hAnsiTheme="minorEastAsia" w:cs="宋体"/>
                <w:sz w:val="24"/>
                <w:szCs w:val="24"/>
              </w:rPr>
              <w:t>5.3</w:t>
            </w:r>
          </w:p>
          <w:p w:rsidR="00642669" w:rsidRPr="00872FEE" w:rsidRDefault="00642669">
            <w:pPr>
              <w:spacing w:line="280" w:lineRule="exact"/>
              <w:rPr>
                <w:rFonts w:asciiTheme="minorEastAsia" w:eastAsiaTheme="minorEastAsia" w:hAnsiTheme="minorEastAsia" w:cs="宋体"/>
                <w:sz w:val="24"/>
                <w:szCs w:val="24"/>
              </w:rPr>
            </w:pPr>
          </w:p>
        </w:tc>
        <w:tc>
          <w:tcPr>
            <w:tcW w:w="11223" w:type="dxa"/>
            <w:vAlign w:val="center"/>
          </w:tcPr>
          <w:p w:rsidR="00B90A0E" w:rsidRPr="00872FEE" w:rsidRDefault="00B90A0E">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公司组织结构设置，</w:t>
            </w:r>
            <w:r w:rsidR="0084257F" w:rsidRPr="00872FEE">
              <w:rPr>
                <w:rFonts w:asciiTheme="minorEastAsia" w:eastAsiaTheme="minorEastAsia" w:hAnsiTheme="minorEastAsia" w:cs="宋体" w:hint="eastAsia"/>
                <w:sz w:val="24"/>
                <w:szCs w:val="24"/>
              </w:rPr>
              <w:t>各</w:t>
            </w:r>
            <w:r w:rsidRPr="00872FEE">
              <w:rPr>
                <w:rFonts w:asciiTheme="minorEastAsia" w:eastAsiaTheme="minorEastAsia" w:hAnsiTheme="minorEastAsia" w:cs="宋体" w:hint="eastAsia"/>
                <w:sz w:val="24"/>
                <w:szCs w:val="24"/>
              </w:rPr>
              <w:t>部门</w:t>
            </w:r>
            <w:r w:rsidR="00194234" w:rsidRPr="00872FEE">
              <w:rPr>
                <w:rFonts w:asciiTheme="minorEastAsia" w:eastAsiaTheme="minorEastAsia" w:hAnsiTheme="minorEastAsia" w:cs="宋体" w:hint="eastAsia"/>
                <w:sz w:val="24"/>
                <w:szCs w:val="24"/>
              </w:rPr>
              <w:t>职责、权限和相互关系文件化，通过会议、培训、文件确保各相关部门及人员明确</w:t>
            </w:r>
            <w:r w:rsidR="0084257F" w:rsidRPr="00872FEE">
              <w:rPr>
                <w:rFonts w:asciiTheme="minorEastAsia" w:eastAsiaTheme="minorEastAsia" w:hAnsiTheme="minorEastAsia" w:cs="宋体" w:hint="eastAsia"/>
                <w:sz w:val="24"/>
                <w:szCs w:val="24"/>
              </w:rPr>
              <w:t>。</w:t>
            </w:r>
          </w:p>
          <w:p w:rsidR="00642669" w:rsidRPr="00872FEE" w:rsidRDefault="004B10FD">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公司建立、实施和保持公司管理体系所需</w:t>
            </w:r>
            <w:r w:rsidR="00B90A0E" w:rsidRPr="00872FEE">
              <w:rPr>
                <w:rFonts w:asciiTheme="minorEastAsia" w:eastAsiaTheme="minorEastAsia" w:hAnsiTheme="minorEastAsia" w:cs="宋体" w:hint="eastAsia"/>
                <w:sz w:val="24"/>
                <w:szCs w:val="24"/>
              </w:rPr>
              <w:t>过程，公司</w:t>
            </w:r>
            <w:r w:rsidR="0084257F" w:rsidRPr="00872FEE">
              <w:rPr>
                <w:rFonts w:asciiTheme="minorEastAsia" w:eastAsiaTheme="minorEastAsia" w:hAnsiTheme="minorEastAsia" w:cs="宋体" w:hint="eastAsia"/>
                <w:sz w:val="24"/>
                <w:szCs w:val="24"/>
              </w:rPr>
              <w:t>任命</w:t>
            </w:r>
            <w:r w:rsidR="00E51074" w:rsidRPr="00872FEE">
              <w:rPr>
                <w:rFonts w:asciiTheme="minorEastAsia" w:eastAsiaTheme="minorEastAsia" w:hAnsiTheme="minorEastAsia" w:cs="宋体" w:hint="eastAsia"/>
                <w:sz w:val="24"/>
                <w:szCs w:val="24"/>
              </w:rPr>
              <w:t>董凤亮</w:t>
            </w:r>
            <w:r w:rsidR="00B90A0E" w:rsidRPr="00872FEE">
              <w:rPr>
                <w:rFonts w:asciiTheme="minorEastAsia" w:eastAsiaTheme="minorEastAsia" w:hAnsiTheme="minorEastAsia" w:cs="宋体" w:hint="eastAsia"/>
                <w:sz w:val="24"/>
                <w:szCs w:val="24"/>
              </w:rPr>
              <w:t>为管理体系管理者代表，与其交谈明确职责和权限</w:t>
            </w:r>
            <w:r w:rsidR="0084257F" w:rsidRPr="00872FEE">
              <w:rPr>
                <w:rFonts w:asciiTheme="minorEastAsia" w:eastAsiaTheme="minorEastAsia" w:hAnsiTheme="minorEastAsia" w:cs="宋体" w:hint="eastAsia"/>
                <w:sz w:val="24"/>
                <w:szCs w:val="24"/>
              </w:rPr>
              <w:t>：</w:t>
            </w:r>
          </w:p>
          <w:p w:rsidR="00642669" w:rsidRPr="00872FEE" w:rsidRDefault="0084257F" w:rsidP="0073640D">
            <w:pPr>
              <w:pStyle w:val="a9"/>
              <w:numPr>
                <w:ilvl w:val="0"/>
                <w:numId w:val="5"/>
              </w:numPr>
              <w:spacing w:line="280" w:lineRule="exact"/>
              <w:ind w:firstLineChars="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确保本公司管理体系所需的过程得到建立、实施和保持，代表总经理行使职权；</w:t>
            </w:r>
          </w:p>
          <w:p w:rsidR="0073640D" w:rsidRPr="00872FEE" w:rsidRDefault="0084257F" w:rsidP="0073640D">
            <w:pPr>
              <w:pStyle w:val="a9"/>
              <w:numPr>
                <w:ilvl w:val="0"/>
                <w:numId w:val="5"/>
              </w:numPr>
              <w:spacing w:line="280" w:lineRule="exact"/>
              <w:ind w:firstLineChars="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向最高管理者报告管理体系的运行、管理业绩情况以供评审，并提出管理体系改进方面的建议；</w:t>
            </w:r>
          </w:p>
          <w:p w:rsidR="0073640D" w:rsidRPr="00872FEE" w:rsidRDefault="0084257F" w:rsidP="0073640D">
            <w:pPr>
              <w:pStyle w:val="a9"/>
              <w:numPr>
                <w:ilvl w:val="0"/>
                <w:numId w:val="5"/>
              </w:numPr>
              <w:spacing w:line="280" w:lineRule="exact"/>
              <w:ind w:firstLineChars="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确保在整个组织内提高满足顾客、相关方要求和适用法律法规要求的意识；</w:t>
            </w:r>
          </w:p>
          <w:p w:rsidR="0073640D" w:rsidRPr="00872FEE" w:rsidRDefault="0084257F" w:rsidP="0073640D">
            <w:pPr>
              <w:pStyle w:val="a9"/>
              <w:numPr>
                <w:ilvl w:val="0"/>
                <w:numId w:val="5"/>
              </w:numPr>
              <w:spacing w:line="280" w:lineRule="exact"/>
              <w:ind w:firstLineChars="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组织落实公司管理体系的管理评审和内部审核；</w:t>
            </w:r>
          </w:p>
          <w:p w:rsidR="0073640D" w:rsidRPr="00872FEE" w:rsidRDefault="0084257F" w:rsidP="0073640D">
            <w:pPr>
              <w:pStyle w:val="a9"/>
              <w:numPr>
                <w:ilvl w:val="0"/>
                <w:numId w:val="5"/>
              </w:numPr>
              <w:spacing w:line="280" w:lineRule="exact"/>
              <w:ind w:firstLineChars="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及时处理影响公司管理体系正常运行的有关问题；</w:t>
            </w:r>
          </w:p>
          <w:p w:rsidR="00642669" w:rsidRPr="00872FEE" w:rsidRDefault="0084257F" w:rsidP="0073640D">
            <w:pPr>
              <w:pStyle w:val="a9"/>
              <w:numPr>
                <w:ilvl w:val="0"/>
                <w:numId w:val="5"/>
              </w:numPr>
              <w:spacing w:line="280" w:lineRule="exact"/>
              <w:ind w:firstLineChars="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负责公司管理体系有关事宜的对外联络等。</w:t>
            </w:r>
          </w:p>
        </w:tc>
        <w:tc>
          <w:tcPr>
            <w:tcW w:w="760" w:type="dxa"/>
          </w:tcPr>
          <w:p w:rsidR="00642669" w:rsidRPr="00872FEE" w:rsidRDefault="00976938">
            <w:pPr>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OK</w:t>
            </w:r>
          </w:p>
        </w:tc>
      </w:tr>
      <w:tr w:rsidR="00AB6F50" w:rsidRPr="00872FEE">
        <w:trPr>
          <w:trHeight w:val="518"/>
        </w:trPr>
        <w:tc>
          <w:tcPr>
            <w:tcW w:w="1707" w:type="dxa"/>
          </w:tcPr>
          <w:p w:rsidR="00AB6F50" w:rsidRPr="00872FEE" w:rsidRDefault="00AB6F50">
            <w:pPr>
              <w:spacing w:line="280" w:lineRule="exact"/>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协商与参与</w:t>
            </w:r>
          </w:p>
        </w:tc>
        <w:tc>
          <w:tcPr>
            <w:tcW w:w="1019" w:type="dxa"/>
          </w:tcPr>
          <w:p w:rsidR="00AB6F50" w:rsidRPr="00872FEE" w:rsidRDefault="00AB6F50">
            <w:pPr>
              <w:spacing w:line="280" w:lineRule="exact"/>
              <w:rPr>
                <w:rFonts w:asciiTheme="minorEastAsia" w:eastAsiaTheme="minorEastAsia" w:hAnsiTheme="minorEastAsia"/>
                <w:sz w:val="24"/>
                <w:szCs w:val="24"/>
              </w:rPr>
            </w:pPr>
            <w:r w:rsidRPr="00872FEE">
              <w:rPr>
                <w:rFonts w:asciiTheme="minorEastAsia" w:eastAsiaTheme="minorEastAsia" w:hAnsiTheme="minorEastAsia" w:hint="eastAsia"/>
                <w:sz w:val="24"/>
                <w:szCs w:val="24"/>
              </w:rPr>
              <w:t>O</w:t>
            </w:r>
            <w:r w:rsidR="00046C5E" w:rsidRPr="00872FEE">
              <w:rPr>
                <w:rFonts w:asciiTheme="minorEastAsia" w:eastAsiaTheme="minorEastAsia" w:hAnsiTheme="minorEastAsia"/>
                <w:sz w:val="24"/>
                <w:szCs w:val="24"/>
              </w:rPr>
              <w:t xml:space="preserve"> </w:t>
            </w:r>
            <w:r w:rsidRPr="00872FEE">
              <w:rPr>
                <w:rFonts w:asciiTheme="minorEastAsia" w:eastAsiaTheme="minorEastAsia" w:hAnsiTheme="minorEastAsia" w:cs="宋体"/>
                <w:sz w:val="24"/>
                <w:szCs w:val="24"/>
              </w:rPr>
              <w:t>5.4</w:t>
            </w:r>
          </w:p>
        </w:tc>
        <w:tc>
          <w:tcPr>
            <w:tcW w:w="11223" w:type="dxa"/>
            <w:vAlign w:val="center"/>
          </w:tcPr>
          <w:p w:rsidR="004B10FD" w:rsidRPr="00872FEE" w:rsidRDefault="009E0E6E" w:rsidP="004B10FD">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本公司</w:t>
            </w:r>
            <w:r w:rsidRPr="00872FEE">
              <w:rPr>
                <w:rFonts w:asciiTheme="minorEastAsia" w:eastAsiaTheme="minorEastAsia" w:hAnsiTheme="minorEastAsia" w:cs="宋体"/>
                <w:sz w:val="24"/>
                <w:szCs w:val="24"/>
              </w:rPr>
              <w:t>建立、实施并保持过程， 用于在职业健康安全管理体系的开发、策划、实施、绩效评价和改进措施中， 与所有适用的层次和职能中的员工及员工代表（如有员工代表）的参与和协商，</w:t>
            </w:r>
            <w:r w:rsidRPr="00872FEE">
              <w:rPr>
                <w:rFonts w:asciiTheme="minorEastAsia" w:eastAsiaTheme="minorEastAsia" w:hAnsiTheme="minorEastAsia" w:cs="宋体" w:hint="eastAsia"/>
                <w:sz w:val="24"/>
                <w:szCs w:val="24"/>
              </w:rPr>
              <w:t>并规定参与协调内容和要求。</w:t>
            </w:r>
          </w:p>
        </w:tc>
        <w:tc>
          <w:tcPr>
            <w:tcW w:w="760" w:type="dxa"/>
          </w:tcPr>
          <w:p w:rsidR="00AB6F50" w:rsidRPr="00872FEE" w:rsidRDefault="00976938">
            <w:pPr>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OK</w:t>
            </w:r>
          </w:p>
        </w:tc>
      </w:tr>
      <w:tr w:rsidR="00642669" w:rsidRPr="00872FEE" w:rsidTr="00B9798D">
        <w:trPr>
          <w:trHeight w:val="4631"/>
        </w:trPr>
        <w:tc>
          <w:tcPr>
            <w:tcW w:w="1707" w:type="dxa"/>
          </w:tcPr>
          <w:p w:rsidR="00642669" w:rsidRPr="00872FEE" w:rsidRDefault="0084257F">
            <w:pPr>
              <w:spacing w:line="280" w:lineRule="exact"/>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lastRenderedPageBreak/>
              <w:t>应对风险和机遇的措施</w:t>
            </w:r>
          </w:p>
          <w:p w:rsidR="00642669" w:rsidRPr="00872FEE" w:rsidRDefault="00642669">
            <w:pPr>
              <w:spacing w:line="280" w:lineRule="exact"/>
              <w:rPr>
                <w:rFonts w:asciiTheme="minorEastAsia" w:eastAsiaTheme="minorEastAsia" w:hAnsiTheme="minorEastAsia" w:cs="宋体"/>
                <w:sz w:val="24"/>
                <w:szCs w:val="24"/>
              </w:rPr>
            </w:pPr>
          </w:p>
        </w:tc>
        <w:tc>
          <w:tcPr>
            <w:tcW w:w="1019" w:type="dxa"/>
          </w:tcPr>
          <w:p w:rsidR="00642669" w:rsidRPr="00872FEE" w:rsidRDefault="0084257F">
            <w:pPr>
              <w:spacing w:line="280" w:lineRule="exact"/>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Q</w:t>
            </w:r>
            <w:r w:rsidR="00E23D5B" w:rsidRPr="00872FEE">
              <w:rPr>
                <w:rFonts w:asciiTheme="minorEastAsia" w:eastAsiaTheme="minorEastAsia" w:hAnsiTheme="minorEastAsia" w:cs="宋体" w:hint="eastAsia"/>
                <w:sz w:val="24"/>
                <w:szCs w:val="24"/>
              </w:rPr>
              <w:t>EO</w:t>
            </w:r>
            <w:r w:rsidR="00FC3688" w:rsidRPr="00872FEE">
              <w:rPr>
                <w:rFonts w:asciiTheme="minorEastAsia" w:eastAsiaTheme="minorEastAsia" w:hAnsiTheme="minorEastAsia" w:cs="宋体"/>
                <w:sz w:val="24"/>
                <w:szCs w:val="24"/>
              </w:rPr>
              <w:t xml:space="preserve"> </w:t>
            </w:r>
            <w:r w:rsidRPr="00872FEE">
              <w:rPr>
                <w:rFonts w:asciiTheme="minorEastAsia" w:eastAsiaTheme="minorEastAsia" w:hAnsiTheme="minorEastAsia" w:cs="宋体" w:hint="eastAsia"/>
                <w:sz w:val="24"/>
                <w:szCs w:val="24"/>
              </w:rPr>
              <w:t>6.1</w:t>
            </w:r>
          </w:p>
          <w:p w:rsidR="00642669" w:rsidRPr="00872FEE" w:rsidRDefault="00642669">
            <w:pPr>
              <w:spacing w:line="280" w:lineRule="exact"/>
              <w:rPr>
                <w:rFonts w:asciiTheme="minorEastAsia" w:eastAsiaTheme="minorEastAsia" w:hAnsiTheme="minorEastAsia" w:cs="宋体"/>
                <w:sz w:val="24"/>
                <w:szCs w:val="24"/>
              </w:rPr>
            </w:pPr>
          </w:p>
          <w:p w:rsidR="00642669" w:rsidRPr="00872FEE" w:rsidRDefault="00642669">
            <w:pPr>
              <w:spacing w:line="280" w:lineRule="exact"/>
              <w:rPr>
                <w:rFonts w:asciiTheme="minorEastAsia" w:eastAsiaTheme="minorEastAsia" w:hAnsiTheme="minorEastAsia" w:cs="宋体"/>
                <w:sz w:val="24"/>
                <w:szCs w:val="24"/>
              </w:rPr>
            </w:pPr>
          </w:p>
          <w:p w:rsidR="00642669" w:rsidRPr="00872FEE" w:rsidRDefault="00642669">
            <w:pPr>
              <w:spacing w:line="280" w:lineRule="exact"/>
              <w:rPr>
                <w:rFonts w:asciiTheme="minorEastAsia" w:eastAsiaTheme="minorEastAsia" w:hAnsiTheme="minorEastAsia" w:cs="宋体"/>
                <w:sz w:val="24"/>
                <w:szCs w:val="24"/>
              </w:rPr>
            </w:pPr>
          </w:p>
        </w:tc>
        <w:tc>
          <w:tcPr>
            <w:tcW w:w="11223" w:type="dxa"/>
            <w:vAlign w:val="center"/>
          </w:tcPr>
          <w:p w:rsidR="00334C0C" w:rsidRPr="00872FEE" w:rsidRDefault="00334C0C">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指定办公室负责组织公司风险和机遇识别和控制措施制定</w:t>
            </w:r>
            <w:r w:rsidR="00A1110F" w:rsidRPr="00872FEE">
              <w:rPr>
                <w:rFonts w:asciiTheme="minorEastAsia" w:eastAsiaTheme="minorEastAsia" w:hAnsiTheme="minorEastAsia" w:cs="宋体" w:hint="eastAsia"/>
                <w:sz w:val="24"/>
                <w:szCs w:val="24"/>
              </w:rPr>
              <w:t>，建立并执行《风</w:t>
            </w:r>
            <w:r w:rsidR="00AB0334" w:rsidRPr="00872FEE">
              <w:rPr>
                <w:rFonts w:asciiTheme="minorEastAsia" w:eastAsiaTheme="minorEastAsia" w:hAnsiTheme="minorEastAsia" w:cs="宋体" w:hint="eastAsia"/>
                <w:sz w:val="24"/>
                <w:szCs w:val="24"/>
              </w:rPr>
              <w:t>险和机遇控制程序》</w:t>
            </w:r>
            <w:r w:rsidR="00872FEE" w:rsidRPr="00872FEE">
              <w:rPr>
                <w:rFonts w:asciiTheme="minorEastAsia" w:eastAsiaTheme="minorEastAsia" w:hAnsiTheme="minorEastAsia" w:cs="宋体"/>
                <w:sz w:val="24"/>
                <w:szCs w:val="24"/>
              </w:rPr>
              <w:t>CMJX-CX-02</w:t>
            </w:r>
            <w:r w:rsidRPr="00872FEE">
              <w:rPr>
                <w:rFonts w:asciiTheme="minorEastAsia" w:eastAsiaTheme="minorEastAsia" w:hAnsiTheme="minorEastAsia" w:cs="宋体" w:hint="eastAsia"/>
                <w:sz w:val="24"/>
                <w:szCs w:val="24"/>
              </w:rPr>
              <w:t>。</w:t>
            </w:r>
          </w:p>
          <w:p w:rsidR="00642669" w:rsidRPr="00B9798D" w:rsidRDefault="0084257F" w:rsidP="00E30F8C">
            <w:pPr>
              <w:pStyle w:val="a9"/>
              <w:numPr>
                <w:ilvl w:val="0"/>
                <w:numId w:val="6"/>
              </w:numPr>
              <w:spacing w:line="280" w:lineRule="exact"/>
              <w:ind w:firstLineChars="0"/>
              <w:jc w:val="left"/>
              <w:rPr>
                <w:rFonts w:asciiTheme="minorEastAsia" w:eastAsiaTheme="minorEastAsia" w:hAnsiTheme="minorEastAsia" w:cs="宋体"/>
                <w:sz w:val="24"/>
                <w:szCs w:val="24"/>
              </w:rPr>
            </w:pPr>
            <w:r w:rsidRPr="00B9798D">
              <w:rPr>
                <w:rFonts w:asciiTheme="minorEastAsia" w:eastAsiaTheme="minorEastAsia" w:hAnsiTheme="minorEastAsia" w:cs="宋体" w:hint="eastAsia"/>
                <w:sz w:val="24"/>
                <w:szCs w:val="24"/>
              </w:rPr>
              <w:t>外部因素主要有：社会和文化、政治、法律、监管、金融、技术、经济、自然环境和市场竞争环境；</w:t>
            </w:r>
            <w:r w:rsidR="00334C0C" w:rsidRPr="00B9798D">
              <w:rPr>
                <w:rFonts w:asciiTheme="minorEastAsia" w:eastAsiaTheme="minorEastAsia" w:hAnsiTheme="minorEastAsia" w:cs="宋体" w:hint="eastAsia"/>
                <w:sz w:val="24"/>
                <w:szCs w:val="24"/>
              </w:rPr>
              <w:t>影响公司管理目标的主要驱动和趋势；</w:t>
            </w:r>
            <w:r w:rsidRPr="00B9798D">
              <w:rPr>
                <w:rFonts w:asciiTheme="minorEastAsia" w:eastAsiaTheme="minorEastAsia" w:hAnsiTheme="minorEastAsia" w:cs="宋体" w:hint="eastAsia"/>
                <w:sz w:val="24"/>
                <w:szCs w:val="24"/>
              </w:rPr>
              <w:t>与外部利益相关者的价值观的关系。如国家政策、标准、法律法规及其他要求的变动等</w:t>
            </w:r>
          </w:p>
          <w:p w:rsidR="00642669" w:rsidRPr="005F3BF4" w:rsidRDefault="0084257F" w:rsidP="00E30F8C">
            <w:pPr>
              <w:pStyle w:val="a9"/>
              <w:numPr>
                <w:ilvl w:val="0"/>
                <w:numId w:val="6"/>
              </w:numPr>
              <w:spacing w:line="280" w:lineRule="exact"/>
              <w:ind w:firstLineChars="0"/>
              <w:jc w:val="left"/>
              <w:rPr>
                <w:rFonts w:asciiTheme="minorEastAsia" w:eastAsiaTheme="minorEastAsia" w:hAnsiTheme="minorEastAsia" w:cs="宋体"/>
                <w:sz w:val="24"/>
                <w:szCs w:val="24"/>
              </w:rPr>
            </w:pPr>
            <w:r w:rsidRPr="005F3BF4">
              <w:rPr>
                <w:rFonts w:asciiTheme="minorEastAsia" w:eastAsiaTheme="minorEastAsia" w:hAnsiTheme="minorEastAsia" w:cs="宋体" w:hint="eastAsia"/>
                <w:sz w:val="24"/>
                <w:szCs w:val="24"/>
              </w:rPr>
              <w:t>内部因素包括：组织机构，角色和责任；政策、目标、实现目标的战略；能力、资源和知识（资本、时间、人、能力、流程、系统和技术等）；内部利益相关者的价值观与组织文化之间的关系；信息系统、信息流和决策流程；产品销售；产品销售的控制过程。</w:t>
            </w:r>
          </w:p>
          <w:p w:rsidR="00334C0C" w:rsidRPr="00B9798D" w:rsidRDefault="0084257F" w:rsidP="00E30F8C">
            <w:pPr>
              <w:pStyle w:val="a9"/>
              <w:numPr>
                <w:ilvl w:val="0"/>
                <w:numId w:val="6"/>
              </w:numPr>
              <w:spacing w:line="280" w:lineRule="exact"/>
              <w:ind w:firstLineChars="0"/>
              <w:jc w:val="left"/>
              <w:rPr>
                <w:rFonts w:asciiTheme="minorEastAsia" w:eastAsiaTheme="minorEastAsia" w:hAnsiTheme="minorEastAsia" w:cs="宋体"/>
                <w:sz w:val="24"/>
                <w:szCs w:val="24"/>
              </w:rPr>
            </w:pPr>
            <w:r w:rsidRPr="00B9798D">
              <w:rPr>
                <w:rFonts w:asciiTheme="minorEastAsia" w:eastAsiaTheme="minorEastAsia" w:hAnsiTheme="minorEastAsia" w:cs="宋体" w:hint="eastAsia"/>
                <w:sz w:val="24"/>
                <w:szCs w:val="24"/>
              </w:rPr>
              <w:t>在策划管理体</w:t>
            </w:r>
            <w:r w:rsidR="005F3BF4" w:rsidRPr="00B9798D">
              <w:rPr>
                <w:rFonts w:asciiTheme="minorEastAsia" w:eastAsiaTheme="minorEastAsia" w:hAnsiTheme="minorEastAsia" w:cs="宋体" w:hint="eastAsia"/>
                <w:sz w:val="24"/>
                <w:szCs w:val="24"/>
              </w:rPr>
              <w:t>系时考虑了风险和机遇以及相应的应对措施，制定了《风险和机遇</w:t>
            </w:r>
            <w:r w:rsidRPr="00B9798D">
              <w:rPr>
                <w:rFonts w:asciiTheme="minorEastAsia" w:eastAsiaTheme="minorEastAsia" w:hAnsiTheme="minorEastAsia" w:cs="宋体" w:hint="eastAsia"/>
                <w:sz w:val="24"/>
                <w:szCs w:val="24"/>
              </w:rPr>
              <w:t>控制程序》，明确风险和机遇事件的识别方法/途径、风险和机遇事件的评估方式、制定主要风险和机遇事件的应对措施的要求、评价这些措施有效性的方法。</w:t>
            </w:r>
          </w:p>
          <w:p w:rsidR="00642669" w:rsidRPr="00872FEE" w:rsidRDefault="0084257F" w:rsidP="00AA543E">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提供了</w:t>
            </w:r>
            <w:r w:rsidR="00AB45AC" w:rsidRPr="00872FEE">
              <w:rPr>
                <w:rFonts w:asciiTheme="minorEastAsia" w:eastAsiaTheme="minorEastAsia" w:hAnsiTheme="minorEastAsia" w:cs="宋体" w:hint="eastAsia"/>
                <w:sz w:val="24"/>
                <w:szCs w:val="24"/>
              </w:rPr>
              <w:t>内外因素识别清单、风险及机遇识别评价表</w:t>
            </w:r>
            <w:r w:rsidRPr="00872FEE">
              <w:rPr>
                <w:rFonts w:asciiTheme="minorEastAsia" w:eastAsiaTheme="minorEastAsia" w:hAnsiTheme="minorEastAsia" w:cs="宋体" w:hint="eastAsia"/>
                <w:sz w:val="24"/>
                <w:szCs w:val="24"/>
              </w:rPr>
              <w:t>，将需要应对的风险和机遇进行风险分析确定风险级别（</w:t>
            </w:r>
            <w:r w:rsidR="00AB45AC" w:rsidRPr="00872FEE">
              <w:rPr>
                <w:rFonts w:asciiTheme="minorEastAsia" w:eastAsiaTheme="minorEastAsia" w:hAnsiTheme="minorEastAsia" w:cs="宋体" w:hint="eastAsia"/>
                <w:sz w:val="24"/>
                <w:szCs w:val="24"/>
              </w:rPr>
              <w:t>采用打分法</w:t>
            </w:r>
            <w:r w:rsidRPr="00872FEE">
              <w:rPr>
                <w:rFonts w:asciiTheme="minorEastAsia" w:eastAsiaTheme="minorEastAsia" w:hAnsiTheme="minorEastAsia" w:cs="宋体" w:hint="eastAsia"/>
                <w:sz w:val="24"/>
                <w:szCs w:val="24"/>
              </w:rPr>
              <w:t>），在管理体系所确定的过程中，整合制定针对性管理措施。</w:t>
            </w:r>
          </w:p>
          <w:p w:rsidR="00770AC4" w:rsidRPr="00872FEE" w:rsidRDefault="00610889" w:rsidP="00770AC4">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建立风险对策及跟进表，明确责任部门负责跟踪风险对策实施和完成时间。</w:t>
            </w:r>
          </w:p>
        </w:tc>
        <w:tc>
          <w:tcPr>
            <w:tcW w:w="760" w:type="dxa"/>
          </w:tcPr>
          <w:p w:rsidR="00642669" w:rsidRPr="00872FEE" w:rsidRDefault="00976938">
            <w:pPr>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OK</w:t>
            </w:r>
          </w:p>
        </w:tc>
      </w:tr>
      <w:tr w:rsidR="00642669" w:rsidRPr="00872FEE">
        <w:trPr>
          <w:trHeight w:val="1125"/>
        </w:trPr>
        <w:tc>
          <w:tcPr>
            <w:tcW w:w="1707" w:type="dxa"/>
          </w:tcPr>
          <w:p w:rsidR="00642669" w:rsidRPr="00872FEE" w:rsidRDefault="0084257F">
            <w:pPr>
              <w:spacing w:line="280" w:lineRule="exact"/>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目标及其实现的策划</w:t>
            </w:r>
          </w:p>
          <w:p w:rsidR="00642669" w:rsidRPr="00872FEE" w:rsidRDefault="00642669">
            <w:pPr>
              <w:spacing w:line="280" w:lineRule="exact"/>
              <w:rPr>
                <w:rFonts w:asciiTheme="minorEastAsia" w:eastAsiaTheme="minorEastAsia" w:hAnsiTheme="minorEastAsia"/>
                <w:sz w:val="24"/>
                <w:szCs w:val="24"/>
              </w:rPr>
            </w:pPr>
          </w:p>
        </w:tc>
        <w:tc>
          <w:tcPr>
            <w:tcW w:w="1019" w:type="dxa"/>
          </w:tcPr>
          <w:p w:rsidR="00642669" w:rsidRPr="00872FEE" w:rsidRDefault="0084257F">
            <w:pPr>
              <w:spacing w:line="280" w:lineRule="exact"/>
              <w:rPr>
                <w:rFonts w:asciiTheme="minorEastAsia" w:eastAsiaTheme="minorEastAsia" w:hAnsiTheme="minorEastAsia"/>
                <w:sz w:val="24"/>
                <w:szCs w:val="24"/>
              </w:rPr>
            </w:pPr>
            <w:r w:rsidRPr="00872FEE">
              <w:rPr>
                <w:rFonts w:asciiTheme="minorEastAsia" w:eastAsiaTheme="minorEastAsia" w:hAnsiTheme="minorEastAsia" w:hint="eastAsia"/>
                <w:sz w:val="24"/>
                <w:szCs w:val="24"/>
              </w:rPr>
              <w:t>QE</w:t>
            </w:r>
            <w:r w:rsidR="00E23D5B" w:rsidRPr="00872FEE">
              <w:rPr>
                <w:rFonts w:asciiTheme="minorEastAsia" w:eastAsiaTheme="minorEastAsia" w:hAnsiTheme="minorEastAsia" w:hint="eastAsia"/>
                <w:sz w:val="24"/>
                <w:szCs w:val="24"/>
              </w:rPr>
              <w:t>O</w:t>
            </w:r>
            <w:r w:rsidR="00FC3688" w:rsidRPr="00872FEE">
              <w:rPr>
                <w:rFonts w:asciiTheme="minorEastAsia" w:eastAsiaTheme="minorEastAsia" w:hAnsiTheme="minorEastAsia"/>
                <w:sz w:val="24"/>
                <w:szCs w:val="24"/>
              </w:rPr>
              <w:t xml:space="preserve"> </w:t>
            </w:r>
            <w:r w:rsidRPr="00872FEE">
              <w:rPr>
                <w:rFonts w:asciiTheme="minorEastAsia" w:eastAsiaTheme="minorEastAsia" w:hAnsiTheme="minorEastAsia" w:hint="eastAsia"/>
                <w:sz w:val="24"/>
                <w:szCs w:val="24"/>
              </w:rPr>
              <w:t>6.2</w:t>
            </w:r>
          </w:p>
          <w:p w:rsidR="00642669" w:rsidRPr="00872FEE" w:rsidRDefault="00642669">
            <w:pPr>
              <w:spacing w:line="280" w:lineRule="exact"/>
              <w:rPr>
                <w:rFonts w:asciiTheme="minorEastAsia" w:eastAsiaTheme="minorEastAsia" w:hAnsiTheme="minorEastAsia"/>
                <w:sz w:val="24"/>
                <w:szCs w:val="24"/>
              </w:rPr>
            </w:pPr>
          </w:p>
          <w:p w:rsidR="00642669" w:rsidRPr="00872FEE" w:rsidRDefault="00642669">
            <w:pPr>
              <w:spacing w:line="280" w:lineRule="exact"/>
              <w:rPr>
                <w:rFonts w:asciiTheme="minorEastAsia" w:eastAsiaTheme="minorEastAsia" w:hAnsiTheme="minorEastAsia"/>
                <w:sz w:val="24"/>
                <w:szCs w:val="24"/>
              </w:rPr>
            </w:pPr>
          </w:p>
        </w:tc>
        <w:tc>
          <w:tcPr>
            <w:tcW w:w="11223" w:type="dxa"/>
            <w:vAlign w:val="center"/>
          </w:tcPr>
          <w:p w:rsidR="00D222CA" w:rsidRPr="00872FEE" w:rsidRDefault="001F346F">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提供公司管理目标</w:t>
            </w:r>
            <w:r w:rsidR="00D222CA" w:rsidRPr="00872FEE">
              <w:rPr>
                <w:rFonts w:asciiTheme="minorEastAsia" w:eastAsiaTheme="minorEastAsia" w:hAnsiTheme="minorEastAsia" w:cs="宋体" w:hint="eastAsia"/>
                <w:sz w:val="24"/>
                <w:szCs w:val="24"/>
              </w:rPr>
              <w:t>，与公司管理方针一致</w:t>
            </w:r>
            <w:r w:rsidR="009A457A" w:rsidRPr="00872FEE">
              <w:rPr>
                <w:rFonts w:asciiTheme="minorEastAsia" w:eastAsiaTheme="minorEastAsia" w:hAnsiTheme="minorEastAsia" w:cs="宋体" w:hint="eastAsia"/>
                <w:sz w:val="24"/>
                <w:szCs w:val="24"/>
              </w:rPr>
              <w:t>；可测量</w:t>
            </w:r>
            <w:r w:rsidR="00D222CA" w:rsidRPr="00872FEE">
              <w:rPr>
                <w:rFonts w:asciiTheme="minorEastAsia" w:eastAsiaTheme="minorEastAsia" w:hAnsiTheme="minorEastAsia" w:cs="宋体" w:hint="eastAsia"/>
                <w:sz w:val="24"/>
                <w:szCs w:val="24"/>
              </w:rPr>
              <w:t>。</w:t>
            </w:r>
            <w:r w:rsidR="00A85021" w:rsidRPr="00872FEE">
              <w:rPr>
                <w:rFonts w:asciiTheme="minorEastAsia" w:eastAsiaTheme="minorEastAsia" w:hAnsiTheme="minorEastAsia" w:cs="宋体" w:hint="eastAsia"/>
                <w:sz w:val="24"/>
                <w:szCs w:val="24"/>
              </w:rPr>
              <w:t>考虑适用的要求；与提供合格产品和服务以及增强相关方</w:t>
            </w:r>
            <w:r w:rsidR="0084257F" w:rsidRPr="00872FEE">
              <w:rPr>
                <w:rFonts w:asciiTheme="minorEastAsia" w:eastAsiaTheme="minorEastAsia" w:hAnsiTheme="minorEastAsia" w:cs="宋体" w:hint="eastAsia"/>
                <w:sz w:val="24"/>
                <w:szCs w:val="24"/>
              </w:rPr>
              <w:t>满意相关；予以监视；予以沟通；适时更新。</w:t>
            </w:r>
          </w:p>
          <w:p w:rsidR="00A85021" w:rsidRPr="00872FEE" w:rsidRDefault="00A85021">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管理手册明确目标考核办法；综合部组织对管理体系所需的相关职能、层次和过程设定分解管理目标，经管理者代表批准实施，各部门根据本部门分解管理目标组织实施，综合部负责监督。</w:t>
            </w:r>
          </w:p>
          <w:p w:rsidR="002F61D2" w:rsidRPr="00872FEE" w:rsidRDefault="009A457A">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提供</w:t>
            </w:r>
            <w:r w:rsidR="000E4D68" w:rsidRPr="00872FEE">
              <w:rPr>
                <w:rFonts w:asciiTheme="minorEastAsia" w:eastAsiaTheme="minorEastAsia" w:hAnsiTheme="minorEastAsia" w:cs="宋体" w:hint="eastAsia"/>
                <w:sz w:val="24"/>
                <w:szCs w:val="24"/>
              </w:rPr>
              <w:t>质量目标分解文件、</w:t>
            </w:r>
            <w:r w:rsidR="005D488A" w:rsidRPr="00872FEE">
              <w:rPr>
                <w:rFonts w:asciiTheme="minorEastAsia" w:eastAsiaTheme="minorEastAsia" w:hAnsiTheme="minorEastAsia" w:cs="宋体" w:hint="eastAsia"/>
                <w:sz w:val="24"/>
                <w:szCs w:val="24"/>
              </w:rPr>
              <w:t>2021年</w:t>
            </w:r>
            <w:r w:rsidR="002F61D2" w:rsidRPr="00872FEE">
              <w:rPr>
                <w:rFonts w:asciiTheme="minorEastAsia" w:eastAsiaTheme="minorEastAsia" w:hAnsiTheme="minorEastAsia" w:cs="宋体" w:hint="eastAsia"/>
                <w:sz w:val="24"/>
                <w:szCs w:val="24"/>
              </w:rPr>
              <w:t>3月31日对公司质量目标完成情况进行考核均达成；</w:t>
            </w:r>
          </w:p>
          <w:p w:rsidR="003B2D20" w:rsidRPr="00872FEE" w:rsidRDefault="003B2D20" w:rsidP="003B2D20">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提供2021年度环境和职业健康安全目标、指标和方案及考核：</w:t>
            </w:r>
          </w:p>
          <w:p w:rsidR="003B2D20" w:rsidRPr="00872FEE" w:rsidRDefault="003B2D20" w:rsidP="003B2D20">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环境管理方案：4项，职业健康安全方案：4项，管理方案明确目标、指标、措施、责任人和时间；</w:t>
            </w:r>
          </w:p>
          <w:p w:rsidR="009A457A" w:rsidRPr="00872FEE" w:rsidRDefault="003B2D20" w:rsidP="003B2D20">
            <w:pPr>
              <w:spacing w:line="280" w:lineRule="exact"/>
              <w:ind w:firstLineChars="200" w:firstLine="480"/>
              <w:rPr>
                <w:rFonts w:asciiTheme="minorEastAsia" w:eastAsiaTheme="minorEastAsia" w:hAnsiTheme="minorEastAsia" w:cs="宋体"/>
                <w:color w:val="FF0000"/>
                <w:sz w:val="24"/>
                <w:szCs w:val="24"/>
              </w:rPr>
            </w:pPr>
            <w:r w:rsidRPr="00872FEE">
              <w:rPr>
                <w:rFonts w:asciiTheme="minorEastAsia" w:eastAsiaTheme="minorEastAsia" w:hAnsiTheme="minorEastAsia" w:cs="宋体" w:hint="eastAsia"/>
                <w:sz w:val="24"/>
                <w:szCs w:val="24"/>
              </w:rPr>
              <w:t>查2021年1月、2月、3月、4月环境和职业健康目标指标均达成，方案有效实施中，提供月度完成统计表，有统计部门和时间记录。</w:t>
            </w:r>
          </w:p>
          <w:p w:rsidR="00642669" w:rsidRPr="00872FEE" w:rsidRDefault="0084257F" w:rsidP="009E2EC5">
            <w:pPr>
              <w:spacing w:line="280" w:lineRule="exact"/>
              <w:ind w:firstLineChars="200" w:firstLine="480"/>
              <w:rPr>
                <w:rFonts w:asciiTheme="minorEastAsia" w:eastAsiaTheme="minorEastAsia" w:hAnsiTheme="minorEastAsia"/>
                <w:sz w:val="24"/>
                <w:szCs w:val="24"/>
              </w:rPr>
            </w:pPr>
            <w:r w:rsidRPr="00872FEE">
              <w:rPr>
                <w:rFonts w:asciiTheme="minorEastAsia" w:eastAsiaTheme="minorEastAsia" w:hAnsiTheme="minorEastAsia" w:cs="宋体" w:hint="eastAsia"/>
                <w:sz w:val="24"/>
                <w:szCs w:val="24"/>
              </w:rPr>
              <w:t xml:space="preserve"> </w:t>
            </w:r>
          </w:p>
        </w:tc>
        <w:tc>
          <w:tcPr>
            <w:tcW w:w="760" w:type="dxa"/>
          </w:tcPr>
          <w:p w:rsidR="00642669" w:rsidRPr="00872FEE" w:rsidRDefault="00976938">
            <w:pPr>
              <w:spacing w:line="320" w:lineRule="exact"/>
              <w:rPr>
                <w:rFonts w:asciiTheme="minorEastAsia" w:eastAsiaTheme="minorEastAsia" w:hAnsiTheme="minorEastAsia"/>
                <w:sz w:val="24"/>
                <w:szCs w:val="24"/>
              </w:rPr>
            </w:pPr>
            <w:r>
              <w:rPr>
                <w:rFonts w:asciiTheme="minorEastAsia" w:eastAsiaTheme="minorEastAsia" w:hAnsiTheme="minorEastAsia" w:cs="宋体" w:hint="eastAsia"/>
                <w:sz w:val="24"/>
                <w:szCs w:val="24"/>
              </w:rPr>
              <w:t>OK</w:t>
            </w:r>
          </w:p>
        </w:tc>
      </w:tr>
      <w:tr w:rsidR="00642669" w:rsidRPr="00872FEE">
        <w:trPr>
          <w:trHeight w:val="1125"/>
        </w:trPr>
        <w:tc>
          <w:tcPr>
            <w:tcW w:w="1707" w:type="dxa"/>
          </w:tcPr>
          <w:p w:rsidR="00642669" w:rsidRPr="00872FEE" w:rsidRDefault="0084257F">
            <w:pPr>
              <w:spacing w:line="280" w:lineRule="exact"/>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变更的策划</w:t>
            </w:r>
          </w:p>
          <w:p w:rsidR="00642669" w:rsidRPr="00872FEE" w:rsidRDefault="00642669">
            <w:pPr>
              <w:spacing w:line="280" w:lineRule="exact"/>
              <w:rPr>
                <w:rFonts w:asciiTheme="minorEastAsia" w:eastAsiaTheme="minorEastAsia" w:hAnsiTheme="minorEastAsia"/>
                <w:sz w:val="24"/>
                <w:szCs w:val="24"/>
              </w:rPr>
            </w:pPr>
          </w:p>
        </w:tc>
        <w:tc>
          <w:tcPr>
            <w:tcW w:w="1019" w:type="dxa"/>
          </w:tcPr>
          <w:p w:rsidR="00642669" w:rsidRPr="00872FEE" w:rsidRDefault="0084257F">
            <w:pPr>
              <w:spacing w:line="280" w:lineRule="exact"/>
              <w:rPr>
                <w:rFonts w:asciiTheme="minorEastAsia" w:eastAsiaTheme="minorEastAsia" w:hAnsiTheme="minorEastAsia"/>
                <w:sz w:val="24"/>
                <w:szCs w:val="24"/>
              </w:rPr>
            </w:pPr>
            <w:r w:rsidRPr="00872FEE">
              <w:rPr>
                <w:rFonts w:asciiTheme="minorEastAsia" w:eastAsiaTheme="minorEastAsia" w:hAnsiTheme="minorEastAsia" w:hint="eastAsia"/>
                <w:sz w:val="24"/>
                <w:szCs w:val="24"/>
              </w:rPr>
              <w:t>Q</w:t>
            </w:r>
            <w:r w:rsidR="00FC3688" w:rsidRPr="00872FEE">
              <w:rPr>
                <w:rFonts w:asciiTheme="minorEastAsia" w:eastAsiaTheme="minorEastAsia" w:hAnsiTheme="minorEastAsia"/>
                <w:sz w:val="24"/>
                <w:szCs w:val="24"/>
              </w:rPr>
              <w:t xml:space="preserve"> </w:t>
            </w:r>
            <w:r w:rsidRPr="00872FEE">
              <w:rPr>
                <w:rFonts w:asciiTheme="minorEastAsia" w:eastAsiaTheme="minorEastAsia" w:hAnsiTheme="minorEastAsia" w:hint="eastAsia"/>
                <w:sz w:val="24"/>
                <w:szCs w:val="24"/>
              </w:rPr>
              <w:t>6.3</w:t>
            </w:r>
          </w:p>
          <w:p w:rsidR="00642669" w:rsidRPr="00872FEE" w:rsidRDefault="00642669">
            <w:pPr>
              <w:spacing w:line="280" w:lineRule="exact"/>
              <w:rPr>
                <w:rFonts w:asciiTheme="minorEastAsia" w:eastAsiaTheme="minorEastAsia" w:hAnsiTheme="minorEastAsia"/>
                <w:sz w:val="24"/>
                <w:szCs w:val="24"/>
              </w:rPr>
            </w:pPr>
          </w:p>
        </w:tc>
        <w:tc>
          <w:tcPr>
            <w:tcW w:w="11223" w:type="dxa"/>
            <w:vAlign w:val="center"/>
          </w:tcPr>
          <w:p w:rsidR="004336AB" w:rsidRPr="00872FEE" w:rsidRDefault="0084257F">
            <w:pPr>
              <w:spacing w:line="280" w:lineRule="exact"/>
              <w:rPr>
                <w:rFonts w:asciiTheme="minorEastAsia" w:eastAsiaTheme="minorEastAsia" w:hAnsiTheme="minorEastAsia"/>
                <w:sz w:val="24"/>
                <w:szCs w:val="24"/>
              </w:rPr>
            </w:pPr>
            <w:r w:rsidRPr="00872FEE">
              <w:rPr>
                <w:rFonts w:asciiTheme="minorEastAsia" w:eastAsiaTheme="minorEastAsia" w:hAnsiTheme="minorEastAsia" w:hint="eastAsia"/>
                <w:sz w:val="24"/>
                <w:szCs w:val="24"/>
              </w:rPr>
              <w:t xml:space="preserve">  </w:t>
            </w:r>
            <w:r w:rsidR="000D311D" w:rsidRPr="00872FEE">
              <w:rPr>
                <w:rFonts w:asciiTheme="minorEastAsia" w:eastAsiaTheme="minorEastAsia" w:hAnsiTheme="minorEastAsia" w:hint="eastAsia"/>
                <w:sz w:val="24"/>
                <w:szCs w:val="24"/>
              </w:rPr>
              <w:t>公司新建立三体系</w:t>
            </w:r>
            <w:r w:rsidR="004336AB" w:rsidRPr="00872FEE">
              <w:rPr>
                <w:rFonts w:asciiTheme="minorEastAsia" w:eastAsiaTheme="minorEastAsia" w:hAnsiTheme="minorEastAsia" w:hint="eastAsia"/>
                <w:sz w:val="24"/>
                <w:szCs w:val="24"/>
              </w:rPr>
              <w:t>管理体系</w:t>
            </w:r>
            <w:r w:rsidR="000D311D" w:rsidRPr="00872FEE">
              <w:rPr>
                <w:rFonts w:asciiTheme="minorEastAsia" w:eastAsiaTheme="minorEastAsia" w:hAnsiTheme="minorEastAsia" w:hint="eastAsia"/>
                <w:sz w:val="24"/>
                <w:szCs w:val="24"/>
              </w:rPr>
              <w:t>，</w:t>
            </w:r>
            <w:r w:rsidR="004336AB" w:rsidRPr="00872FEE">
              <w:rPr>
                <w:rFonts w:asciiTheme="minorEastAsia" w:eastAsiaTheme="minorEastAsia" w:hAnsiTheme="minorEastAsia" w:hint="eastAsia"/>
                <w:sz w:val="24"/>
                <w:szCs w:val="24"/>
              </w:rPr>
              <w:t>暂无</w:t>
            </w:r>
            <w:r w:rsidR="000D67A5" w:rsidRPr="00872FEE">
              <w:rPr>
                <w:rFonts w:asciiTheme="minorEastAsia" w:eastAsiaTheme="minorEastAsia" w:hAnsiTheme="minorEastAsia" w:hint="eastAsia"/>
                <w:sz w:val="24"/>
                <w:szCs w:val="24"/>
              </w:rPr>
              <w:t>重大</w:t>
            </w:r>
            <w:r w:rsidR="004336AB" w:rsidRPr="00872FEE">
              <w:rPr>
                <w:rFonts w:asciiTheme="minorEastAsia" w:eastAsiaTheme="minorEastAsia" w:hAnsiTheme="minorEastAsia" w:hint="eastAsia"/>
                <w:sz w:val="24"/>
                <w:szCs w:val="24"/>
              </w:rPr>
              <w:t>变更。</w:t>
            </w:r>
          </w:p>
          <w:p w:rsidR="00642669" w:rsidRPr="00872FEE" w:rsidRDefault="004336AB" w:rsidP="004336AB">
            <w:pPr>
              <w:spacing w:line="280" w:lineRule="exact"/>
              <w:ind w:firstLineChars="100" w:firstLine="240"/>
              <w:rPr>
                <w:rFonts w:asciiTheme="minorEastAsia" w:eastAsiaTheme="minorEastAsia" w:hAnsiTheme="minorEastAsia"/>
                <w:sz w:val="24"/>
                <w:szCs w:val="24"/>
              </w:rPr>
            </w:pPr>
            <w:r w:rsidRPr="00872FEE">
              <w:rPr>
                <w:rFonts w:asciiTheme="minorEastAsia" w:eastAsiaTheme="minorEastAsia" w:hAnsiTheme="minorEastAsia" w:hint="eastAsia"/>
                <w:sz w:val="24"/>
                <w:szCs w:val="24"/>
              </w:rPr>
              <w:t>负责人明确</w:t>
            </w:r>
            <w:r w:rsidR="0084257F" w:rsidRPr="00872FEE">
              <w:rPr>
                <w:rFonts w:asciiTheme="minorEastAsia" w:eastAsiaTheme="minorEastAsia" w:hAnsiTheme="minorEastAsia" w:hint="eastAsia"/>
                <w:sz w:val="24"/>
                <w:szCs w:val="24"/>
              </w:rPr>
              <w:t>公司确定需要对管理体系进行变更时，应经策划并系统的实施</w:t>
            </w:r>
            <w:r w:rsidR="004F4C01" w:rsidRPr="00872FEE">
              <w:rPr>
                <w:rFonts w:asciiTheme="minorEastAsia" w:eastAsiaTheme="minorEastAsia" w:hAnsiTheme="minorEastAsia" w:hint="eastAsia"/>
                <w:sz w:val="24"/>
                <w:szCs w:val="24"/>
              </w:rPr>
              <w:t>，</w:t>
            </w:r>
            <w:r w:rsidRPr="00872FEE">
              <w:rPr>
                <w:rFonts w:asciiTheme="minorEastAsia" w:eastAsiaTheme="minorEastAsia" w:hAnsiTheme="minorEastAsia" w:hint="eastAsia"/>
                <w:sz w:val="24"/>
                <w:szCs w:val="24"/>
              </w:rPr>
              <w:t>考虑</w:t>
            </w:r>
            <w:r w:rsidR="0084257F" w:rsidRPr="00872FEE">
              <w:rPr>
                <w:rFonts w:asciiTheme="minorEastAsia" w:eastAsiaTheme="minorEastAsia" w:hAnsiTheme="minorEastAsia" w:hint="eastAsia"/>
                <w:sz w:val="24"/>
                <w:szCs w:val="24"/>
              </w:rPr>
              <w:t>变更目的及其潜在后果；管理体系的完</w:t>
            </w:r>
            <w:r w:rsidRPr="00872FEE">
              <w:rPr>
                <w:rFonts w:asciiTheme="minorEastAsia" w:eastAsiaTheme="minorEastAsia" w:hAnsiTheme="minorEastAsia" w:hint="eastAsia"/>
                <w:sz w:val="24"/>
                <w:szCs w:val="24"/>
              </w:rPr>
              <w:t>整性；</w:t>
            </w:r>
            <w:r w:rsidR="0084257F" w:rsidRPr="00872FEE">
              <w:rPr>
                <w:rFonts w:asciiTheme="minorEastAsia" w:eastAsiaTheme="minorEastAsia" w:hAnsiTheme="minorEastAsia" w:hint="eastAsia"/>
                <w:sz w:val="24"/>
                <w:szCs w:val="24"/>
              </w:rPr>
              <w:t>资源的可获得性；责任和权限的分配与再分配。</w:t>
            </w:r>
          </w:p>
        </w:tc>
        <w:tc>
          <w:tcPr>
            <w:tcW w:w="760" w:type="dxa"/>
          </w:tcPr>
          <w:p w:rsidR="00642669" w:rsidRPr="00872FEE" w:rsidRDefault="00976938">
            <w:pPr>
              <w:spacing w:line="320" w:lineRule="exact"/>
              <w:rPr>
                <w:rFonts w:asciiTheme="minorEastAsia" w:eastAsiaTheme="minorEastAsia" w:hAnsiTheme="minorEastAsia"/>
                <w:sz w:val="24"/>
                <w:szCs w:val="24"/>
              </w:rPr>
            </w:pPr>
            <w:r>
              <w:rPr>
                <w:rFonts w:asciiTheme="minorEastAsia" w:eastAsiaTheme="minorEastAsia" w:hAnsiTheme="minorEastAsia" w:cs="宋体" w:hint="eastAsia"/>
                <w:sz w:val="24"/>
                <w:szCs w:val="24"/>
              </w:rPr>
              <w:t>OK</w:t>
            </w:r>
          </w:p>
        </w:tc>
      </w:tr>
      <w:tr w:rsidR="00E23D5B" w:rsidRPr="00872FEE">
        <w:trPr>
          <w:trHeight w:val="1125"/>
        </w:trPr>
        <w:tc>
          <w:tcPr>
            <w:tcW w:w="1707" w:type="dxa"/>
          </w:tcPr>
          <w:p w:rsidR="00E23D5B" w:rsidRPr="00872FEE" w:rsidRDefault="00E23D5B">
            <w:pPr>
              <w:spacing w:line="280" w:lineRule="exact"/>
              <w:rPr>
                <w:rFonts w:asciiTheme="minorEastAsia" w:eastAsiaTheme="minorEastAsia" w:hAnsiTheme="minorEastAsia" w:cs="Arial"/>
                <w:spacing w:val="-6"/>
                <w:sz w:val="24"/>
                <w:szCs w:val="24"/>
              </w:rPr>
            </w:pPr>
            <w:r w:rsidRPr="00872FEE">
              <w:rPr>
                <w:rFonts w:ascii="宋体" w:hAnsi="宋体" w:cs="Arial" w:hint="eastAsia"/>
                <w:spacing w:val="-6"/>
                <w:sz w:val="24"/>
                <w:szCs w:val="24"/>
              </w:rPr>
              <w:lastRenderedPageBreak/>
              <w:t>资源总则</w:t>
            </w:r>
          </w:p>
        </w:tc>
        <w:tc>
          <w:tcPr>
            <w:tcW w:w="1019" w:type="dxa"/>
          </w:tcPr>
          <w:p w:rsidR="000D311D" w:rsidRPr="00872FEE" w:rsidRDefault="00027F84" w:rsidP="000D311D">
            <w:pPr>
              <w:spacing w:line="280" w:lineRule="exact"/>
              <w:rPr>
                <w:rFonts w:asciiTheme="minorEastAsia" w:eastAsiaTheme="minorEastAsia" w:hAnsiTheme="minorEastAsia"/>
                <w:sz w:val="24"/>
                <w:szCs w:val="24"/>
              </w:rPr>
            </w:pPr>
            <w:r w:rsidRPr="00872FEE">
              <w:rPr>
                <w:rFonts w:asciiTheme="minorEastAsia" w:eastAsiaTheme="minorEastAsia" w:hAnsiTheme="minorEastAsia" w:hint="eastAsia"/>
                <w:sz w:val="24"/>
                <w:szCs w:val="24"/>
              </w:rPr>
              <w:t>Q</w:t>
            </w:r>
            <w:r w:rsidR="00E23D5B" w:rsidRPr="00872FEE">
              <w:rPr>
                <w:rFonts w:asciiTheme="minorEastAsia" w:eastAsiaTheme="minorEastAsia" w:hAnsiTheme="minorEastAsia" w:hint="eastAsia"/>
                <w:sz w:val="24"/>
                <w:szCs w:val="24"/>
              </w:rPr>
              <w:t>EO</w:t>
            </w:r>
          </w:p>
          <w:p w:rsidR="00E23D5B" w:rsidRPr="00872FEE" w:rsidRDefault="000D311D" w:rsidP="000D311D">
            <w:pPr>
              <w:spacing w:line="280" w:lineRule="exact"/>
              <w:rPr>
                <w:rFonts w:asciiTheme="minorEastAsia" w:eastAsiaTheme="minorEastAsia" w:hAnsiTheme="minorEastAsia" w:cs="Arial"/>
                <w:spacing w:val="-6"/>
                <w:sz w:val="24"/>
                <w:szCs w:val="24"/>
              </w:rPr>
            </w:pPr>
            <w:r w:rsidRPr="00872FEE">
              <w:rPr>
                <w:rFonts w:asciiTheme="minorEastAsia" w:eastAsiaTheme="minorEastAsia" w:hAnsiTheme="minorEastAsia" w:hint="eastAsia"/>
                <w:sz w:val="24"/>
                <w:szCs w:val="24"/>
              </w:rPr>
              <w:t>7.1.1（EO7.1）</w:t>
            </w:r>
          </w:p>
        </w:tc>
        <w:tc>
          <w:tcPr>
            <w:tcW w:w="11223" w:type="dxa"/>
            <w:vAlign w:val="center"/>
          </w:tcPr>
          <w:p w:rsidR="00E23D5B" w:rsidRPr="00872FEE" w:rsidRDefault="00027F84">
            <w:pPr>
              <w:spacing w:line="280" w:lineRule="exact"/>
              <w:ind w:firstLineChars="200" w:firstLine="480"/>
              <w:rPr>
                <w:rFonts w:asciiTheme="minorEastAsia" w:eastAsiaTheme="minorEastAsia" w:hAnsiTheme="minorEastAsia"/>
                <w:sz w:val="24"/>
                <w:szCs w:val="24"/>
              </w:rPr>
            </w:pPr>
            <w:r w:rsidRPr="00872FEE">
              <w:rPr>
                <w:rFonts w:asciiTheme="minorEastAsia" w:eastAsiaTheme="minorEastAsia" w:hAnsiTheme="minorEastAsia" w:cs="宋体" w:hint="eastAsia"/>
                <w:sz w:val="24"/>
                <w:szCs w:val="24"/>
              </w:rPr>
              <w:t>本公司确定并提供为建立、实施、保持和持续改进质量、环境、职业健康安全管理体系所需的资源，考虑本公司现有内部资源的能力和约束；需要从外部供方获得的资源。</w:t>
            </w:r>
          </w:p>
        </w:tc>
        <w:tc>
          <w:tcPr>
            <w:tcW w:w="760" w:type="dxa"/>
          </w:tcPr>
          <w:p w:rsidR="00E23D5B" w:rsidRPr="00872FEE" w:rsidRDefault="00B9798D">
            <w:pPr>
              <w:spacing w:line="320" w:lineRule="exact"/>
              <w:rPr>
                <w:rFonts w:asciiTheme="minorEastAsia" w:eastAsiaTheme="minorEastAsia" w:hAnsiTheme="minorEastAsia"/>
                <w:sz w:val="24"/>
                <w:szCs w:val="24"/>
              </w:rPr>
            </w:pPr>
            <w:r>
              <w:rPr>
                <w:rFonts w:asciiTheme="minorEastAsia" w:eastAsiaTheme="minorEastAsia" w:hAnsiTheme="minorEastAsia" w:cs="宋体" w:hint="eastAsia"/>
                <w:sz w:val="24"/>
                <w:szCs w:val="24"/>
              </w:rPr>
              <w:t>OK</w:t>
            </w:r>
          </w:p>
        </w:tc>
      </w:tr>
      <w:tr w:rsidR="00642669" w:rsidRPr="00872FEE" w:rsidTr="000D67A5">
        <w:trPr>
          <w:trHeight w:val="803"/>
        </w:trPr>
        <w:tc>
          <w:tcPr>
            <w:tcW w:w="1707" w:type="dxa"/>
          </w:tcPr>
          <w:p w:rsidR="00642669" w:rsidRPr="00872FEE" w:rsidRDefault="006E2FE5">
            <w:pPr>
              <w:spacing w:line="280" w:lineRule="exact"/>
              <w:rPr>
                <w:rFonts w:asciiTheme="minorEastAsia" w:eastAsiaTheme="minorEastAsia" w:hAnsiTheme="minorEastAsia"/>
                <w:sz w:val="24"/>
                <w:szCs w:val="24"/>
              </w:rPr>
            </w:pPr>
            <w:r w:rsidRPr="00872FEE">
              <w:rPr>
                <w:rFonts w:ascii="宋体" w:hAnsi="宋体" w:cs="Arial" w:hint="eastAsia"/>
                <w:spacing w:val="-6"/>
                <w:sz w:val="24"/>
                <w:szCs w:val="24"/>
              </w:rPr>
              <w:t>沟通/信息交流</w:t>
            </w:r>
          </w:p>
        </w:tc>
        <w:tc>
          <w:tcPr>
            <w:tcW w:w="1019" w:type="dxa"/>
          </w:tcPr>
          <w:p w:rsidR="00642669" w:rsidRPr="00872FEE" w:rsidRDefault="006E2FE5" w:rsidP="006E2FE5">
            <w:pPr>
              <w:spacing w:line="280" w:lineRule="exact"/>
              <w:rPr>
                <w:rFonts w:asciiTheme="minorEastAsia" w:eastAsiaTheme="minorEastAsia" w:hAnsiTheme="minorEastAsia"/>
                <w:sz w:val="24"/>
                <w:szCs w:val="24"/>
              </w:rPr>
            </w:pPr>
            <w:r w:rsidRPr="00872FEE">
              <w:rPr>
                <w:rFonts w:asciiTheme="minorEastAsia" w:eastAsiaTheme="minorEastAsia" w:hAnsiTheme="minorEastAsia" w:cs="Arial" w:hint="eastAsia"/>
                <w:spacing w:val="-6"/>
                <w:sz w:val="24"/>
                <w:szCs w:val="24"/>
              </w:rPr>
              <w:t>QEO</w:t>
            </w:r>
            <w:r w:rsidR="00FC3688" w:rsidRPr="00872FEE">
              <w:rPr>
                <w:rFonts w:asciiTheme="minorEastAsia" w:eastAsiaTheme="minorEastAsia" w:hAnsiTheme="minorEastAsia" w:cs="Arial"/>
                <w:spacing w:val="-6"/>
                <w:sz w:val="24"/>
                <w:szCs w:val="24"/>
              </w:rPr>
              <w:t xml:space="preserve"> </w:t>
            </w:r>
            <w:r w:rsidRPr="00872FEE">
              <w:rPr>
                <w:rFonts w:asciiTheme="minorEastAsia" w:eastAsiaTheme="minorEastAsia" w:hAnsiTheme="minorEastAsia" w:cs="Arial"/>
                <w:spacing w:val="-6"/>
                <w:sz w:val="24"/>
                <w:szCs w:val="24"/>
              </w:rPr>
              <w:t>7.4</w:t>
            </w:r>
          </w:p>
        </w:tc>
        <w:tc>
          <w:tcPr>
            <w:tcW w:w="11223" w:type="dxa"/>
            <w:vAlign w:val="center"/>
          </w:tcPr>
          <w:p w:rsidR="00642669" w:rsidRPr="00872FEE" w:rsidRDefault="002B6C2A">
            <w:pPr>
              <w:spacing w:line="280" w:lineRule="exact"/>
              <w:ind w:firstLineChars="200" w:firstLine="480"/>
              <w:rPr>
                <w:rFonts w:asciiTheme="minorEastAsia" w:eastAsiaTheme="minorEastAsia" w:hAnsiTheme="minorEastAsia"/>
                <w:sz w:val="24"/>
                <w:szCs w:val="24"/>
              </w:rPr>
            </w:pPr>
            <w:r w:rsidRPr="00872FEE">
              <w:rPr>
                <w:rFonts w:asciiTheme="minorEastAsia" w:eastAsiaTheme="minorEastAsia" w:hAnsiTheme="minorEastAsia" w:hint="eastAsia"/>
                <w:sz w:val="24"/>
                <w:szCs w:val="24"/>
              </w:rPr>
              <w:t>公司建立并实施</w:t>
            </w:r>
            <w:r w:rsidR="005F3BF4">
              <w:rPr>
                <w:rFonts w:asciiTheme="minorEastAsia" w:eastAsiaTheme="minorEastAsia" w:hAnsiTheme="minorEastAsia" w:hint="eastAsia"/>
                <w:sz w:val="24"/>
                <w:szCs w:val="24"/>
              </w:rPr>
              <w:t>沟通</w:t>
            </w:r>
            <w:r w:rsidR="00E70666" w:rsidRPr="00872FEE">
              <w:rPr>
                <w:rFonts w:asciiTheme="minorEastAsia" w:eastAsiaTheme="minorEastAsia" w:hAnsiTheme="minorEastAsia" w:hint="eastAsia"/>
                <w:sz w:val="24"/>
                <w:szCs w:val="24"/>
              </w:rPr>
              <w:t>管理</w:t>
            </w:r>
            <w:r w:rsidR="001359C9" w:rsidRPr="00872FEE">
              <w:rPr>
                <w:rFonts w:asciiTheme="minorEastAsia" w:eastAsiaTheme="minorEastAsia" w:hAnsiTheme="minorEastAsia" w:hint="eastAsia"/>
                <w:sz w:val="24"/>
                <w:szCs w:val="24"/>
              </w:rPr>
              <w:t>程序</w:t>
            </w:r>
            <w:r w:rsidR="0084257F" w:rsidRPr="00872FEE">
              <w:rPr>
                <w:rFonts w:asciiTheme="minorEastAsia" w:eastAsiaTheme="minorEastAsia" w:hAnsiTheme="minorEastAsia" w:hint="eastAsia"/>
                <w:sz w:val="24"/>
                <w:szCs w:val="24"/>
              </w:rPr>
              <w:t>，规定了职责、工作流程，包括内部沟通的方法和要求。</w:t>
            </w:r>
          </w:p>
          <w:p w:rsidR="00642669" w:rsidRPr="00872FEE" w:rsidRDefault="0084257F">
            <w:pPr>
              <w:spacing w:line="280" w:lineRule="exact"/>
              <w:ind w:firstLineChars="200" w:firstLine="480"/>
              <w:rPr>
                <w:rFonts w:asciiTheme="minorEastAsia" w:eastAsiaTheme="minorEastAsia" w:hAnsiTheme="minorEastAsia"/>
                <w:sz w:val="24"/>
                <w:szCs w:val="24"/>
              </w:rPr>
            </w:pPr>
            <w:r w:rsidRPr="00872FEE">
              <w:rPr>
                <w:rFonts w:asciiTheme="minorEastAsia" w:eastAsiaTheme="minorEastAsia" w:hAnsiTheme="minorEastAsia" w:hint="eastAsia"/>
                <w:sz w:val="24"/>
                <w:szCs w:val="24"/>
              </w:rPr>
              <w:t>公司确定了质量、环境、职业健康安全管理体系相关的内部和外部沟通，包括：沟通什么；何时沟通；与谁沟通；如何沟通；由谁负责，内外部沟通具体体现在公司内部工作会议、质量、环境、职业健康安全会议、员工的培训、公司宣传栏等，与外部的沟通具体体现在合同签订、满意度调查。与质检、环保、安监及顾客和供方等进行沟通。</w:t>
            </w:r>
          </w:p>
          <w:p w:rsidR="00642669" w:rsidRPr="00872FEE" w:rsidRDefault="0084257F">
            <w:pPr>
              <w:spacing w:line="280" w:lineRule="exact"/>
              <w:ind w:firstLineChars="200" w:firstLine="480"/>
              <w:rPr>
                <w:rFonts w:asciiTheme="minorEastAsia" w:eastAsiaTheme="minorEastAsia" w:hAnsiTheme="minorEastAsia"/>
                <w:sz w:val="24"/>
                <w:szCs w:val="24"/>
              </w:rPr>
            </w:pPr>
            <w:r w:rsidRPr="00872FEE">
              <w:rPr>
                <w:rFonts w:asciiTheme="minorEastAsia" w:eastAsiaTheme="minorEastAsia" w:hAnsiTheme="minorEastAsia" w:hint="eastAsia"/>
                <w:sz w:val="24"/>
                <w:szCs w:val="24"/>
              </w:rPr>
              <w:t>现场查阅内部交流：方针、目标完成情况、内审和管理评审报告、不符合信息等。</w:t>
            </w:r>
          </w:p>
          <w:p w:rsidR="00642669" w:rsidRPr="00872FEE" w:rsidRDefault="00B9798D" w:rsidP="00BD23EC">
            <w:pPr>
              <w:spacing w:line="2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外部交流：通过发放《告相关方书》与相关方就相关</w:t>
            </w:r>
            <w:r w:rsidR="001F5605" w:rsidRPr="00872FEE">
              <w:rPr>
                <w:rFonts w:asciiTheme="minorEastAsia" w:eastAsiaTheme="minorEastAsia" w:hAnsiTheme="minorEastAsia" w:hint="eastAsia"/>
                <w:sz w:val="24"/>
                <w:szCs w:val="24"/>
              </w:rPr>
              <w:t>环境、职业健康安全信息进行相互沟通，</w:t>
            </w:r>
            <w:r w:rsidR="00BD23EC" w:rsidRPr="00872FEE">
              <w:rPr>
                <w:rFonts w:asciiTheme="minorEastAsia" w:eastAsiaTheme="minorEastAsia" w:hAnsiTheme="minorEastAsia" w:hint="eastAsia"/>
                <w:sz w:val="24"/>
                <w:szCs w:val="24"/>
              </w:rPr>
              <w:t>建立</w:t>
            </w:r>
            <w:r w:rsidR="001F5605" w:rsidRPr="00872FEE">
              <w:rPr>
                <w:rFonts w:asciiTheme="minorEastAsia" w:eastAsiaTheme="minorEastAsia" w:hAnsiTheme="minorEastAsia" w:hint="eastAsia"/>
                <w:sz w:val="24"/>
                <w:szCs w:val="24"/>
              </w:rPr>
              <w:t>相关</w:t>
            </w:r>
            <w:proofErr w:type="gramStart"/>
            <w:r w:rsidR="001F5605" w:rsidRPr="00872FEE">
              <w:rPr>
                <w:rFonts w:asciiTheme="minorEastAsia" w:eastAsiaTheme="minorEastAsia" w:hAnsiTheme="minorEastAsia" w:hint="eastAsia"/>
                <w:sz w:val="24"/>
                <w:szCs w:val="24"/>
              </w:rPr>
              <w:t>方环</w:t>
            </w:r>
            <w:r w:rsidR="00BD23EC" w:rsidRPr="00872FEE">
              <w:rPr>
                <w:rFonts w:asciiTheme="minorEastAsia" w:eastAsiaTheme="minorEastAsia" w:hAnsiTheme="minorEastAsia" w:hint="eastAsia"/>
                <w:sz w:val="24"/>
                <w:szCs w:val="24"/>
              </w:rPr>
              <w:t>境</w:t>
            </w:r>
            <w:proofErr w:type="gramEnd"/>
            <w:r>
              <w:rPr>
                <w:rFonts w:asciiTheme="minorEastAsia" w:eastAsiaTheme="minorEastAsia" w:hAnsiTheme="minorEastAsia" w:hint="eastAsia"/>
                <w:sz w:val="24"/>
                <w:szCs w:val="24"/>
              </w:rPr>
              <w:t>安全</w:t>
            </w:r>
            <w:r w:rsidR="00BD23EC" w:rsidRPr="00872FEE">
              <w:rPr>
                <w:rFonts w:asciiTheme="minorEastAsia" w:eastAsiaTheme="minorEastAsia" w:hAnsiTheme="minorEastAsia" w:hint="eastAsia"/>
                <w:sz w:val="24"/>
                <w:szCs w:val="24"/>
              </w:rPr>
              <w:t>管理文件发放清单</w:t>
            </w:r>
            <w:r w:rsidR="001F5605" w:rsidRPr="00872FEE">
              <w:rPr>
                <w:rFonts w:asciiTheme="minorEastAsia" w:eastAsiaTheme="minorEastAsia" w:hAnsiTheme="minorEastAsia" w:hint="eastAsia"/>
                <w:sz w:val="24"/>
                <w:szCs w:val="24"/>
              </w:rPr>
              <w:t>。</w:t>
            </w:r>
          </w:p>
        </w:tc>
        <w:tc>
          <w:tcPr>
            <w:tcW w:w="760" w:type="dxa"/>
          </w:tcPr>
          <w:p w:rsidR="00642669" w:rsidRPr="00872FEE" w:rsidRDefault="00B9798D">
            <w:pPr>
              <w:spacing w:line="320" w:lineRule="exact"/>
              <w:rPr>
                <w:rFonts w:asciiTheme="minorEastAsia" w:eastAsiaTheme="minorEastAsia" w:hAnsiTheme="minorEastAsia"/>
                <w:sz w:val="24"/>
                <w:szCs w:val="24"/>
              </w:rPr>
            </w:pPr>
            <w:r>
              <w:rPr>
                <w:rFonts w:asciiTheme="minorEastAsia" w:eastAsiaTheme="minorEastAsia" w:hAnsiTheme="minorEastAsia" w:cs="宋体" w:hint="eastAsia"/>
                <w:sz w:val="24"/>
                <w:szCs w:val="24"/>
              </w:rPr>
              <w:t>OK</w:t>
            </w:r>
          </w:p>
        </w:tc>
      </w:tr>
      <w:tr w:rsidR="00642669" w:rsidRPr="00872FEE" w:rsidTr="00B9798D">
        <w:trPr>
          <w:trHeight w:val="945"/>
        </w:trPr>
        <w:tc>
          <w:tcPr>
            <w:tcW w:w="1707" w:type="dxa"/>
          </w:tcPr>
          <w:p w:rsidR="00642669" w:rsidRPr="00872FEE" w:rsidRDefault="0084257F">
            <w:pPr>
              <w:spacing w:line="280" w:lineRule="exact"/>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管理评审</w:t>
            </w:r>
          </w:p>
          <w:p w:rsidR="00642669" w:rsidRPr="00872FEE" w:rsidRDefault="00642669">
            <w:pPr>
              <w:spacing w:line="280" w:lineRule="exact"/>
              <w:rPr>
                <w:rFonts w:asciiTheme="minorEastAsia" w:eastAsiaTheme="minorEastAsia" w:hAnsiTheme="minorEastAsia"/>
                <w:sz w:val="24"/>
                <w:szCs w:val="24"/>
              </w:rPr>
            </w:pPr>
          </w:p>
        </w:tc>
        <w:tc>
          <w:tcPr>
            <w:tcW w:w="1019" w:type="dxa"/>
          </w:tcPr>
          <w:p w:rsidR="00642669" w:rsidRPr="00872FEE" w:rsidRDefault="0084257F">
            <w:pPr>
              <w:spacing w:line="280" w:lineRule="exact"/>
              <w:rPr>
                <w:rFonts w:asciiTheme="minorEastAsia" w:eastAsiaTheme="minorEastAsia" w:hAnsiTheme="minorEastAsia"/>
                <w:sz w:val="24"/>
                <w:szCs w:val="24"/>
              </w:rPr>
            </w:pPr>
            <w:r w:rsidRPr="00872FEE">
              <w:rPr>
                <w:rFonts w:asciiTheme="minorEastAsia" w:eastAsiaTheme="minorEastAsia" w:hAnsiTheme="minorEastAsia" w:hint="eastAsia"/>
                <w:sz w:val="24"/>
                <w:szCs w:val="24"/>
              </w:rPr>
              <w:t>QE</w:t>
            </w:r>
            <w:r w:rsidR="006E2FE5" w:rsidRPr="00872FEE">
              <w:rPr>
                <w:rFonts w:asciiTheme="minorEastAsia" w:eastAsiaTheme="minorEastAsia" w:hAnsiTheme="minorEastAsia" w:hint="eastAsia"/>
                <w:sz w:val="24"/>
                <w:szCs w:val="24"/>
              </w:rPr>
              <w:t>O</w:t>
            </w:r>
            <w:r w:rsidR="00FC3688" w:rsidRPr="00872FEE">
              <w:rPr>
                <w:rFonts w:asciiTheme="minorEastAsia" w:eastAsiaTheme="minorEastAsia" w:hAnsiTheme="minorEastAsia"/>
                <w:sz w:val="24"/>
                <w:szCs w:val="24"/>
              </w:rPr>
              <w:t xml:space="preserve"> </w:t>
            </w:r>
            <w:r w:rsidRPr="00872FEE">
              <w:rPr>
                <w:rFonts w:asciiTheme="minorEastAsia" w:eastAsiaTheme="minorEastAsia" w:hAnsiTheme="minorEastAsia" w:hint="eastAsia"/>
                <w:sz w:val="24"/>
                <w:szCs w:val="24"/>
              </w:rPr>
              <w:t>9.3</w:t>
            </w:r>
          </w:p>
          <w:p w:rsidR="00642669" w:rsidRPr="00872FEE" w:rsidRDefault="00642669">
            <w:pPr>
              <w:spacing w:line="280" w:lineRule="exact"/>
              <w:rPr>
                <w:rFonts w:asciiTheme="minorEastAsia" w:eastAsiaTheme="minorEastAsia" w:hAnsiTheme="minorEastAsia"/>
                <w:sz w:val="24"/>
                <w:szCs w:val="24"/>
              </w:rPr>
            </w:pPr>
          </w:p>
          <w:p w:rsidR="00642669" w:rsidRPr="00872FEE" w:rsidRDefault="00642669">
            <w:pPr>
              <w:spacing w:line="280" w:lineRule="exact"/>
              <w:rPr>
                <w:rFonts w:asciiTheme="minorEastAsia" w:eastAsiaTheme="minorEastAsia" w:hAnsiTheme="minorEastAsia"/>
                <w:sz w:val="24"/>
                <w:szCs w:val="24"/>
              </w:rPr>
            </w:pPr>
          </w:p>
        </w:tc>
        <w:tc>
          <w:tcPr>
            <w:tcW w:w="11223" w:type="dxa"/>
            <w:vAlign w:val="center"/>
          </w:tcPr>
          <w:p w:rsidR="00642669" w:rsidRPr="00872FEE" w:rsidRDefault="002B6C2A">
            <w:pPr>
              <w:spacing w:line="280" w:lineRule="exact"/>
              <w:ind w:firstLineChars="200" w:firstLine="480"/>
              <w:rPr>
                <w:rFonts w:asciiTheme="minorEastAsia" w:eastAsiaTheme="minorEastAsia" w:hAnsiTheme="minorEastAsia"/>
                <w:sz w:val="24"/>
                <w:szCs w:val="24"/>
              </w:rPr>
            </w:pPr>
            <w:r w:rsidRPr="00872FEE">
              <w:rPr>
                <w:rFonts w:asciiTheme="minorEastAsia" w:eastAsiaTheme="minorEastAsia" w:hAnsiTheme="minorEastAsia" w:hint="eastAsia"/>
                <w:sz w:val="24"/>
                <w:szCs w:val="24"/>
              </w:rPr>
              <w:t>公司建立</w:t>
            </w:r>
            <w:r w:rsidR="0084257F" w:rsidRPr="00872FEE">
              <w:rPr>
                <w:rFonts w:asciiTheme="minorEastAsia" w:eastAsiaTheme="minorEastAsia" w:hAnsiTheme="minorEastAsia" w:hint="eastAsia"/>
                <w:sz w:val="24"/>
                <w:szCs w:val="24"/>
              </w:rPr>
              <w:t>并实施《管理评审</w:t>
            </w:r>
            <w:r w:rsidR="009D20CD" w:rsidRPr="00872FEE">
              <w:rPr>
                <w:rFonts w:asciiTheme="minorEastAsia" w:eastAsiaTheme="minorEastAsia" w:hAnsiTheme="minorEastAsia" w:hint="eastAsia"/>
                <w:sz w:val="24"/>
                <w:szCs w:val="24"/>
              </w:rPr>
              <w:t>控制</w:t>
            </w:r>
            <w:r w:rsidR="0084257F" w:rsidRPr="00872FEE">
              <w:rPr>
                <w:rFonts w:asciiTheme="minorEastAsia" w:eastAsiaTheme="minorEastAsia" w:hAnsiTheme="minorEastAsia" w:hint="eastAsia"/>
                <w:sz w:val="24"/>
                <w:szCs w:val="24"/>
              </w:rPr>
              <w:t>程序》</w:t>
            </w:r>
            <w:r w:rsidR="005F3BF4" w:rsidRPr="005F3BF4">
              <w:rPr>
                <w:rFonts w:asciiTheme="minorEastAsia" w:eastAsiaTheme="minorEastAsia" w:hAnsiTheme="minorEastAsia"/>
                <w:sz w:val="24"/>
                <w:szCs w:val="24"/>
              </w:rPr>
              <w:t>CMJX-CX-31</w:t>
            </w:r>
            <w:r w:rsidR="0084257F" w:rsidRPr="00872FEE">
              <w:rPr>
                <w:rFonts w:asciiTheme="minorEastAsia" w:eastAsiaTheme="minorEastAsia" w:hAnsiTheme="minorEastAsia" w:hint="eastAsia"/>
                <w:sz w:val="24"/>
                <w:szCs w:val="24"/>
              </w:rPr>
              <w:t>，规定管理评审每年进行一次，由总经理决定是否增加管理评审的频次</w:t>
            </w:r>
            <w:r w:rsidRPr="00872FEE">
              <w:rPr>
                <w:rFonts w:asciiTheme="minorEastAsia" w:eastAsiaTheme="minorEastAsia" w:hAnsiTheme="minorEastAsia" w:hint="eastAsia"/>
                <w:sz w:val="24"/>
                <w:szCs w:val="24"/>
              </w:rPr>
              <w:t>，</w:t>
            </w:r>
            <w:r w:rsidR="0084257F" w:rsidRPr="00872FEE">
              <w:rPr>
                <w:rFonts w:asciiTheme="minorEastAsia" w:eastAsiaTheme="minorEastAsia" w:hAnsiTheme="minorEastAsia" w:hint="eastAsia"/>
                <w:sz w:val="24"/>
                <w:szCs w:val="24"/>
              </w:rPr>
              <w:t>间隔不超过12个月。</w:t>
            </w:r>
          </w:p>
          <w:p w:rsidR="00642669" w:rsidRPr="00872FEE" w:rsidRDefault="0084257F">
            <w:pPr>
              <w:spacing w:line="280" w:lineRule="exact"/>
              <w:ind w:firstLineChars="200" w:firstLine="480"/>
              <w:rPr>
                <w:rFonts w:asciiTheme="minorEastAsia" w:eastAsiaTheme="minorEastAsia" w:hAnsiTheme="minorEastAsia"/>
                <w:sz w:val="24"/>
                <w:szCs w:val="24"/>
              </w:rPr>
            </w:pPr>
            <w:r w:rsidRPr="00872FEE">
              <w:rPr>
                <w:rFonts w:asciiTheme="minorEastAsia" w:eastAsiaTheme="minorEastAsia" w:hAnsiTheme="minorEastAsia" w:hint="eastAsia"/>
                <w:sz w:val="24"/>
                <w:szCs w:val="24"/>
              </w:rPr>
              <w:t>查阅公司管理评审资料，提供：</w:t>
            </w:r>
          </w:p>
          <w:p w:rsidR="00642669" w:rsidRPr="00872FEE" w:rsidRDefault="0084257F" w:rsidP="002B6C2A">
            <w:pPr>
              <w:spacing w:line="280" w:lineRule="exact"/>
              <w:ind w:firstLineChars="200" w:firstLine="480"/>
              <w:rPr>
                <w:rFonts w:asciiTheme="minorEastAsia" w:eastAsiaTheme="minorEastAsia" w:hAnsiTheme="minorEastAsia"/>
                <w:sz w:val="24"/>
                <w:szCs w:val="24"/>
              </w:rPr>
            </w:pPr>
            <w:r w:rsidRPr="00872FEE">
              <w:rPr>
                <w:rFonts w:asciiTheme="minorEastAsia" w:eastAsiaTheme="minorEastAsia" w:hAnsiTheme="minorEastAsia" w:hint="eastAsia"/>
                <w:sz w:val="24"/>
                <w:szCs w:val="24"/>
              </w:rPr>
              <w:t>1.管理评审计划</w:t>
            </w:r>
          </w:p>
          <w:p w:rsidR="00642669" w:rsidRPr="00872FEE" w:rsidRDefault="00AA543E" w:rsidP="00033336">
            <w:pPr>
              <w:spacing w:line="280" w:lineRule="exact"/>
              <w:ind w:firstLineChars="200" w:firstLine="480"/>
              <w:rPr>
                <w:rFonts w:asciiTheme="minorEastAsia" w:eastAsiaTheme="minorEastAsia" w:hAnsiTheme="minorEastAsia"/>
                <w:sz w:val="24"/>
                <w:szCs w:val="24"/>
              </w:rPr>
            </w:pPr>
            <w:r w:rsidRPr="00872FEE">
              <w:rPr>
                <w:rFonts w:asciiTheme="minorEastAsia" w:eastAsiaTheme="minorEastAsia" w:hAnsiTheme="minorEastAsia" w:hint="eastAsia"/>
                <w:sz w:val="24"/>
                <w:szCs w:val="24"/>
              </w:rPr>
              <w:t>评审时间：</w:t>
            </w:r>
            <w:r w:rsidR="0073317D" w:rsidRPr="00872FEE">
              <w:rPr>
                <w:rFonts w:asciiTheme="minorEastAsia" w:eastAsiaTheme="minorEastAsia" w:hAnsiTheme="minorEastAsia" w:hint="eastAsia"/>
                <w:sz w:val="24"/>
                <w:szCs w:val="24"/>
              </w:rPr>
              <w:t>2021</w:t>
            </w:r>
            <w:r w:rsidR="0084257F" w:rsidRPr="00872FEE">
              <w:rPr>
                <w:rFonts w:asciiTheme="minorEastAsia" w:eastAsiaTheme="minorEastAsia" w:hAnsiTheme="minorEastAsia" w:hint="eastAsia"/>
                <w:sz w:val="24"/>
                <w:szCs w:val="24"/>
              </w:rPr>
              <w:t>年</w:t>
            </w:r>
            <w:r w:rsidR="00DB131E" w:rsidRPr="00872FEE">
              <w:rPr>
                <w:rFonts w:asciiTheme="minorEastAsia" w:eastAsiaTheme="minorEastAsia" w:hAnsiTheme="minorEastAsia" w:hint="eastAsia"/>
                <w:sz w:val="24"/>
                <w:szCs w:val="24"/>
              </w:rPr>
              <w:t>4</w:t>
            </w:r>
            <w:r w:rsidR="0084257F" w:rsidRPr="00872FEE">
              <w:rPr>
                <w:rFonts w:asciiTheme="minorEastAsia" w:eastAsiaTheme="minorEastAsia" w:hAnsiTheme="minorEastAsia" w:hint="eastAsia"/>
                <w:sz w:val="24"/>
                <w:szCs w:val="24"/>
              </w:rPr>
              <w:t>月</w:t>
            </w:r>
            <w:r w:rsidR="006B55F5" w:rsidRPr="00872FEE">
              <w:rPr>
                <w:rFonts w:asciiTheme="minorEastAsia" w:eastAsiaTheme="minorEastAsia" w:hAnsiTheme="minorEastAsia" w:hint="eastAsia"/>
                <w:sz w:val="24"/>
                <w:szCs w:val="24"/>
              </w:rPr>
              <w:t>25</w:t>
            </w:r>
            <w:r w:rsidR="0084257F" w:rsidRPr="00872FEE">
              <w:rPr>
                <w:rFonts w:asciiTheme="minorEastAsia" w:eastAsiaTheme="minorEastAsia" w:hAnsiTheme="minorEastAsia" w:hint="eastAsia"/>
                <w:sz w:val="24"/>
                <w:szCs w:val="24"/>
              </w:rPr>
              <w:t xml:space="preserve">日进行， </w:t>
            </w:r>
            <w:r w:rsidR="0073317D" w:rsidRPr="00872FEE">
              <w:rPr>
                <w:rFonts w:asciiTheme="minorEastAsia" w:eastAsiaTheme="minorEastAsia" w:hAnsiTheme="minorEastAsia" w:hint="eastAsia"/>
                <w:sz w:val="24"/>
                <w:szCs w:val="24"/>
              </w:rPr>
              <w:t>评审方式：会议评审，编制：</w:t>
            </w:r>
            <w:r w:rsidR="006B55F5" w:rsidRPr="00872FEE">
              <w:rPr>
                <w:rFonts w:asciiTheme="minorEastAsia" w:eastAsiaTheme="minorEastAsia" w:hAnsiTheme="minorEastAsia" w:hint="eastAsia"/>
                <w:sz w:val="24"/>
                <w:szCs w:val="24"/>
              </w:rPr>
              <w:t>尚中海、</w:t>
            </w:r>
            <w:r w:rsidR="00DB131E" w:rsidRPr="00872FEE">
              <w:rPr>
                <w:rFonts w:asciiTheme="minorEastAsia" w:eastAsiaTheme="minorEastAsia" w:hAnsiTheme="minorEastAsia" w:hint="eastAsia"/>
                <w:sz w:val="24"/>
                <w:szCs w:val="24"/>
              </w:rPr>
              <w:t>批</w:t>
            </w:r>
            <w:r w:rsidR="006B55F5" w:rsidRPr="00872FEE">
              <w:rPr>
                <w:rFonts w:asciiTheme="minorEastAsia" w:eastAsiaTheme="minorEastAsia" w:hAnsiTheme="minorEastAsia" w:hint="eastAsia"/>
                <w:sz w:val="24"/>
                <w:szCs w:val="24"/>
              </w:rPr>
              <w:t>准</w:t>
            </w:r>
            <w:r w:rsidR="00DB131E" w:rsidRPr="00872FEE">
              <w:rPr>
                <w:rFonts w:asciiTheme="minorEastAsia" w:eastAsiaTheme="minorEastAsia" w:hAnsiTheme="minorEastAsia" w:hint="eastAsia"/>
                <w:sz w:val="24"/>
                <w:szCs w:val="24"/>
              </w:rPr>
              <w:t>：</w:t>
            </w:r>
            <w:r w:rsidR="006B55F5" w:rsidRPr="00872FEE">
              <w:rPr>
                <w:rFonts w:asciiTheme="minorEastAsia" w:eastAsiaTheme="minorEastAsia" w:hAnsiTheme="minorEastAsia" w:hint="eastAsia"/>
                <w:sz w:val="24"/>
                <w:szCs w:val="24"/>
              </w:rPr>
              <w:t>苏玉辉</w:t>
            </w:r>
            <w:r w:rsidRPr="00872FEE">
              <w:rPr>
                <w:rFonts w:asciiTheme="minorEastAsia" w:eastAsiaTheme="minorEastAsia" w:hAnsiTheme="minorEastAsia" w:hint="eastAsia"/>
                <w:sz w:val="24"/>
                <w:szCs w:val="24"/>
              </w:rPr>
              <w:t>，</w:t>
            </w:r>
            <w:r w:rsidR="004F4C01" w:rsidRPr="00872FEE">
              <w:rPr>
                <w:rFonts w:asciiTheme="minorEastAsia" w:eastAsiaTheme="minorEastAsia" w:hAnsiTheme="minorEastAsia" w:hint="eastAsia"/>
                <w:sz w:val="24"/>
                <w:szCs w:val="24"/>
              </w:rPr>
              <w:t xml:space="preserve"> </w:t>
            </w:r>
            <w:r w:rsidR="0084257F" w:rsidRPr="00872FEE">
              <w:rPr>
                <w:rFonts w:asciiTheme="minorEastAsia" w:eastAsiaTheme="minorEastAsia" w:hAnsiTheme="minorEastAsia" w:hint="eastAsia"/>
                <w:sz w:val="24"/>
                <w:szCs w:val="24"/>
              </w:rPr>
              <w:t>参加人员包括公司总经理、管理者代表、各部门负责人</w:t>
            </w:r>
            <w:r w:rsidR="002B6C2A" w:rsidRPr="00872FEE">
              <w:rPr>
                <w:rFonts w:asciiTheme="minorEastAsia" w:eastAsiaTheme="minorEastAsia" w:hAnsiTheme="minorEastAsia" w:hint="eastAsia"/>
                <w:sz w:val="24"/>
                <w:szCs w:val="24"/>
              </w:rPr>
              <w:t>，</w:t>
            </w:r>
            <w:r w:rsidR="0084257F" w:rsidRPr="00872FEE">
              <w:rPr>
                <w:rFonts w:asciiTheme="minorEastAsia" w:eastAsiaTheme="minorEastAsia" w:hAnsiTheme="minorEastAsia" w:hint="eastAsia"/>
                <w:sz w:val="24"/>
                <w:szCs w:val="24"/>
              </w:rPr>
              <w:t>计划中明确了评审内容和资料准备要求。</w:t>
            </w:r>
          </w:p>
          <w:p w:rsidR="00642669" w:rsidRPr="00872FEE" w:rsidRDefault="0084257F" w:rsidP="002B6C2A">
            <w:pPr>
              <w:spacing w:line="280" w:lineRule="exact"/>
              <w:ind w:firstLineChars="200" w:firstLine="480"/>
              <w:rPr>
                <w:rFonts w:asciiTheme="minorEastAsia" w:eastAsiaTheme="minorEastAsia" w:hAnsiTheme="minorEastAsia"/>
                <w:sz w:val="24"/>
                <w:szCs w:val="24"/>
              </w:rPr>
            </w:pPr>
            <w:r w:rsidRPr="00872FEE">
              <w:rPr>
                <w:rFonts w:asciiTheme="minorEastAsia" w:eastAsiaTheme="minorEastAsia" w:hAnsiTheme="minorEastAsia" w:hint="eastAsia"/>
                <w:sz w:val="24"/>
                <w:szCs w:val="24"/>
              </w:rPr>
              <w:t>2.管理评审会议</w:t>
            </w:r>
            <w:r w:rsidR="002B6C2A" w:rsidRPr="00872FEE">
              <w:rPr>
                <w:rFonts w:asciiTheme="minorEastAsia" w:eastAsiaTheme="minorEastAsia" w:hAnsiTheme="minorEastAsia" w:hint="eastAsia"/>
                <w:sz w:val="24"/>
                <w:szCs w:val="24"/>
              </w:rPr>
              <w:t>实施：有签到、</w:t>
            </w:r>
            <w:r w:rsidRPr="00872FEE">
              <w:rPr>
                <w:rFonts w:asciiTheme="minorEastAsia" w:eastAsiaTheme="minorEastAsia" w:hAnsiTheme="minorEastAsia" w:hint="eastAsia"/>
                <w:sz w:val="24"/>
                <w:szCs w:val="24"/>
              </w:rPr>
              <w:t>记录</w:t>
            </w:r>
            <w:r w:rsidR="002B6C2A" w:rsidRPr="00872FEE">
              <w:rPr>
                <w:rFonts w:asciiTheme="minorEastAsia" w:eastAsiaTheme="minorEastAsia" w:hAnsiTheme="minorEastAsia" w:hint="eastAsia"/>
                <w:sz w:val="24"/>
                <w:szCs w:val="24"/>
              </w:rPr>
              <w:t>、评审资料</w:t>
            </w:r>
          </w:p>
          <w:p w:rsidR="00642669" w:rsidRPr="00872FEE" w:rsidRDefault="00033336" w:rsidP="004F4C01">
            <w:pPr>
              <w:spacing w:line="280" w:lineRule="exact"/>
              <w:ind w:firstLineChars="200" w:firstLine="480"/>
              <w:rPr>
                <w:rFonts w:asciiTheme="minorEastAsia" w:eastAsiaTheme="minorEastAsia" w:hAnsiTheme="minorEastAsia"/>
                <w:sz w:val="24"/>
                <w:szCs w:val="24"/>
              </w:rPr>
            </w:pPr>
            <w:r w:rsidRPr="00872FEE">
              <w:rPr>
                <w:rFonts w:asciiTheme="minorEastAsia" w:eastAsiaTheme="minorEastAsia" w:hAnsiTheme="minorEastAsia" w:hint="eastAsia"/>
                <w:sz w:val="24"/>
                <w:szCs w:val="24"/>
              </w:rPr>
              <w:t>按计划的时间实施了管理评审，</w:t>
            </w:r>
            <w:r w:rsidR="0084257F" w:rsidRPr="00872FEE">
              <w:rPr>
                <w:rFonts w:asciiTheme="minorEastAsia" w:eastAsiaTheme="minorEastAsia" w:hAnsiTheme="minorEastAsia" w:hint="eastAsia"/>
                <w:sz w:val="24"/>
                <w:szCs w:val="24"/>
              </w:rPr>
              <w:t>管理评审输入</w:t>
            </w:r>
            <w:r w:rsidR="00DC67BD" w:rsidRPr="00872FEE">
              <w:rPr>
                <w:rFonts w:asciiTheme="minorEastAsia" w:eastAsiaTheme="minorEastAsia" w:hAnsiTheme="minorEastAsia" w:hint="eastAsia"/>
                <w:sz w:val="24"/>
                <w:szCs w:val="24"/>
              </w:rPr>
              <w:t>管理者代表、各部门报告，包含</w:t>
            </w:r>
            <w:r w:rsidR="0084257F" w:rsidRPr="00872FEE">
              <w:rPr>
                <w:rFonts w:asciiTheme="minorEastAsia" w:eastAsiaTheme="minorEastAsia" w:hAnsiTheme="minorEastAsia" w:hint="eastAsia"/>
                <w:sz w:val="24"/>
                <w:szCs w:val="24"/>
              </w:rPr>
              <w:t>：管理方针、目标的适宜行和实现情况；管理体系的符合性；内审结果；内外部环境分析及风险应对措施的落实情况；纠正预防措施及持续改进能力；重要环境因素和重大危险源控制及效果；合</w:t>
            </w:r>
            <w:proofErr w:type="gramStart"/>
            <w:r w:rsidR="0084257F" w:rsidRPr="00872FEE">
              <w:rPr>
                <w:rFonts w:asciiTheme="minorEastAsia" w:eastAsiaTheme="minorEastAsia" w:hAnsiTheme="minorEastAsia" w:hint="eastAsia"/>
                <w:sz w:val="24"/>
                <w:szCs w:val="24"/>
              </w:rPr>
              <w:t>规</w:t>
            </w:r>
            <w:proofErr w:type="gramEnd"/>
            <w:r w:rsidR="0084257F" w:rsidRPr="00872FEE">
              <w:rPr>
                <w:rFonts w:asciiTheme="minorEastAsia" w:eastAsiaTheme="minorEastAsia" w:hAnsiTheme="minorEastAsia" w:hint="eastAsia"/>
                <w:sz w:val="24"/>
                <w:szCs w:val="24"/>
              </w:rPr>
              <w:t>性评价；可能影响管理体系的变更；质量环境职业健康安全事故、顾客满意度及改进建议</w:t>
            </w:r>
            <w:r w:rsidR="00096B85" w:rsidRPr="00872FEE">
              <w:rPr>
                <w:rFonts w:asciiTheme="minorEastAsia" w:eastAsiaTheme="minorEastAsia" w:hAnsiTheme="minorEastAsia" w:hint="eastAsia"/>
                <w:sz w:val="24"/>
                <w:szCs w:val="24"/>
              </w:rPr>
              <w:t>，变更管理要求、以往管理评审情况</w:t>
            </w:r>
            <w:r w:rsidR="0084257F" w:rsidRPr="00872FEE">
              <w:rPr>
                <w:rFonts w:asciiTheme="minorEastAsia" w:eastAsiaTheme="minorEastAsia" w:hAnsiTheme="minorEastAsia" w:hint="eastAsia"/>
                <w:sz w:val="24"/>
                <w:szCs w:val="24"/>
              </w:rPr>
              <w:t>等；</w:t>
            </w:r>
          </w:p>
          <w:p w:rsidR="0073317D" w:rsidRPr="00872FEE" w:rsidRDefault="0084257F" w:rsidP="0073317D">
            <w:pPr>
              <w:spacing w:line="280" w:lineRule="exact"/>
              <w:ind w:firstLineChars="200" w:firstLine="480"/>
              <w:rPr>
                <w:rFonts w:asciiTheme="minorEastAsia" w:eastAsiaTheme="minorEastAsia" w:hAnsiTheme="minorEastAsia"/>
                <w:sz w:val="24"/>
                <w:szCs w:val="24"/>
              </w:rPr>
            </w:pPr>
            <w:r w:rsidRPr="00872FEE">
              <w:rPr>
                <w:rFonts w:asciiTheme="minorEastAsia" w:eastAsiaTheme="minorEastAsia" w:hAnsiTheme="minorEastAsia" w:hint="eastAsia"/>
                <w:sz w:val="24"/>
                <w:szCs w:val="24"/>
              </w:rPr>
              <w:t>3.管理评审报告</w:t>
            </w:r>
            <w:r w:rsidR="00DC67BD" w:rsidRPr="00872FEE">
              <w:rPr>
                <w:rFonts w:asciiTheme="minorEastAsia" w:eastAsiaTheme="minorEastAsia" w:hAnsiTheme="minorEastAsia" w:hint="eastAsia"/>
                <w:sz w:val="24"/>
                <w:szCs w:val="24"/>
              </w:rPr>
              <w:t>：评审</w:t>
            </w:r>
            <w:r w:rsidR="0073317D" w:rsidRPr="00872FEE">
              <w:rPr>
                <w:rFonts w:asciiTheme="minorEastAsia" w:eastAsiaTheme="minorEastAsia" w:hAnsiTheme="minorEastAsia" w:hint="eastAsia"/>
                <w:sz w:val="24"/>
                <w:szCs w:val="24"/>
              </w:rPr>
              <w:t>目的</w:t>
            </w:r>
            <w:r w:rsidR="00DC67BD" w:rsidRPr="00872FEE">
              <w:rPr>
                <w:rFonts w:asciiTheme="minorEastAsia" w:eastAsiaTheme="minorEastAsia" w:hAnsiTheme="minorEastAsia" w:hint="eastAsia"/>
                <w:sz w:val="24"/>
                <w:szCs w:val="24"/>
              </w:rPr>
              <w:t>、依据</w:t>
            </w:r>
            <w:r w:rsidR="0073317D" w:rsidRPr="00872FEE">
              <w:rPr>
                <w:rFonts w:asciiTheme="minorEastAsia" w:eastAsiaTheme="minorEastAsia" w:hAnsiTheme="minorEastAsia" w:hint="eastAsia"/>
                <w:sz w:val="24"/>
                <w:szCs w:val="24"/>
              </w:rPr>
              <w:t>、评审内容、</w:t>
            </w:r>
            <w:r w:rsidRPr="00872FEE">
              <w:rPr>
                <w:rFonts w:asciiTheme="minorEastAsia" w:eastAsiaTheme="minorEastAsia" w:hAnsiTheme="minorEastAsia" w:hint="eastAsia"/>
                <w:sz w:val="24"/>
                <w:szCs w:val="24"/>
              </w:rPr>
              <w:t>管理评审结论：</w:t>
            </w:r>
          </w:p>
          <w:p w:rsidR="00033336" w:rsidRPr="00872FEE" w:rsidRDefault="00DC67BD" w:rsidP="00873115">
            <w:pPr>
              <w:spacing w:line="280" w:lineRule="exact"/>
              <w:ind w:firstLineChars="200" w:firstLine="480"/>
              <w:rPr>
                <w:rFonts w:asciiTheme="minorEastAsia" w:eastAsiaTheme="minorEastAsia" w:hAnsiTheme="minorEastAsia"/>
                <w:sz w:val="24"/>
                <w:szCs w:val="24"/>
              </w:rPr>
            </w:pPr>
            <w:r w:rsidRPr="00872FEE">
              <w:rPr>
                <w:rFonts w:asciiTheme="minorEastAsia" w:eastAsiaTheme="minorEastAsia" w:hAnsiTheme="minorEastAsia" w:hint="eastAsia"/>
                <w:sz w:val="24"/>
                <w:szCs w:val="24"/>
              </w:rPr>
              <w:t>现行质量环境/职业健康安全管理体系基本是充分的、适宜的、有效的；</w:t>
            </w:r>
            <w:r w:rsidR="00033336" w:rsidRPr="00872FEE">
              <w:rPr>
                <w:rFonts w:asciiTheme="minorEastAsia" w:eastAsiaTheme="minorEastAsia" w:hAnsiTheme="minorEastAsia" w:hint="eastAsia"/>
                <w:sz w:val="24"/>
                <w:szCs w:val="24"/>
              </w:rPr>
              <w:t>方针、目标符合公司实际、是适宜的；包括了污染预防、遵守相关法律法规和持续改进的承诺，具有持续的适宜性；自运行以来，无相关方投诉，无发生环境安全事故。公司组织机构设置合理，职责、权限明确，沟通有效，运转正常；基础设施配置合理，能满足质量/环境/职业健康安全管理体系运行和改进的需要及客户的需要；顾客满意度达标，预防、纠正措施能得到实施和验证；</w:t>
            </w:r>
          </w:p>
          <w:p w:rsidR="00873115" w:rsidRPr="00872FEE" w:rsidRDefault="00033336" w:rsidP="00873115">
            <w:pPr>
              <w:spacing w:line="280" w:lineRule="exact"/>
              <w:ind w:firstLineChars="200" w:firstLine="480"/>
              <w:rPr>
                <w:rFonts w:asciiTheme="minorEastAsia" w:eastAsiaTheme="minorEastAsia" w:hAnsiTheme="minorEastAsia"/>
                <w:sz w:val="24"/>
                <w:szCs w:val="24"/>
              </w:rPr>
            </w:pPr>
            <w:r w:rsidRPr="00872FEE">
              <w:rPr>
                <w:rFonts w:asciiTheme="minorEastAsia" w:eastAsiaTheme="minorEastAsia" w:hAnsiTheme="minorEastAsia" w:hint="eastAsia"/>
                <w:sz w:val="24"/>
                <w:szCs w:val="24"/>
              </w:rPr>
              <w:t>改进建议：</w:t>
            </w:r>
            <w:r w:rsidR="00873115" w:rsidRPr="00872FEE">
              <w:rPr>
                <w:rFonts w:asciiTheme="minorEastAsia" w:eastAsiaTheme="minorEastAsia" w:hAnsiTheme="minorEastAsia" w:hint="eastAsia"/>
                <w:sz w:val="24"/>
                <w:szCs w:val="24"/>
              </w:rPr>
              <w:t>1）加强</w:t>
            </w:r>
            <w:r w:rsidR="00873115" w:rsidRPr="00872FEE">
              <w:rPr>
                <w:rFonts w:asciiTheme="minorEastAsia" w:eastAsiaTheme="minorEastAsia" w:hAnsiTheme="minorEastAsia"/>
                <w:sz w:val="24"/>
                <w:szCs w:val="24"/>
              </w:rPr>
              <w:t>疫情</w:t>
            </w:r>
            <w:r w:rsidR="00873115" w:rsidRPr="00872FEE">
              <w:rPr>
                <w:rFonts w:asciiTheme="minorEastAsia" w:eastAsiaTheme="minorEastAsia" w:hAnsiTheme="minorEastAsia" w:hint="eastAsia"/>
                <w:sz w:val="24"/>
                <w:szCs w:val="24"/>
              </w:rPr>
              <w:t>期间</w:t>
            </w:r>
            <w:r w:rsidR="00873115" w:rsidRPr="00872FEE">
              <w:rPr>
                <w:rFonts w:asciiTheme="minorEastAsia" w:eastAsiaTheme="minorEastAsia" w:hAnsiTheme="minorEastAsia"/>
                <w:sz w:val="24"/>
                <w:szCs w:val="24"/>
              </w:rPr>
              <w:t>公司</w:t>
            </w:r>
            <w:r w:rsidR="00873115" w:rsidRPr="00872FEE">
              <w:rPr>
                <w:rFonts w:asciiTheme="minorEastAsia" w:eastAsiaTheme="minorEastAsia" w:hAnsiTheme="minorEastAsia" w:hint="eastAsia"/>
                <w:sz w:val="24"/>
                <w:szCs w:val="24"/>
              </w:rPr>
              <w:t>管理和防护</w:t>
            </w:r>
            <w:r w:rsidR="00873115" w:rsidRPr="00872FEE">
              <w:rPr>
                <w:rFonts w:asciiTheme="minorEastAsia" w:eastAsiaTheme="minorEastAsia" w:hAnsiTheme="minorEastAsia"/>
                <w:sz w:val="24"/>
                <w:szCs w:val="24"/>
              </w:rPr>
              <w:t>，</w:t>
            </w:r>
            <w:r w:rsidR="00873115" w:rsidRPr="00872FEE">
              <w:rPr>
                <w:rFonts w:asciiTheme="minorEastAsia" w:eastAsiaTheme="minorEastAsia" w:hAnsiTheme="minorEastAsia" w:hint="eastAsia"/>
                <w:sz w:val="24"/>
                <w:szCs w:val="24"/>
              </w:rPr>
              <w:t>确保职工安全健康有序的开展工作</w:t>
            </w:r>
            <w:r w:rsidR="00873115" w:rsidRPr="00872FEE">
              <w:rPr>
                <w:rFonts w:asciiTheme="minorEastAsia" w:eastAsiaTheme="minorEastAsia" w:hAnsiTheme="minorEastAsia"/>
                <w:sz w:val="24"/>
                <w:szCs w:val="24"/>
              </w:rPr>
              <w:t>；</w:t>
            </w:r>
          </w:p>
          <w:p w:rsidR="00033336" w:rsidRPr="00872FEE" w:rsidRDefault="00873115" w:rsidP="00873115">
            <w:pPr>
              <w:spacing w:line="280" w:lineRule="exact"/>
              <w:ind w:firstLineChars="200" w:firstLine="480"/>
              <w:rPr>
                <w:rFonts w:asciiTheme="minorEastAsia" w:eastAsiaTheme="minorEastAsia" w:hAnsiTheme="minorEastAsia"/>
                <w:sz w:val="24"/>
                <w:szCs w:val="24"/>
              </w:rPr>
            </w:pPr>
            <w:r w:rsidRPr="00872FEE">
              <w:rPr>
                <w:rFonts w:asciiTheme="minorEastAsia" w:eastAsiaTheme="minorEastAsia" w:hAnsiTheme="minorEastAsia"/>
                <w:sz w:val="24"/>
                <w:szCs w:val="24"/>
              </w:rPr>
              <w:lastRenderedPageBreak/>
              <w:t>2</w:t>
            </w:r>
            <w:r w:rsidRPr="00872FEE">
              <w:rPr>
                <w:rFonts w:asciiTheme="minorEastAsia" w:eastAsiaTheme="minorEastAsia" w:hAnsiTheme="minorEastAsia" w:hint="eastAsia"/>
                <w:sz w:val="24"/>
                <w:szCs w:val="24"/>
              </w:rPr>
              <w:t>）</w:t>
            </w:r>
            <w:r w:rsidRPr="00872FEE">
              <w:rPr>
                <w:rFonts w:asciiTheme="minorEastAsia" w:eastAsiaTheme="minorEastAsia" w:hAnsiTheme="minorEastAsia"/>
                <w:sz w:val="24"/>
                <w:szCs w:val="24"/>
              </w:rPr>
              <w:t>加强对新入职员工的技能培训和安全教育培训。</w:t>
            </w:r>
          </w:p>
          <w:p w:rsidR="003C6BAD" w:rsidRDefault="00033336" w:rsidP="00873115">
            <w:pPr>
              <w:spacing w:line="280" w:lineRule="exact"/>
              <w:ind w:firstLineChars="200" w:firstLine="480"/>
              <w:rPr>
                <w:rFonts w:asciiTheme="minorEastAsia" w:eastAsiaTheme="minorEastAsia" w:hAnsiTheme="minorEastAsia" w:hint="eastAsia"/>
                <w:sz w:val="24"/>
                <w:szCs w:val="24"/>
              </w:rPr>
            </w:pPr>
            <w:r w:rsidRPr="00872FEE">
              <w:rPr>
                <w:rFonts w:asciiTheme="minorEastAsia" w:eastAsiaTheme="minorEastAsia" w:hAnsiTheme="minorEastAsia" w:hint="eastAsia"/>
                <w:sz w:val="24"/>
                <w:szCs w:val="24"/>
              </w:rPr>
              <w:t>提供改正、纠正和预防措施摘要及责任部门。 </w:t>
            </w:r>
            <w:r w:rsidRPr="00872FEE">
              <w:rPr>
                <w:rFonts w:asciiTheme="minorEastAsia" w:eastAsiaTheme="minorEastAsia" w:hAnsiTheme="minorEastAsia"/>
                <w:sz w:val="24"/>
                <w:szCs w:val="24"/>
              </w:rPr>
              <w:t xml:space="preserve">  </w:t>
            </w:r>
          </w:p>
          <w:p w:rsidR="00BA022D" w:rsidRDefault="00BA022D" w:rsidP="00873115">
            <w:pPr>
              <w:spacing w:line="280" w:lineRule="exact"/>
              <w:ind w:firstLineChars="200" w:firstLine="480"/>
              <w:rPr>
                <w:rFonts w:asciiTheme="minorEastAsia" w:eastAsiaTheme="minorEastAsia" w:hAnsiTheme="minorEastAsia" w:hint="eastAsia"/>
                <w:sz w:val="24"/>
                <w:szCs w:val="24"/>
              </w:rPr>
            </w:pPr>
            <w:r>
              <w:rPr>
                <w:rFonts w:asciiTheme="minorEastAsia" w:eastAsiaTheme="minorEastAsia" w:hAnsiTheme="minorEastAsia"/>
                <w:noProof/>
                <w:sz w:val="24"/>
                <w:szCs w:val="24"/>
              </w:rPr>
              <w:drawing>
                <wp:anchor distT="0" distB="0" distL="114300" distR="114300" simplePos="0" relativeHeight="251659264" behindDoc="0" locked="0" layoutInCell="1" allowOverlap="1" wp14:anchorId="5276099F" wp14:editId="155BEC4F">
                  <wp:simplePos x="0" y="0"/>
                  <wp:positionH relativeFrom="column">
                    <wp:posOffset>989965</wp:posOffset>
                  </wp:positionH>
                  <wp:positionV relativeFrom="paragraph">
                    <wp:posOffset>93345</wp:posOffset>
                  </wp:positionV>
                  <wp:extent cx="3522345" cy="4740275"/>
                  <wp:effectExtent l="0" t="0" r="1905" b="3175"/>
                  <wp:wrapNone/>
                  <wp:docPr id="3" name="图片 3" descr="E:\360安全云盘同步版\国标联合审核\202105\青岛创美机械科技有限公司\新建文件夹\扫描全能王 2021-05-23 10.09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青岛创美机械科技有限公司\新建文件夹\扫描全能王 2021-05-23 10.09_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2345" cy="4740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022D" w:rsidRDefault="00BA022D" w:rsidP="00873115">
            <w:pPr>
              <w:spacing w:line="280" w:lineRule="exact"/>
              <w:ind w:firstLineChars="200" w:firstLine="480"/>
              <w:rPr>
                <w:rFonts w:asciiTheme="minorEastAsia" w:eastAsiaTheme="minorEastAsia" w:hAnsiTheme="minorEastAsia" w:hint="eastAsia"/>
                <w:sz w:val="24"/>
                <w:szCs w:val="24"/>
              </w:rPr>
            </w:pPr>
          </w:p>
          <w:p w:rsidR="00BA022D" w:rsidRDefault="00BA022D" w:rsidP="00873115">
            <w:pPr>
              <w:spacing w:line="280" w:lineRule="exact"/>
              <w:ind w:firstLineChars="200" w:firstLine="480"/>
              <w:rPr>
                <w:rFonts w:asciiTheme="minorEastAsia" w:eastAsiaTheme="minorEastAsia" w:hAnsiTheme="minorEastAsia" w:hint="eastAsia"/>
                <w:sz w:val="24"/>
                <w:szCs w:val="24"/>
              </w:rPr>
            </w:pPr>
          </w:p>
          <w:p w:rsidR="00BA022D" w:rsidRDefault="00BA022D" w:rsidP="00BA022D">
            <w:pPr>
              <w:spacing w:line="280" w:lineRule="exact"/>
              <w:ind w:firstLineChars="200" w:firstLine="480"/>
              <w:rPr>
                <w:rFonts w:asciiTheme="minorEastAsia" w:eastAsiaTheme="minorEastAsia" w:hAnsiTheme="minorEastAsia" w:hint="eastAsia"/>
                <w:sz w:val="24"/>
                <w:szCs w:val="24"/>
              </w:rPr>
            </w:pPr>
          </w:p>
          <w:p w:rsidR="00BA022D" w:rsidRDefault="00BA022D" w:rsidP="00873115">
            <w:pPr>
              <w:spacing w:line="280" w:lineRule="exact"/>
              <w:ind w:firstLineChars="200" w:firstLine="480"/>
              <w:rPr>
                <w:rFonts w:asciiTheme="minorEastAsia" w:eastAsiaTheme="minorEastAsia" w:hAnsiTheme="minorEastAsia" w:hint="eastAsia"/>
                <w:sz w:val="24"/>
                <w:szCs w:val="24"/>
              </w:rPr>
            </w:pPr>
          </w:p>
          <w:p w:rsidR="00BA022D" w:rsidRDefault="00BA022D" w:rsidP="00873115">
            <w:pPr>
              <w:spacing w:line="280" w:lineRule="exact"/>
              <w:ind w:firstLineChars="200" w:firstLine="480"/>
              <w:rPr>
                <w:rFonts w:asciiTheme="minorEastAsia" w:eastAsiaTheme="minorEastAsia" w:hAnsiTheme="minorEastAsia" w:hint="eastAsia"/>
                <w:sz w:val="24"/>
                <w:szCs w:val="24"/>
              </w:rPr>
            </w:pPr>
          </w:p>
          <w:p w:rsidR="00BA022D" w:rsidRDefault="00BA022D" w:rsidP="00873115">
            <w:pPr>
              <w:spacing w:line="280" w:lineRule="exact"/>
              <w:ind w:firstLineChars="200" w:firstLine="480"/>
              <w:rPr>
                <w:rFonts w:asciiTheme="minorEastAsia" w:eastAsiaTheme="minorEastAsia" w:hAnsiTheme="minorEastAsia" w:hint="eastAsia"/>
                <w:sz w:val="24"/>
                <w:szCs w:val="24"/>
              </w:rPr>
            </w:pPr>
          </w:p>
          <w:p w:rsidR="00BA022D" w:rsidRDefault="00BA022D" w:rsidP="00873115">
            <w:pPr>
              <w:spacing w:line="280" w:lineRule="exact"/>
              <w:ind w:firstLineChars="200" w:firstLine="480"/>
              <w:rPr>
                <w:rFonts w:asciiTheme="minorEastAsia" w:eastAsiaTheme="minorEastAsia" w:hAnsiTheme="minorEastAsia" w:hint="eastAsia"/>
                <w:sz w:val="24"/>
                <w:szCs w:val="24"/>
              </w:rPr>
            </w:pPr>
          </w:p>
          <w:p w:rsidR="00BA022D" w:rsidRDefault="00BA022D" w:rsidP="00873115">
            <w:pPr>
              <w:spacing w:line="280" w:lineRule="exact"/>
              <w:ind w:firstLineChars="200" w:firstLine="480"/>
              <w:rPr>
                <w:rFonts w:asciiTheme="minorEastAsia" w:eastAsiaTheme="minorEastAsia" w:hAnsiTheme="minorEastAsia" w:hint="eastAsia"/>
                <w:sz w:val="24"/>
                <w:szCs w:val="24"/>
              </w:rPr>
            </w:pPr>
          </w:p>
          <w:p w:rsidR="00BA022D" w:rsidRDefault="00BA022D" w:rsidP="00873115">
            <w:pPr>
              <w:spacing w:line="280" w:lineRule="exact"/>
              <w:ind w:firstLineChars="200" w:firstLine="480"/>
              <w:rPr>
                <w:rFonts w:asciiTheme="minorEastAsia" w:eastAsiaTheme="minorEastAsia" w:hAnsiTheme="minorEastAsia" w:hint="eastAsia"/>
                <w:sz w:val="24"/>
                <w:szCs w:val="24"/>
              </w:rPr>
            </w:pPr>
          </w:p>
          <w:p w:rsidR="00BA022D" w:rsidRDefault="00BA022D" w:rsidP="00873115">
            <w:pPr>
              <w:spacing w:line="280" w:lineRule="exact"/>
              <w:ind w:firstLineChars="200" w:firstLine="480"/>
              <w:rPr>
                <w:rFonts w:asciiTheme="minorEastAsia" w:eastAsiaTheme="minorEastAsia" w:hAnsiTheme="minorEastAsia" w:hint="eastAsia"/>
                <w:sz w:val="24"/>
                <w:szCs w:val="24"/>
              </w:rPr>
            </w:pPr>
          </w:p>
          <w:p w:rsidR="00BA022D" w:rsidRDefault="00BA022D" w:rsidP="00873115">
            <w:pPr>
              <w:spacing w:line="280" w:lineRule="exact"/>
              <w:ind w:firstLineChars="200" w:firstLine="480"/>
              <w:rPr>
                <w:rFonts w:asciiTheme="minorEastAsia" w:eastAsiaTheme="minorEastAsia" w:hAnsiTheme="minorEastAsia" w:hint="eastAsia"/>
                <w:sz w:val="24"/>
                <w:szCs w:val="24"/>
              </w:rPr>
            </w:pPr>
          </w:p>
          <w:p w:rsidR="00BA022D" w:rsidRDefault="00BA022D" w:rsidP="00873115">
            <w:pPr>
              <w:spacing w:line="280" w:lineRule="exact"/>
              <w:ind w:firstLineChars="200" w:firstLine="480"/>
              <w:rPr>
                <w:rFonts w:asciiTheme="minorEastAsia" w:eastAsiaTheme="minorEastAsia" w:hAnsiTheme="minorEastAsia" w:hint="eastAsia"/>
                <w:sz w:val="24"/>
                <w:szCs w:val="24"/>
              </w:rPr>
            </w:pPr>
          </w:p>
          <w:p w:rsidR="00BA022D" w:rsidRDefault="00BA022D" w:rsidP="00873115">
            <w:pPr>
              <w:spacing w:line="280" w:lineRule="exact"/>
              <w:ind w:firstLineChars="200" w:firstLine="480"/>
              <w:rPr>
                <w:rFonts w:asciiTheme="minorEastAsia" w:eastAsiaTheme="minorEastAsia" w:hAnsiTheme="minorEastAsia" w:hint="eastAsia"/>
                <w:sz w:val="24"/>
                <w:szCs w:val="24"/>
              </w:rPr>
            </w:pPr>
          </w:p>
          <w:p w:rsidR="00BA022D" w:rsidRDefault="00BA022D" w:rsidP="00873115">
            <w:pPr>
              <w:spacing w:line="280" w:lineRule="exact"/>
              <w:ind w:firstLineChars="200" w:firstLine="480"/>
              <w:rPr>
                <w:rFonts w:asciiTheme="minorEastAsia" w:eastAsiaTheme="minorEastAsia" w:hAnsiTheme="minorEastAsia" w:hint="eastAsia"/>
                <w:sz w:val="24"/>
                <w:szCs w:val="24"/>
              </w:rPr>
            </w:pPr>
          </w:p>
          <w:p w:rsidR="00BA022D" w:rsidRDefault="00BA022D" w:rsidP="00873115">
            <w:pPr>
              <w:spacing w:line="280" w:lineRule="exact"/>
              <w:ind w:firstLineChars="200" w:firstLine="480"/>
              <w:rPr>
                <w:rFonts w:asciiTheme="minorEastAsia" w:eastAsiaTheme="minorEastAsia" w:hAnsiTheme="minorEastAsia" w:hint="eastAsia"/>
                <w:sz w:val="24"/>
                <w:szCs w:val="24"/>
              </w:rPr>
            </w:pPr>
          </w:p>
          <w:p w:rsidR="00BA022D" w:rsidRDefault="00BA022D" w:rsidP="00873115">
            <w:pPr>
              <w:spacing w:line="280" w:lineRule="exact"/>
              <w:ind w:firstLineChars="200" w:firstLine="480"/>
              <w:rPr>
                <w:rFonts w:asciiTheme="minorEastAsia" w:eastAsiaTheme="minorEastAsia" w:hAnsiTheme="minorEastAsia" w:hint="eastAsia"/>
                <w:sz w:val="24"/>
                <w:szCs w:val="24"/>
              </w:rPr>
            </w:pPr>
          </w:p>
          <w:p w:rsidR="00BA022D" w:rsidRDefault="00BA022D" w:rsidP="00873115">
            <w:pPr>
              <w:spacing w:line="280" w:lineRule="exact"/>
              <w:ind w:firstLineChars="200" w:firstLine="480"/>
              <w:rPr>
                <w:rFonts w:asciiTheme="minorEastAsia" w:eastAsiaTheme="minorEastAsia" w:hAnsiTheme="minorEastAsia" w:hint="eastAsia"/>
                <w:sz w:val="24"/>
                <w:szCs w:val="24"/>
              </w:rPr>
            </w:pPr>
          </w:p>
          <w:p w:rsidR="00BA022D" w:rsidRDefault="00BA022D" w:rsidP="00873115">
            <w:pPr>
              <w:spacing w:line="280" w:lineRule="exact"/>
              <w:ind w:firstLineChars="200" w:firstLine="480"/>
              <w:rPr>
                <w:rFonts w:asciiTheme="minorEastAsia" w:eastAsiaTheme="minorEastAsia" w:hAnsiTheme="minorEastAsia" w:hint="eastAsia"/>
                <w:sz w:val="24"/>
                <w:szCs w:val="24"/>
              </w:rPr>
            </w:pPr>
          </w:p>
          <w:p w:rsidR="00BA022D" w:rsidRDefault="00BA022D" w:rsidP="00873115">
            <w:pPr>
              <w:spacing w:line="280" w:lineRule="exact"/>
              <w:ind w:firstLineChars="200" w:firstLine="480"/>
              <w:rPr>
                <w:rFonts w:asciiTheme="minorEastAsia" w:eastAsiaTheme="minorEastAsia" w:hAnsiTheme="minorEastAsia" w:hint="eastAsia"/>
                <w:sz w:val="24"/>
                <w:szCs w:val="24"/>
              </w:rPr>
            </w:pPr>
          </w:p>
          <w:p w:rsidR="00BA022D" w:rsidRDefault="00BA022D" w:rsidP="00873115">
            <w:pPr>
              <w:spacing w:line="280" w:lineRule="exact"/>
              <w:ind w:firstLineChars="200" w:firstLine="480"/>
              <w:rPr>
                <w:rFonts w:asciiTheme="minorEastAsia" w:eastAsiaTheme="minorEastAsia" w:hAnsiTheme="minorEastAsia" w:hint="eastAsia"/>
                <w:sz w:val="24"/>
                <w:szCs w:val="24"/>
              </w:rPr>
            </w:pPr>
          </w:p>
          <w:p w:rsidR="00BA022D" w:rsidRDefault="00BA022D" w:rsidP="00873115">
            <w:pPr>
              <w:spacing w:line="280" w:lineRule="exact"/>
              <w:ind w:firstLineChars="200" w:firstLine="480"/>
              <w:rPr>
                <w:rFonts w:asciiTheme="minorEastAsia" w:eastAsiaTheme="minorEastAsia" w:hAnsiTheme="minorEastAsia" w:hint="eastAsia"/>
                <w:sz w:val="24"/>
                <w:szCs w:val="24"/>
              </w:rPr>
            </w:pPr>
          </w:p>
          <w:p w:rsidR="00BA022D" w:rsidRDefault="00BA022D" w:rsidP="00873115">
            <w:pPr>
              <w:spacing w:line="280" w:lineRule="exact"/>
              <w:ind w:firstLineChars="200" w:firstLine="480"/>
              <w:rPr>
                <w:rFonts w:asciiTheme="minorEastAsia" w:eastAsiaTheme="minorEastAsia" w:hAnsiTheme="minorEastAsia" w:hint="eastAsia"/>
                <w:sz w:val="24"/>
                <w:szCs w:val="24"/>
              </w:rPr>
            </w:pPr>
          </w:p>
          <w:p w:rsidR="00BA022D" w:rsidRDefault="00BA022D" w:rsidP="00873115">
            <w:pPr>
              <w:spacing w:line="280" w:lineRule="exact"/>
              <w:ind w:firstLineChars="200" w:firstLine="480"/>
              <w:rPr>
                <w:rFonts w:asciiTheme="minorEastAsia" w:eastAsiaTheme="minorEastAsia" w:hAnsiTheme="minorEastAsia" w:hint="eastAsia"/>
                <w:sz w:val="24"/>
                <w:szCs w:val="24"/>
              </w:rPr>
            </w:pPr>
          </w:p>
          <w:p w:rsidR="00BA022D" w:rsidRDefault="00BA022D" w:rsidP="00873115">
            <w:pPr>
              <w:spacing w:line="280" w:lineRule="exact"/>
              <w:ind w:firstLineChars="200" w:firstLine="480"/>
              <w:rPr>
                <w:rFonts w:asciiTheme="minorEastAsia" w:eastAsiaTheme="minorEastAsia" w:hAnsiTheme="minorEastAsia" w:hint="eastAsia"/>
                <w:sz w:val="24"/>
                <w:szCs w:val="24"/>
              </w:rPr>
            </w:pPr>
          </w:p>
          <w:p w:rsidR="00BA022D" w:rsidRDefault="00BA022D" w:rsidP="00873115">
            <w:pPr>
              <w:spacing w:line="280" w:lineRule="exact"/>
              <w:ind w:firstLineChars="200" w:firstLine="480"/>
              <w:rPr>
                <w:rFonts w:asciiTheme="minorEastAsia" w:eastAsiaTheme="minorEastAsia" w:hAnsiTheme="minorEastAsia" w:hint="eastAsia"/>
                <w:sz w:val="24"/>
                <w:szCs w:val="24"/>
              </w:rPr>
            </w:pPr>
          </w:p>
          <w:p w:rsidR="00BA022D" w:rsidRDefault="00BA022D" w:rsidP="00873115">
            <w:pPr>
              <w:spacing w:line="280" w:lineRule="exact"/>
              <w:ind w:firstLineChars="200" w:firstLine="480"/>
              <w:rPr>
                <w:rFonts w:asciiTheme="minorEastAsia" w:eastAsiaTheme="minorEastAsia" w:hAnsiTheme="minorEastAsia" w:hint="eastAsia"/>
                <w:sz w:val="24"/>
                <w:szCs w:val="24"/>
              </w:rPr>
            </w:pPr>
          </w:p>
          <w:p w:rsidR="00BA022D" w:rsidRDefault="00BA022D" w:rsidP="00873115">
            <w:pPr>
              <w:spacing w:line="280" w:lineRule="exact"/>
              <w:ind w:firstLineChars="200" w:firstLine="480"/>
              <w:rPr>
                <w:rFonts w:asciiTheme="minorEastAsia" w:eastAsiaTheme="minorEastAsia" w:hAnsiTheme="minorEastAsia" w:hint="eastAsia"/>
                <w:sz w:val="24"/>
                <w:szCs w:val="24"/>
              </w:rPr>
            </w:pPr>
          </w:p>
          <w:p w:rsidR="00BA022D" w:rsidRDefault="00BA022D" w:rsidP="00873115">
            <w:pPr>
              <w:spacing w:line="280" w:lineRule="exact"/>
              <w:ind w:firstLineChars="200" w:firstLine="480"/>
              <w:rPr>
                <w:rFonts w:asciiTheme="minorEastAsia" w:eastAsiaTheme="minorEastAsia" w:hAnsiTheme="minorEastAsia" w:hint="eastAsia"/>
                <w:sz w:val="24"/>
                <w:szCs w:val="24"/>
              </w:rPr>
            </w:pPr>
          </w:p>
          <w:p w:rsidR="00BA022D" w:rsidRPr="00872FEE" w:rsidRDefault="00BA022D" w:rsidP="00873115">
            <w:pPr>
              <w:spacing w:line="280" w:lineRule="exact"/>
              <w:ind w:firstLineChars="200" w:firstLine="480"/>
              <w:rPr>
                <w:rFonts w:asciiTheme="minorEastAsia" w:eastAsiaTheme="minorEastAsia" w:hAnsiTheme="minorEastAsia"/>
                <w:sz w:val="24"/>
                <w:szCs w:val="24"/>
              </w:rPr>
            </w:pPr>
          </w:p>
        </w:tc>
        <w:tc>
          <w:tcPr>
            <w:tcW w:w="760" w:type="dxa"/>
          </w:tcPr>
          <w:p w:rsidR="00642669" w:rsidRPr="00872FEE" w:rsidRDefault="00B9798D">
            <w:pPr>
              <w:spacing w:line="320" w:lineRule="exact"/>
              <w:rPr>
                <w:rFonts w:asciiTheme="minorEastAsia" w:eastAsiaTheme="minorEastAsia" w:hAnsiTheme="minorEastAsia"/>
                <w:sz w:val="24"/>
                <w:szCs w:val="24"/>
              </w:rPr>
            </w:pPr>
            <w:r>
              <w:rPr>
                <w:rFonts w:asciiTheme="minorEastAsia" w:eastAsiaTheme="minorEastAsia" w:hAnsiTheme="minorEastAsia" w:cs="宋体" w:hint="eastAsia"/>
                <w:sz w:val="24"/>
                <w:szCs w:val="24"/>
              </w:rPr>
              <w:lastRenderedPageBreak/>
              <w:t>OK</w:t>
            </w:r>
          </w:p>
        </w:tc>
      </w:tr>
      <w:tr w:rsidR="00642669" w:rsidRPr="00872FEE">
        <w:trPr>
          <w:trHeight w:val="1125"/>
        </w:trPr>
        <w:tc>
          <w:tcPr>
            <w:tcW w:w="1707" w:type="dxa"/>
          </w:tcPr>
          <w:p w:rsidR="00642669" w:rsidRPr="00872FEE" w:rsidRDefault="00AB6F50">
            <w:pPr>
              <w:spacing w:line="280" w:lineRule="exact"/>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lastRenderedPageBreak/>
              <w:t>改进</w:t>
            </w:r>
            <w:r w:rsidR="0084257F" w:rsidRPr="00872FEE">
              <w:rPr>
                <w:rFonts w:asciiTheme="minorEastAsia" w:eastAsiaTheme="minorEastAsia" w:hAnsiTheme="minorEastAsia" w:cs="宋体" w:hint="eastAsia"/>
                <w:sz w:val="24"/>
                <w:szCs w:val="24"/>
              </w:rPr>
              <w:t>总则</w:t>
            </w:r>
          </w:p>
          <w:p w:rsidR="00642669" w:rsidRPr="00872FEE" w:rsidRDefault="00642669">
            <w:pPr>
              <w:spacing w:line="280" w:lineRule="exact"/>
              <w:rPr>
                <w:rFonts w:asciiTheme="minorEastAsia" w:eastAsiaTheme="minorEastAsia" w:hAnsiTheme="minorEastAsia"/>
                <w:sz w:val="24"/>
                <w:szCs w:val="24"/>
              </w:rPr>
            </w:pPr>
          </w:p>
        </w:tc>
        <w:tc>
          <w:tcPr>
            <w:tcW w:w="1019" w:type="dxa"/>
          </w:tcPr>
          <w:p w:rsidR="00642669" w:rsidRPr="00872FEE" w:rsidRDefault="0084257F">
            <w:pPr>
              <w:spacing w:line="280" w:lineRule="exact"/>
              <w:rPr>
                <w:rFonts w:asciiTheme="minorEastAsia" w:eastAsiaTheme="minorEastAsia" w:hAnsiTheme="minorEastAsia"/>
                <w:sz w:val="24"/>
                <w:szCs w:val="24"/>
              </w:rPr>
            </w:pPr>
            <w:r w:rsidRPr="00872FEE">
              <w:rPr>
                <w:rFonts w:asciiTheme="minorEastAsia" w:eastAsiaTheme="minorEastAsia" w:hAnsiTheme="minorEastAsia" w:hint="eastAsia"/>
                <w:sz w:val="24"/>
                <w:szCs w:val="24"/>
              </w:rPr>
              <w:t>QE</w:t>
            </w:r>
            <w:r w:rsidR="006E2FE5" w:rsidRPr="00872FEE">
              <w:rPr>
                <w:rFonts w:asciiTheme="minorEastAsia" w:eastAsiaTheme="minorEastAsia" w:hAnsiTheme="minorEastAsia" w:hint="eastAsia"/>
                <w:sz w:val="24"/>
                <w:szCs w:val="24"/>
              </w:rPr>
              <w:t>O</w:t>
            </w:r>
            <w:r w:rsidRPr="00872FEE">
              <w:rPr>
                <w:rFonts w:asciiTheme="minorEastAsia" w:eastAsiaTheme="minorEastAsia" w:hAnsiTheme="minorEastAsia" w:hint="eastAsia"/>
                <w:sz w:val="24"/>
                <w:szCs w:val="24"/>
              </w:rPr>
              <w:t xml:space="preserve"> 10.1</w:t>
            </w:r>
          </w:p>
          <w:p w:rsidR="00642669" w:rsidRPr="00872FEE" w:rsidRDefault="00642669">
            <w:pPr>
              <w:spacing w:line="280" w:lineRule="exact"/>
              <w:rPr>
                <w:rFonts w:asciiTheme="minorEastAsia" w:eastAsiaTheme="minorEastAsia" w:hAnsiTheme="minorEastAsia"/>
                <w:sz w:val="24"/>
                <w:szCs w:val="24"/>
              </w:rPr>
            </w:pPr>
          </w:p>
        </w:tc>
        <w:tc>
          <w:tcPr>
            <w:tcW w:w="11223" w:type="dxa"/>
            <w:vAlign w:val="center"/>
          </w:tcPr>
          <w:p w:rsidR="009F18AF" w:rsidRPr="00872FEE" w:rsidRDefault="0084257F" w:rsidP="009F18AF">
            <w:pPr>
              <w:spacing w:line="28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公司</w:t>
            </w:r>
            <w:r w:rsidR="009F18AF" w:rsidRPr="00872FEE">
              <w:rPr>
                <w:rFonts w:asciiTheme="minorEastAsia" w:eastAsiaTheme="minorEastAsia" w:hAnsiTheme="minorEastAsia" w:cs="宋体" w:hint="eastAsia"/>
                <w:sz w:val="24"/>
                <w:szCs w:val="24"/>
              </w:rPr>
              <w:t>通过</w:t>
            </w:r>
            <w:r w:rsidRPr="00872FEE">
              <w:rPr>
                <w:rFonts w:asciiTheme="minorEastAsia" w:eastAsiaTheme="minorEastAsia" w:hAnsiTheme="minorEastAsia" w:cs="宋体" w:hint="eastAsia"/>
                <w:sz w:val="24"/>
                <w:szCs w:val="24"/>
              </w:rPr>
              <w:t>管理</w:t>
            </w:r>
            <w:r w:rsidR="009F18AF" w:rsidRPr="00872FEE">
              <w:rPr>
                <w:rFonts w:asciiTheme="minorEastAsia" w:eastAsiaTheme="minorEastAsia" w:hAnsiTheme="minorEastAsia" w:cs="宋体" w:hint="eastAsia"/>
                <w:sz w:val="24"/>
                <w:szCs w:val="24"/>
              </w:rPr>
              <w:t>体系方针、目标、内部审核、管理评审、不合格和纠正措施各项要求</w:t>
            </w:r>
            <w:r w:rsidRPr="00872FEE">
              <w:rPr>
                <w:rFonts w:asciiTheme="minorEastAsia" w:eastAsiaTheme="minorEastAsia" w:hAnsiTheme="minorEastAsia" w:cs="宋体" w:hint="eastAsia"/>
                <w:sz w:val="24"/>
                <w:szCs w:val="24"/>
              </w:rPr>
              <w:t>落实</w:t>
            </w:r>
            <w:r w:rsidR="009F18AF" w:rsidRPr="00872FEE">
              <w:rPr>
                <w:rFonts w:asciiTheme="minorEastAsia" w:eastAsiaTheme="minorEastAsia" w:hAnsiTheme="minorEastAsia" w:cs="宋体" w:hint="eastAsia"/>
                <w:sz w:val="24"/>
                <w:szCs w:val="24"/>
              </w:rPr>
              <w:t>，确定和选择改进机会</w:t>
            </w:r>
            <w:r w:rsidRPr="00872FEE">
              <w:rPr>
                <w:rFonts w:asciiTheme="minorEastAsia" w:eastAsiaTheme="minorEastAsia" w:hAnsiTheme="minorEastAsia" w:cs="宋体" w:hint="eastAsia"/>
                <w:sz w:val="24"/>
                <w:szCs w:val="24"/>
              </w:rPr>
              <w:t>，</w:t>
            </w:r>
            <w:r w:rsidR="009F18AF" w:rsidRPr="00872FEE">
              <w:rPr>
                <w:rFonts w:asciiTheme="minorEastAsia" w:eastAsiaTheme="minorEastAsia" w:hAnsiTheme="minorEastAsia" w:cs="宋体" w:hint="eastAsia"/>
                <w:sz w:val="24"/>
                <w:szCs w:val="24"/>
              </w:rPr>
              <w:t>并采取必要措施确保相关改进</w:t>
            </w:r>
            <w:r w:rsidRPr="00872FEE">
              <w:rPr>
                <w:rFonts w:asciiTheme="minorEastAsia" w:eastAsiaTheme="minorEastAsia" w:hAnsiTheme="minorEastAsia" w:cs="宋体" w:hint="eastAsia"/>
                <w:sz w:val="24"/>
                <w:szCs w:val="24"/>
              </w:rPr>
              <w:t>活动得到有效开展，</w:t>
            </w:r>
            <w:r w:rsidR="009F18AF" w:rsidRPr="00872FEE">
              <w:rPr>
                <w:rFonts w:asciiTheme="minorEastAsia" w:eastAsiaTheme="minorEastAsia" w:hAnsiTheme="minorEastAsia" w:cs="宋体" w:hint="eastAsia"/>
                <w:sz w:val="24"/>
                <w:szCs w:val="24"/>
              </w:rPr>
              <w:t>以满足顾客要求和增强顾客满意，实现环境管理体系预期结果。</w:t>
            </w:r>
          </w:p>
          <w:p w:rsidR="00642669" w:rsidRPr="00872FEE" w:rsidRDefault="009F18AF" w:rsidP="009F18AF">
            <w:pPr>
              <w:spacing w:line="280" w:lineRule="exact"/>
              <w:ind w:firstLineChars="200" w:firstLine="480"/>
              <w:rPr>
                <w:rFonts w:asciiTheme="minorEastAsia" w:eastAsiaTheme="minorEastAsia" w:hAnsiTheme="minorEastAsia"/>
                <w:sz w:val="24"/>
                <w:szCs w:val="24"/>
              </w:rPr>
            </w:pPr>
            <w:r w:rsidRPr="00872FEE">
              <w:rPr>
                <w:rFonts w:asciiTheme="minorEastAsia" w:eastAsiaTheme="minorEastAsia" w:hAnsiTheme="minorEastAsia" w:cs="宋体" w:hint="eastAsia"/>
                <w:sz w:val="24"/>
                <w:szCs w:val="24"/>
              </w:rPr>
              <w:t>包括改进产品和服务，纠正、预防或减少不利影响，改进体系绩效和有效性。</w:t>
            </w:r>
          </w:p>
        </w:tc>
        <w:tc>
          <w:tcPr>
            <w:tcW w:w="760" w:type="dxa"/>
          </w:tcPr>
          <w:p w:rsidR="00642669" w:rsidRPr="00872FEE" w:rsidRDefault="00B9798D">
            <w:pPr>
              <w:spacing w:line="320" w:lineRule="exact"/>
              <w:rPr>
                <w:rFonts w:asciiTheme="minorEastAsia" w:eastAsiaTheme="minorEastAsia" w:hAnsiTheme="minorEastAsia"/>
                <w:sz w:val="24"/>
                <w:szCs w:val="24"/>
              </w:rPr>
            </w:pPr>
            <w:r>
              <w:rPr>
                <w:rFonts w:asciiTheme="minorEastAsia" w:eastAsiaTheme="minorEastAsia" w:hAnsiTheme="minorEastAsia" w:cs="宋体" w:hint="eastAsia"/>
                <w:sz w:val="24"/>
                <w:szCs w:val="24"/>
              </w:rPr>
              <w:t>OK</w:t>
            </w:r>
          </w:p>
        </w:tc>
      </w:tr>
      <w:tr w:rsidR="00B9798D" w:rsidRPr="00872FEE" w:rsidTr="00CD4BD0">
        <w:trPr>
          <w:trHeight w:val="686"/>
        </w:trPr>
        <w:tc>
          <w:tcPr>
            <w:tcW w:w="1707" w:type="dxa"/>
          </w:tcPr>
          <w:p w:rsidR="00B9798D" w:rsidRPr="00872FEE" w:rsidRDefault="00B9798D" w:rsidP="00B9798D">
            <w:pPr>
              <w:spacing w:line="280" w:lineRule="exact"/>
              <w:rPr>
                <w:rFonts w:asciiTheme="minorEastAsia" w:eastAsiaTheme="minorEastAsia" w:hAnsiTheme="minorEastAsia"/>
                <w:sz w:val="24"/>
                <w:szCs w:val="24"/>
              </w:rPr>
            </w:pPr>
            <w:r w:rsidRPr="00872FEE">
              <w:rPr>
                <w:rFonts w:asciiTheme="minorEastAsia" w:eastAsiaTheme="minorEastAsia" w:hAnsiTheme="minorEastAsia" w:cs="宋体" w:hint="eastAsia"/>
                <w:sz w:val="24"/>
                <w:szCs w:val="24"/>
              </w:rPr>
              <w:t>持续改进</w:t>
            </w:r>
          </w:p>
        </w:tc>
        <w:tc>
          <w:tcPr>
            <w:tcW w:w="1019" w:type="dxa"/>
          </w:tcPr>
          <w:p w:rsidR="00B9798D" w:rsidRPr="00872FEE" w:rsidRDefault="00B9798D" w:rsidP="00B9798D">
            <w:pPr>
              <w:spacing w:line="280" w:lineRule="exact"/>
              <w:rPr>
                <w:rFonts w:asciiTheme="minorEastAsia" w:eastAsiaTheme="minorEastAsia" w:hAnsiTheme="minorEastAsia"/>
                <w:sz w:val="24"/>
                <w:szCs w:val="24"/>
              </w:rPr>
            </w:pPr>
            <w:r w:rsidRPr="00872FEE">
              <w:rPr>
                <w:rFonts w:asciiTheme="minorEastAsia" w:eastAsiaTheme="minorEastAsia" w:hAnsiTheme="minorEastAsia" w:hint="eastAsia"/>
                <w:sz w:val="24"/>
                <w:szCs w:val="24"/>
              </w:rPr>
              <w:t>QEO 10.3</w:t>
            </w:r>
          </w:p>
          <w:p w:rsidR="00B9798D" w:rsidRPr="00872FEE" w:rsidRDefault="00B9798D" w:rsidP="00B9798D">
            <w:pPr>
              <w:spacing w:line="280" w:lineRule="exact"/>
              <w:rPr>
                <w:rFonts w:asciiTheme="minorEastAsia" w:eastAsiaTheme="minorEastAsia" w:hAnsiTheme="minorEastAsia"/>
                <w:sz w:val="24"/>
                <w:szCs w:val="24"/>
              </w:rPr>
            </w:pPr>
          </w:p>
        </w:tc>
        <w:tc>
          <w:tcPr>
            <w:tcW w:w="11223" w:type="dxa"/>
            <w:vAlign w:val="center"/>
          </w:tcPr>
          <w:p w:rsidR="00B9798D" w:rsidRPr="00872FEE" w:rsidRDefault="00B9798D" w:rsidP="00B9798D">
            <w:pPr>
              <w:spacing w:line="280" w:lineRule="exact"/>
              <w:rPr>
                <w:rFonts w:asciiTheme="minorEastAsia" w:eastAsiaTheme="minorEastAsia" w:hAnsiTheme="minorEastAsia"/>
                <w:sz w:val="24"/>
                <w:szCs w:val="24"/>
              </w:rPr>
            </w:pPr>
            <w:r w:rsidRPr="00872FEE">
              <w:rPr>
                <w:rFonts w:asciiTheme="minorEastAsia" w:eastAsiaTheme="minorEastAsia" w:hAnsiTheme="minorEastAsia" w:cs="宋体" w:hint="eastAsia"/>
                <w:sz w:val="24"/>
                <w:szCs w:val="24"/>
              </w:rPr>
              <w:t xml:space="preserve">  公司开展检查和考核工作、自查自纠及外部检查等形式，不断持续改进，提高顾客满意和环保绩效，持续改进管理体系的适宜性、充分性和有效性。详见相关条款审核记录。</w:t>
            </w:r>
          </w:p>
        </w:tc>
        <w:tc>
          <w:tcPr>
            <w:tcW w:w="760" w:type="dxa"/>
          </w:tcPr>
          <w:p w:rsidR="00B9798D" w:rsidRDefault="00B9798D" w:rsidP="00B9798D">
            <w:r w:rsidRPr="00112D9A">
              <w:rPr>
                <w:rFonts w:asciiTheme="minorEastAsia" w:eastAsiaTheme="minorEastAsia" w:hAnsiTheme="minorEastAsia" w:cs="宋体" w:hint="eastAsia"/>
                <w:sz w:val="24"/>
                <w:szCs w:val="24"/>
              </w:rPr>
              <w:t>OK</w:t>
            </w:r>
          </w:p>
        </w:tc>
      </w:tr>
      <w:tr w:rsidR="00B9798D" w:rsidRPr="00872FEE">
        <w:trPr>
          <w:trHeight w:val="565"/>
        </w:trPr>
        <w:tc>
          <w:tcPr>
            <w:tcW w:w="1707" w:type="dxa"/>
          </w:tcPr>
          <w:p w:rsidR="00B9798D" w:rsidRPr="00872FEE" w:rsidRDefault="00B9798D" w:rsidP="00B9798D">
            <w:pPr>
              <w:spacing w:line="280" w:lineRule="exact"/>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资质有效性</w:t>
            </w:r>
          </w:p>
        </w:tc>
        <w:tc>
          <w:tcPr>
            <w:tcW w:w="1019" w:type="dxa"/>
          </w:tcPr>
          <w:p w:rsidR="00B9798D" w:rsidRPr="00872FEE" w:rsidRDefault="00B9798D" w:rsidP="00B9798D">
            <w:pPr>
              <w:spacing w:line="280" w:lineRule="exact"/>
              <w:rPr>
                <w:rFonts w:asciiTheme="minorEastAsia" w:eastAsiaTheme="minorEastAsia" w:hAnsiTheme="minorEastAsia"/>
                <w:sz w:val="24"/>
                <w:szCs w:val="24"/>
              </w:rPr>
            </w:pPr>
          </w:p>
        </w:tc>
        <w:tc>
          <w:tcPr>
            <w:tcW w:w="11223" w:type="dxa"/>
            <w:vAlign w:val="center"/>
          </w:tcPr>
          <w:p w:rsidR="00B9798D" w:rsidRPr="00872FEE" w:rsidRDefault="00B9798D" w:rsidP="00B9798D">
            <w:pPr>
              <w:spacing w:line="280" w:lineRule="exact"/>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提供营业执照在有效期内，包含申请产品范围</w:t>
            </w:r>
          </w:p>
        </w:tc>
        <w:tc>
          <w:tcPr>
            <w:tcW w:w="760" w:type="dxa"/>
          </w:tcPr>
          <w:p w:rsidR="00B9798D" w:rsidRDefault="00B9798D" w:rsidP="00B9798D">
            <w:r w:rsidRPr="00112D9A">
              <w:rPr>
                <w:rFonts w:asciiTheme="minorEastAsia" w:eastAsiaTheme="minorEastAsia" w:hAnsiTheme="minorEastAsia" w:cs="宋体" w:hint="eastAsia"/>
                <w:sz w:val="24"/>
                <w:szCs w:val="24"/>
              </w:rPr>
              <w:t>OK</w:t>
            </w:r>
          </w:p>
        </w:tc>
      </w:tr>
      <w:tr w:rsidR="00B9798D" w:rsidRPr="00872FEE">
        <w:trPr>
          <w:trHeight w:val="565"/>
        </w:trPr>
        <w:tc>
          <w:tcPr>
            <w:tcW w:w="1707" w:type="dxa"/>
          </w:tcPr>
          <w:p w:rsidR="00B9798D" w:rsidRPr="00872FEE" w:rsidRDefault="00B9798D" w:rsidP="00B9798D">
            <w:pPr>
              <w:spacing w:line="280" w:lineRule="exact"/>
              <w:rPr>
                <w:rFonts w:asciiTheme="minorEastAsia" w:eastAsiaTheme="minorEastAsia" w:hAnsiTheme="minorEastAsia"/>
                <w:sz w:val="24"/>
                <w:szCs w:val="24"/>
              </w:rPr>
            </w:pPr>
            <w:r w:rsidRPr="00872FEE">
              <w:rPr>
                <w:rFonts w:asciiTheme="minorEastAsia" w:eastAsiaTheme="minorEastAsia" w:hAnsiTheme="minorEastAsia" w:cs="宋体" w:hint="eastAsia"/>
                <w:sz w:val="24"/>
                <w:szCs w:val="24"/>
              </w:rPr>
              <w:t>事故</w:t>
            </w:r>
          </w:p>
        </w:tc>
        <w:tc>
          <w:tcPr>
            <w:tcW w:w="1019" w:type="dxa"/>
          </w:tcPr>
          <w:p w:rsidR="00B9798D" w:rsidRPr="00872FEE" w:rsidRDefault="00B9798D" w:rsidP="00B9798D">
            <w:pPr>
              <w:spacing w:line="280" w:lineRule="exact"/>
              <w:rPr>
                <w:rFonts w:asciiTheme="minorEastAsia" w:eastAsiaTheme="minorEastAsia" w:hAnsiTheme="minorEastAsia"/>
                <w:sz w:val="24"/>
                <w:szCs w:val="24"/>
              </w:rPr>
            </w:pPr>
          </w:p>
        </w:tc>
        <w:tc>
          <w:tcPr>
            <w:tcW w:w="11223" w:type="dxa"/>
            <w:vAlign w:val="center"/>
          </w:tcPr>
          <w:p w:rsidR="00B9798D" w:rsidRPr="00872FEE" w:rsidRDefault="00B9798D" w:rsidP="00B9798D">
            <w:pPr>
              <w:spacing w:line="280" w:lineRule="exact"/>
              <w:rPr>
                <w:rFonts w:asciiTheme="minorEastAsia" w:eastAsiaTheme="minorEastAsia" w:hAnsiTheme="minorEastAsia"/>
                <w:sz w:val="24"/>
                <w:szCs w:val="24"/>
              </w:rPr>
            </w:pPr>
            <w:r w:rsidRPr="00872FEE">
              <w:rPr>
                <w:rFonts w:asciiTheme="minorEastAsia" w:eastAsiaTheme="minorEastAsia" w:hAnsiTheme="minorEastAsia" w:cs="宋体" w:hint="eastAsia"/>
                <w:sz w:val="24"/>
                <w:szCs w:val="24"/>
              </w:rPr>
              <w:t>公司管理体系自运行以来，未发生质量、环境、职业健康安全事故</w:t>
            </w:r>
          </w:p>
        </w:tc>
        <w:tc>
          <w:tcPr>
            <w:tcW w:w="760" w:type="dxa"/>
          </w:tcPr>
          <w:p w:rsidR="00B9798D" w:rsidRDefault="00B9798D" w:rsidP="00B9798D">
            <w:r w:rsidRPr="00112D9A">
              <w:rPr>
                <w:rFonts w:asciiTheme="minorEastAsia" w:eastAsiaTheme="minorEastAsia" w:hAnsiTheme="minorEastAsia" w:cs="宋体" w:hint="eastAsia"/>
                <w:sz w:val="24"/>
                <w:szCs w:val="24"/>
              </w:rPr>
              <w:t>OK</w:t>
            </w:r>
          </w:p>
        </w:tc>
      </w:tr>
      <w:tr w:rsidR="00B9798D" w:rsidRPr="00872FEE">
        <w:trPr>
          <w:trHeight w:val="528"/>
        </w:trPr>
        <w:tc>
          <w:tcPr>
            <w:tcW w:w="1707" w:type="dxa"/>
          </w:tcPr>
          <w:p w:rsidR="00B9798D" w:rsidRPr="00872FEE" w:rsidRDefault="00B9798D" w:rsidP="00B9798D">
            <w:pPr>
              <w:spacing w:line="280" w:lineRule="exact"/>
              <w:rPr>
                <w:rFonts w:asciiTheme="minorEastAsia" w:eastAsiaTheme="minorEastAsia" w:hAnsiTheme="minorEastAsia"/>
                <w:sz w:val="24"/>
                <w:szCs w:val="24"/>
              </w:rPr>
            </w:pPr>
            <w:r w:rsidRPr="00872FEE">
              <w:rPr>
                <w:rFonts w:asciiTheme="minorEastAsia" w:eastAsiaTheme="minorEastAsia" w:hAnsiTheme="minorEastAsia" w:cs="宋体" w:hint="eastAsia"/>
                <w:sz w:val="24"/>
                <w:szCs w:val="24"/>
              </w:rPr>
              <w:t>顾客满意、相关</w:t>
            </w:r>
            <w:proofErr w:type="gramStart"/>
            <w:r w:rsidRPr="00872FEE">
              <w:rPr>
                <w:rFonts w:asciiTheme="minorEastAsia" w:eastAsiaTheme="minorEastAsia" w:hAnsiTheme="minorEastAsia" w:cs="宋体" w:hint="eastAsia"/>
                <w:sz w:val="24"/>
                <w:szCs w:val="24"/>
              </w:rPr>
              <w:t>方投诉</w:t>
            </w:r>
            <w:proofErr w:type="gramEnd"/>
            <w:r w:rsidRPr="00872FEE">
              <w:rPr>
                <w:rFonts w:asciiTheme="minorEastAsia" w:eastAsiaTheme="minorEastAsia" w:hAnsiTheme="minorEastAsia" w:cs="宋体" w:hint="eastAsia"/>
                <w:sz w:val="24"/>
                <w:szCs w:val="24"/>
              </w:rPr>
              <w:t>处理</w:t>
            </w:r>
          </w:p>
        </w:tc>
        <w:tc>
          <w:tcPr>
            <w:tcW w:w="1019" w:type="dxa"/>
          </w:tcPr>
          <w:p w:rsidR="00B9798D" w:rsidRPr="00872FEE" w:rsidRDefault="00B9798D" w:rsidP="00B9798D">
            <w:pPr>
              <w:spacing w:line="280" w:lineRule="exact"/>
              <w:rPr>
                <w:rFonts w:asciiTheme="minorEastAsia" w:eastAsiaTheme="minorEastAsia" w:hAnsiTheme="minorEastAsia"/>
                <w:sz w:val="24"/>
                <w:szCs w:val="24"/>
              </w:rPr>
            </w:pPr>
          </w:p>
        </w:tc>
        <w:tc>
          <w:tcPr>
            <w:tcW w:w="11223" w:type="dxa"/>
            <w:vAlign w:val="center"/>
          </w:tcPr>
          <w:p w:rsidR="00B9798D" w:rsidRPr="00872FEE" w:rsidRDefault="00B9798D" w:rsidP="00B9798D">
            <w:pPr>
              <w:spacing w:line="280" w:lineRule="exact"/>
              <w:rPr>
                <w:rFonts w:asciiTheme="minorEastAsia" w:eastAsiaTheme="minorEastAsia" w:hAnsiTheme="minorEastAsia"/>
                <w:sz w:val="24"/>
                <w:szCs w:val="24"/>
              </w:rPr>
            </w:pPr>
            <w:r w:rsidRPr="00872FEE">
              <w:rPr>
                <w:rFonts w:asciiTheme="minorEastAsia" w:eastAsiaTheme="minorEastAsia" w:hAnsiTheme="minorEastAsia" w:cs="宋体" w:hint="eastAsia"/>
                <w:sz w:val="24"/>
                <w:szCs w:val="24"/>
              </w:rPr>
              <w:t>管理体系运行期间未发生顾客及相关</w:t>
            </w:r>
            <w:proofErr w:type="gramStart"/>
            <w:r w:rsidRPr="00872FEE">
              <w:rPr>
                <w:rFonts w:asciiTheme="minorEastAsia" w:eastAsiaTheme="minorEastAsia" w:hAnsiTheme="minorEastAsia" w:cs="宋体" w:hint="eastAsia"/>
                <w:sz w:val="24"/>
                <w:szCs w:val="24"/>
              </w:rPr>
              <w:t>方</w:t>
            </w:r>
            <w:r>
              <w:rPr>
                <w:rFonts w:asciiTheme="minorEastAsia" w:eastAsiaTheme="minorEastAsia" w:hAnsiTheme="minorEastAsia" w:cs="宋体" w:hint="eastAsia"/>
                <w:sz w:val="24"/>
                <w:szCs w:val="24"/>
              </w:rPr>
              <w:t>重大</w:t>
            </w:r>
            <w:proofErr w:type="gramEnd"/>
            <w:r w:rsidRPr="00872FEE">
              <w:rPr>
                <w:rFonts w:asciiTheme="minorEastAsia" w:eastAsiaTheme="minorEastAsia" w:hAnsiTheme="minorEastAsia" w:cs="宋体" w:hint="eastAsia"/>
                <w:sz w:val="24"/>
                <w:szCs w:val="24"/>
              </w:rPr>
              <w:t>投诉情况，日常顾客反馈意见或建议已及时处理</w:t>
            </w:r>
          </w:p>
        </w:tc>
        <w:tc>
          <w:tcPr>
            <w:tcW w:w="760" w:type="dxa"/>
          </w:tcPr>
          <w:p w:rsidR="00B9798D" w:rsidRDefault="00B9798D" w:rsidP="00B9798D">
            <w:r w:rsidRPr="00112D9A">
              <w:rPr>
                <w:rFonts w:asciiTheme="minorEastAsia" w:eastAsiaTheme="minorEastAsia" w:hAnsiTheme="minorEastAsia" w:cs="宋体" w:hint="eastAsia"/>
                <w:sz w:val="24"/>
                <w:szCs w:val="24"/>
              </w:rPr>
              <w:t>OK</w:t>
            </w:r>
          </w:p>
        </w:tc>
      </w:tr>
      <w:tr w:rsidR="00B9798D" w:rsidRPr="00872FEE">
        <w:trPr>
          <w:trHeight w:val="565"/>
        </w:trPr>
        <w:tc>
          <w:tcPr>
            <w:tcW w:w="1707" w:type="dxa"/>
          </w:tcPr>
          <w:p w:rsidR="00B9798D" w:rsidRPr="00872FEE" w:rsidRDefault="00B9798D" w:rsidP="00B9798D">
            <w:pPr>
              <w:spacing w:line="280" w:lineRule="exact"/>
              <w:rPr>
                <w:rFonts w:asciiTheme="minorEastAsia" w:eastAsiaTheme="minorEastAsia" w:hAnsiTheme="minorEastAsia"/>
                <w:sz w:val="24"/>
                <w:szCs w:val="24"/>
              </w:rPr>
            </w:pPr>
            <w:r w:rsidRPr="00872FEE">
              <w:rPr>
                <w:rFonts w:asciiTheme="minorEastAsia" w:eastAsiaTheme="minorEastAsia" w:hAnsiTheme="minorEastAsia" w:cs="宋体" w:hint="eastAsia"/>
                <w:sz w:val="24"/>
                <w:szCs w:val="24"/>
              </w:rPr>
              <w:t>国家/地方抽查情况</w:t>
            </w:r>
          </w:p>
        </w:tc>
        <w:tc>
          <w:tcPr>
            <w:tcW w:w="1019" w:type="dxa"/>
          </w:tcPr>
          <w:p w:rsidR="00B9798D" w:rsidRPr="00872FEE" w:rsidRDefault="00B9798D" w:rsidP="00B9798D">
            <w:pPr>
              <w:spacing w:line="280" w:lineRule="exact"/>
              <w:rPr>
                <w:rFonts w:asciiTheme="minorEastAsia" w:eastAsiaTheme="minorEastAsia" w:hAnsiTheme="minorEastAsia"/>
                <w:sz w:val="24"/>
                <w:szCs w:val="24"/>
              </w:rPr>
            </w:pPr>
          </w:p>
        </w:tc>
        <w:tc>
          <w:tcPr>
            <w:tcW w:w="11223" w:type="dxa"/>
            <w:vAlign w:val="center"/>
          </w:tcPr>
          <w:p w:rsidR="00B9798D" w:rsidRPr="00872FEE" w:rsidRDefault="00B9798D" w:rsidP="00B9798D">
            <w:pPr>
              <w:spacing w:line="280" w:lineRule="exact"/>
              <w:rPr>
                <w:rFonts w:asciiTheme="minorEastAsia" w:eastAsiaTheme="minorEastAsia" w:hAnsiTheme="minorEastAsia"/>
                <w:sz w:val="24"/>
                <w:szCs w:val="24"/>
              </w:rPr>
            </w:pPr>
            <w:r w:rsidRPr="00872FEE">
              <w:rPr>
                <w:rFonts w:asciiTheme="minorEastAsia" w:eastAsiaTheme="minorEastAsia" w:hAnsiTheme="minorEastAsia" w:cs="宋体" w:hint="eastAsia"/>
                <w:sz w:val="24"/>
                <w:szCs w:val="24"/>
              </w:rPr>
              <w:t>上级主管部门对公司的在质量、环境、职业健康安全监督抽查，没有提出书面问题</w:t>
            </w:r>
          </w:p>
        </w:tc>
        <w:tc>
          <w:tcPr>
            <w:tcW w:w="760" w:type="dxa"/>
          </w:tcPr>
          <w:p w:rsidR="00B9798D" w:rsidRDefault="00B9798D" w:rsidP="00B9798D">
            <w:r w:rsidRPr="00112D9A">
              <w:rPr>
                <w:rFonts w:asciiTheme="minorEastAsia" w:eastAsiaTheme="minorEastAsia" w:hAnsiTheme="minorEastAsia" w:cs="宋体" w:hint="eastAsia"/>
                <w:sz w:val="24"/>
                <w:szCs w:val="24"/>
              </w:rPr>
              <w:t>OK</w:t>
            </w:r>
          </w:p>
        </w:tc>
      </w:tr>
      <w:tr w:rsidR="00B9798D" w:rsidRPr="00872FEE">
        <w:trPr>
          <w:trHeight w:val="553"/>
        </w:trPr>
        <w:tc>
          <w:tcPr>
            <w:tcW w:w="1707" w:type="dxa"/>
          </w:tcPr>
          <w:p w:rsidR="00B9798D" w:rsidRPr="00872FEE" w:rsidRDefault="00B9798D" w:rsidP="00B9798D">
            <w:pPr>
              <w:spacing w:line="280" w:lineRule="exact"/>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遵纪守法</w:t>
            </w:r>
          </w:p>
          <w:p w:rsidR="00B9798D" w:rsidRPr="00872FEE" w:rsidRDefault="00B9798D" w:rsidP="00B9798D">
            <w:pPr>
              <w:spacing w:line="280" w:lineRule="exact"/>
              <w:rPr>
                <w:rFonts w:asciiTheme="minorEastAsia" w:eastAsiaTheme="minorEastAsia" w:hAnsiTheme="minorEastAsia"/>
                <w:sz w:val="24"/>
                <w:szCs w:val="24"/>
              </w:rPr>
            </w:pPr>
            <w:r w:rsidRPr="00872FEE">
              <w:rPr>
                <w:rFonts w:asciiTheme="minorEastAsia" w:eastAsiaTheme="minorEastAsia" w:hAnsiTheme="minorEastAsia" w:cs="宋体" w:hint="eastAsia"/>
                <w:sz w:val="24"/>
                <w:szCs w:val="24"/>
              </w:rPr>
              <w:t>情况</w:t>
            </w:r>
          </w:p>
        </w:tc>
        <w:tc>
          <w:tcPr>
            <w:tcW w:w="1019" w:type="dxa"/>
          </w:tcPr>
          <w:p w:rsidR="00B9798D" w:rsidRPr="00872FEE" w:rsidRDefault="00B9798D" w:rsidP="00B9798D">
            <w:pPr>
              <w:spacing w:line="280" w:lineRule="exact"/>
              <w:rPr>
                <w:rFonts w:asciiTheme="minorEastAsia" w:eastAsiaTheme="minorEastAsia" w:hAnsiTheme="minorEastAsia"/>
                <w:sz w:val="24"/>
                <w:szCs w:val="24"/>
              </w:rPr>
            </w:pPr>
          </w:p>
        </w:tc>
        <w:tc>
          <w:tcPr>
            <w:tcW w:w="11223" w:type="dxa"/>
            <w:vAlign w:val="center"/>
          </w:tcPr>
          <w:p w:rsidR="00B9798D" w:rsidRPr="00872FEE" w:rsidRDefault="00B9798D" w:rsidP="00B9798D">
            <w:pPr>
              <w:spacing w:line="280" w:lineRule="exact"/>
              <w:rPr>
                <w:rFonts w:asciiTheme="minorEastAsia" w:eastAsiaTheme="minorEastAsia" w:hAnsiTheme="minorEastAsia"/>
                <w:sz w:val="24"/>
                <w:szCs w:val="24"/>
              </w:rPr>
            </w:pPr>
            <w:r w:rsidRPr="00872FEE">
              <w:rPr>
                <w:rFonts w:asciiTheme="minorEastAsia" w:eastAsiaTheme="minorEastAsia" w:hAnsiTheme="minorEastAsia" w:cs="宋体" w:hint="eastAsia"/>
                <w:sz w:val="24"/>
                <w:szCs w:val="24"/>
              </w:rPr>
              <w:t>目前公司经营过程中没有发生违反相关法律法规及其他要求的情况</w:t>
            </w:r>
          </w:p>
        </w:tc>
        <w:tc>
          <w:tcPr>
            <w:tcW w:w="760" w:type="dxa"/>
          </w:tcPr>
          <w:p w:rsidR="00B9798D" w:rsidRDefault="00B9798D" w:rsidP="00B9798D">
            <w:r w:rsidRPr="00112D9A">
              <w:rPr>
                <w:rFonts w:asciiTheme="minorEastAsia" w:eastAsiaTheme="minorEastAsia" w:hAnsiTheme="minorEastAsia" w:cs="宋体" w:hint="eastAsia"/>
                <w:sz w:val="24"/>
                <w:szCs w:val="24"/>
              </w:rPr>
              <w:t>OK</w:t>
            </w:r>
          </w:p>
        </w:tc>
      </w:tr>
      <w:tr w:rsidR="00B9798D" w:rsidRPr="00872FEE">
        <w:trPr>
          <w:trHeight w:val="500"/>
        </w:trPr>
        <w:tc>
          <w:tcPr>
            <w:tcW w:w="1707" w:type="dxa"/>
          </w:tcPr>
          <w:p w:rsidR="00B9798D" w:rsidRPr="00872FEE" w:rsidRDefault="00BA022D" w:rsidP="00BA022D">
            <w:pPr>
              <w:spacing w:line="280" w:lineRule="exact"/>
              <w:rPr>
                <w:rFonts w:asciiTheme="minorEastAsia" w:eastAsiaTheme="minorEastAsia" w:hAnsiTheme="minorEastAsia"/>
                <w:sz w:val="24"/>
                <w:szCs w:val="24"/>
              </w:rPr>
            </w:pPr>
            <w:r>
              <w:rPr>
                <w:rFonts w:asciiTheme="minorEastAsia" w:eastAsiaTheme="minorEastAsia" w:hAnsiTheme="minorEastAsia" w:cs="Arial" w:hint="eastAsia"/>
                <w:spacing w:val="-6"/>
                <w:sz w:val="24"/>
                <w:szCs w:val="24"/>
              </w:rPr>
              <w:t>一阶段</w:t>
            </w:r>
            <w:r w:rsidR="00B9798D" w:rsidRPr="00872FEE">
              <w:rPr>
                <w:rFonts w:asciiTheme="minorEastAsia" w:eastAsiaTheme="minorEastAsia" w:hAnsiTheme="minorEastAsia" w:cs="Arial" w:hint="eastAsia"/>
                <w:spacing w:val="-6"/>
                <w:sz w:val="24"/>
                <w:szCs w:val="24"/>
              </w:rPr>
              <w:t>审核</w:t>
            </w:r>
            <w:r>
              <w:rPr>
                <w:rFonts w:asciiTheme="minorEastAsia" w:eastAsiaTheme="minorEastAsia" w:hAnsiTheme="minorEastAsia" w:cs="Arial" w:hint="eastAsia"/>
                <w:spacing w:val="-6"/>
                <w:sz w:val="24"/>
                <w:szCs w:val="24"/>
              </w:rPr>
              <w:t>问题</w:t>
            </w:r>
            <w:r w:rsidR="00B9798D" w:rsidRPr="00872FEE">
              <w:rPr>
                <w:rFonts w:asciiTheme="minorEastAsia" w:eastAsiaTheme="minorEastAsia" w:hAnsiTheme="minorEastAsia" w:cs="Arial" w:hint="eastAsia"/>
                <w:spacing w:val="-6"/>
                <w:sz w:val="24"/>
                <w:szCs w:val="24"/>
              </w:rPr>
              <w:t>的验证</w:t>
            </w:r>
          </w:p>
        </w:tc>
        <w:tc>
          <w:tcPr>
            <w:tcW w:w="1019" w:type="dxa"/>
          </w:tcPr>
          <w:p w:rsidR="00B9798D" w:rsidRPr="00872FEE" w:rsidRDefault="00B9798D" w:rsidP="00B9798D">
            <w:pPr>
              <w:spacing w:line="280" w:lineRule="exact"/>
              <w:rPr>
                <w:rFonts w:asciiTheme="minorEastAsia" w:eastAsiaTheme="minorEastAsia" w:hAnsiTheme="minorEastAsia"/>
                <w:sz w:val="24"/>
                <w:szCs w:val="24"/>
              </w:rPr>
            </w:pPr>
          </w:p>
        </w:tc>
        <w:tc>
          <w:tcPr>
            <w:tcW w:w="11223" w:type="dxa"/>
            <w:vAlign w:val="center"/>
          </w:tcPr>
          <w:p w:rsidR="00B9798D" w:rsidRPr="00872FEE" w:rsidRDefault="00BA022D" w:rsidP="00BA022D">
            <w:pPr>
              <w:spacing w:line="280" w:lineRule="exact"/>
              <w:rPr>
                <w:rFonts w:asciiTheme="minorEastAsia" w:eastAsiaTheme="minorEastAsia" w:hAnsiTheme="minorEastAsia"/>
                <w:sz w:val="24"/>
                <w:szCs w:val="24"/>
              </w:rPr>
            </w:pPr>
            <w:r>
              <w:rPr>
                <w:rFonts w:asciiTheme="minorEastAsia" w:eastAsiaTheme="minorEastAsia" w:hAnsiTheme="minorEastAsia" w:cs="宋体" w:hint="eastAsia"/>
                <w:sz w:val="24"/>
                <w:szCs w:val="24"/>
              </w:rPr>
              <w:t>一阶段审核</w:t>
            </w:r>
            <w:r w:rsidR="00B9798D" w:rsidRPr="00872FEE">
              <w:rPr>
                <w:rFonts w:asciiTheme="minorEastAsia" w:eastAsiaTheme="minorEastAsia" w:hAnsiTheme="minorEastAsia" w:cs="宋体" w:hint="eastAsia"/>
                <w:sz w:val="24"/>
                <w:szCs w:val="24"/>
              </w:rPr>
              <w:t>提出的</w:t>
            </w:r>
            <w:r>
              <w:rPr>
                <w:rFonts w:asciiTheme="minorEastAsia" w:eastAsiaTheme="minorEastAsia" w:hAnsiTheme="minorEastAsia" w:cs="宋体" w:hint="eastAsia"/>
                <w:sz w:val="24"/>
                <w:szCs w:val="24"/>
              </w:rPr>
              <w:t>问题</w:t>
            </w:r>
            <w:r w:rsidR="00B9798D" w:rsidRPr="00872FEE">
              <w:rPr>
                <w:rFonts w:asciiTheme="minorEastAsia" w:eastAsiaTheme="minorEastAsia" w:hAnsiTheme="minorEastAsia" w:cs="宋体" w:hint="eastAsia"/>
                <w:sz w:val="24"/>
                <w:szCs w:val="24"/>
              </w:rPr>
              <w:t>已有效纠正。</w:t>
            </w:r>
          </w:p>
        </w:tc>
        <w:tc>
          <w:tcPr>
            <w:tcW w:w="760" w:type="dxa"/>
          </w:tcPr>
          <w:p w:rsidR="00B9798D" w:rsidRDefault="00B9798D" w:rsidP="00B9798D">
            <w:r w:rsidRPr="00112D9A">
              <w:rPr>
                <w:rFonts w:asciiTheme="minorEastAsia" w:eastAsiaTheme="minorEastAsia" w:hAnsiTheme="minorEastAsia" w:cs="宋体" w:hint="eastAsia"/>
                <w:sz w:val="24"/>
                <w:szCs w:val="24"/>
              </w:rPr>
              <w:t>OK</w:t>
            </w:r>
          </w:p>
        </w:tc>
      </w:tr>
      <w:tr w:rsidR="00AA543E" w:rsidRPr="00872FEE">
        <w:trPr>
          <w:trHeight w:val="500"/>
        </w:trPr>
        <w:tc>
          <w:tcPr>
            <w:tcW w:w="1707" w:type="dxa"/>
          </w:tcPr>
          <w:p w:rsidR="00AA543E" w:rsidRPr="00872FEE" w:rsidRDefault="00AA543E">
            <w:pPr>
              <w:spacing w:line="280" w:lineRule="exact"/>
              <w:rPr>
                <w:rFonts w:asciiTheme="minorEastAsia" w:eastAsiaTheme="minorEastAsia" w:hAnsiTheme="minorEastAsia" w:cs="Arial"/>
                <w:spacing w:val="-6"/>
                <w:sz w:val="24"/>
                <w:szCs w:val="24"/>
              </w:rPr>
            </w:pPr>
          </w:p>
        </w:tc>
        <w:tc>
          <w:tcPr>
            <w:tcW w:w="1019" w:type="dxa"/>
          </w:tcPr>
          <w:p w:rsidR="00AA543E" w:rsidRPr="00872FEE" w:rsidRDefault="00AA543E">
            <w:pPr>
              <w:spacing w:line="280" w:lineRule="exact"/>
              <w:rPr>
                <w:rFonts w:asciiTheme="minorEastAsia" w:eastAsiaTheme="minorEastAsia" w:hAnsiTheme="minorEastAsia"/>
                <w:sz w:val="24"/>
                <w:szCs w:val="24"/>
              </w:rPr>
            </w:pPr>
          </w:p>
        </w:tc>
        <w:tc>
          <w:tcPr>
            <w:tcW w:w="11223" w:type="dxa"/>
            <w:vAlign w:val="center"/>
          </w:tcPr>
          <w:p w:rsidR="00AA543E" w:rsidRPr="00872FEE" w:rsidRDefault="00AA543E">
            <w:pPr>
              <w:spacing w:line="280" w:lineRule="exact"/>
              <w:rPr>
                <w:rFonts w:asciiTheme="minorEastAsia" w:eastAsiaTheme="minorEastAsia" w:hAnsiTheme="minorEastAsia" w:cs="宋体"/>
                <w:sz w:val="24"/>
                <w:szCs w:val="24"/>
              </w:rPr>
            </w:pPr>
          </w:p>
        </w:tc>
        <w:tc>
          <w:tcPr>
            <w:tcW w:w="760" w:type="dxa"/>
          </w:tcPr>
          <w:p w:rsidR="00AA543E" w:rsidRPr="00872FEE" w:rsidRDefault="00AA543E">
            <w:pPr>
              <w:spacing w:line="320" w:lineRule="exact"/>
              <w:rPr>
                <w:rFonts w:asciiTheme="minorEastAsia" w:eastAsiaTheme="minorEastAsia" w:hAnsiTheme="minorEastAsia"/>
                <w:sz w:val="24"/>
                <w:szCs w:val="24"/>
              </w:rPr>
            </w:pPr>
          </w:p>
        </w:tc>
      </w:tr>
    </w:tbl>
    <w:p w:rsidR="00642669" w:rsidRPr="00872FEE" w:rsidRDefault="0084257F">
      <w:pPr>
        <w:rPr>
          <w:rFonts w:asciiTheme="minorEastAsia" w:eastAsiaTheme="minorEastAsia" w:hAnsiTheme="minorEastAsia"/>
          <w:sz w:val="24"/>
          <w:szCs w:val="24"/>
        </w:rPr>
      </w:pPr>
      <w:r w:rsidRPr="00872FEE">
        <w:rPr>
          <w:rFonts w:asciiTheme="minorEastAsia" w:eastAsiaTheme="minorEastAsia" w:hAnsiTheme="minorEastAsia"/>
          <w:sz w:val="24"/>
          <w:szCs w:val="24"/>
        </w:rPr>
        <w:ptab w:relativeTo="margin" w:alignment="center" w:leader="none"/>
      </w:r>
    </w:p>
    <w:p w:rsidR="00642669" w:rsidRPr="00872FEE" w:rsidRDefault="0084257F">
      <w:pPr>
        <w:pStyle w:val="a6"/>
        <w:rPr>
          <w:rFonts w:asciiTheme="minorEastAsia" w:eastAsiaTheme="minorEastAsia" w:hAnsiTheme="minorEastAsia"/>
          <w:sz w:val="24"/>
          <w:szCs w:val="24"/>
        </w:rPr>
      </w:pPr>
      <w:r w:rsidRPr="00872FEE">
        <w:rPr>
          <w:rFonts w:asciiTheme="minorEastAsia" w:eastAsiaTheme="minorEastAsia" w:hAnsiTheme="minorEastAsia" w:hint="eastAsia"/>
          <w:sz w:val="24"/>
          <w:szCs w:val="24"/>
        </w:rPr>
        <w:t>说明：不符合标注N</w:t>
      </w:r>
    </w:p>
    <w:p w:rsidR="003A7FBC" w:rsidRPr="00872FEE" w:rsidRDefault="003A7FBC">
      <w:pPr>
        <w:pStyle w:val="a6"/>
        <w:rPr>
          <w:rFonts w:asciiTheme="minorEastAsia" w:eastAsiaTheme="minorEastAsia" w:hAnsiTheme="minorEastAsia"/>
          <w:sz w:val="24"/>
          <w:szCs w:val="24"/>
        </w:rPr>
      </w:pPr>
    </w:p>
    <w:p w:rsidR="009068A5" w:rsidRPr="00872FEE" w:rsidRDefault="009068A5">
      <w:pPr>
        <w:pStyle w:val="a6"/>
        <w:rPr>
          <w:rFonts w:asciiTheme="minorEastAsia" w:eastAsiaTheme="minorEastAsia" w:hAnsiTheme="minorEastAsia"/>
          <w:sz w:val="24"/>
          <w:szCs w:val="24"/>
        </w:rPr>
      </w:pPr>
    </w:p>
    <w:p w:rsidR="009068A5" w:rsidRPr="00872FEE" w:rsidRDefault="009068A5">
      <w:pPr>
        <w:pStyle w:val="a6"/>
        <w:rPr>
          <w:rFonts w:asciiTheme="minorEastAsia" w:eastAsiaTheme="minorEastAsia" w:hAnsiTheme="minorEastAsia"/>
          <w:sz w:val="24"/>
          <w:szCs w:val="24"/>
        </w:rPr>
      </w:pPr>
    </w:p>
    <w:p w:rsidR="009068A5" w:rsidRPr="00872FEE" w:rsidRDefault="009068A5">
      <w:pPr>
        <w:pStyle w:val="a6"/>
        <w:rPr>
          <w:rFonts w:asciiTheme="minorEastAsia" w:eastAsiaTheme="minorEastAsia" w:hAnsiTheme="minorEastAsia"/>
          <w:sz w:val="24"/>
          <w:szCs w:val="24"/>
        </w:rPr>
      </w:pPr>
    </w:p>
    <w:p w:rsidR="00653D06" w:rsidRPr="00872FEE" w:rsidRDefault="00653D06">
      <w:pPr>
        <w:pStyle w:val="a6"/>
        <w:rPr>
          <w:rFonts w:asciiTheme="minorEastAsia" w:eastAsiaTheme="minorEastAsia" w:hAnsiTheme="minorEastAsia"/>
          <w:sz w:val="24"/>
          <w:szCs w:val="24"/>
        </w:rPr>
      </w:pPr>
    </w:p>
    <w:p w:rsidR="00642669" w:rsidRPr="00BA022D" w:rsidRDefault="0084257F">
      <w:pPr>
        <w:spacing w:line="480" w:lineRule="exact"/>
        <w:jc w:val="center"/>
        <w:rPr>
          <w:rFonts w:asciiTheme="minorEastAsia" w:eastAsiaTheme="minorEastAsia" w:hAnsiTheme="minorEastAsia"/>
          <w:bCs/>
          <w:color w:val="000000"/>
          <w:sz w:val="32"/>
          <w:szCs w:val="32"/>
        </w:rPr>
      </w:pPr>
      <w:r w:rsidRPr="00BA022D">
        <w:rPr>
          <w:rFonts w:asciiTheme="minorEastAsia" w:eastAsiaTheme="minorEastAsia" w:hAnsiTheme="minorEastAsia" w:hint="eastAsia"/>
          <w:bCs/>
          <w:color w:val="000000"/>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10"/>
        <w:gridCol w:w="879"/>
      </w:tblGrid>
      <w:tr w:rsidR="00642669" w:rsidRPr="00872FEE">
        <w:trPr>
          <w:trHeight w:val="515"/>
        </w:trPr>
        <w:tc>
          <w:tcPr>
            <w:tcW w:w="2160" w:type="dxa"/>
            <w:vMerge w:val="restart"/>
            <w:vAlign w:val="center"/>
          </w:tcPr>
          <w:p w:rsidR="00642669" w:rsidRPr="00872FEE" w:rsidRDefault="0084257F">
            <w:pPr>
              <w:spacing w:before="120"/>
              <w:jc w:val="center"/>
              <w:rPr>
                <w:rFonts w:asciiTheme="minorEastAsia" w:eastAsiaTheme="minorEastAsia" w:hAnsiTheme="minorEastAsia"/>
                <w:sz w:val="24"/>
                <w:szCs w:val="24"/>
              </w:rPr>
            </w:pPr>
            <w:r w:rsidRPr="00872FEE">
              <w:rPr>
                <w:rFonts w:asciiTheme="minorEastAsia" w:eastAsiaTheme="minorEastAsia" w:hAnsiTheme="minorEastAsia" w:hint="eastAsia"/>
                <w:sz w:val="24"/>
                <w:szCs w:val="24"/>
              </w:rPr>
              <w:t>过程与活动、</w:t>
            </w:r>
          </w:p>
          <w:p w:rsidR="00642669" w:rsidRPr="00872FEE" w:rsidRDefault="0084257F">
            <w:pPr>
              <w:jc w:val="center"/>
              <w:rPr>
                <w:rFonts w:asciiTheme="minorEastAsia" w:eastAsiaTheme="minorEastAsia" w:hAnsiTheme="minorEastAsia"/>
                <w:sz w:val="24"/>
                <w:szCs w:val="24"/>
              </w:rPr>
            </w:pPr>
            <w:r w:rsidRPr="00872FEE">
              <w:rPr>
                <w:rFonts w:asciiTheme="minorEastAsia" w:eastAsiaTheme="minorEastAsia" w:hAnsiTheme="minorEastAsia" w:hint="eastAsia"/>
                <w:sz w:val="24"/>
                <w:szCs w:val="24"/>
              </w:rPr>
              <w:t>抽样计划</w:t>
            </w:r>
          </w:p>
        </w:tc>
        <w:tc>
          <w:tcPr>
            <w:tcW w:w="960" w:type="dxa"/>
            <w:vMerge w:val="restart"/>
            <w:vAlign w:val="center"/>
          </w:tcPr>
          <w:p w:rsidR="00642669" w:rsidRPr="00872FEE" w:rsidRDefault="0084257F">
            <w:pPr>
              <w:rPr>
                <w:rFonts w:asciiTheme="minorEastAsia" w:eastAsiaTheme="minorEastAsia" w:hAnsiTheme="minorEastAsia"/>
                <w:sz w:val="24"/>
                <w:szCs w:val="24"/>
              </w:rPr>
            </w:pPr>
            <w:r w:rsidRPr="00872FEE">
              <w:rPr>
                <w:rFonts w:asciiTheme="minorEastAsia" w:eastAsiaTheme="minorEastAsia" w:hAnsiTheme="minorEastAsia" w:hint="eastAsia"/>
                <w:sz w:val="24"/>
                <w:szCs w:val="24"/>
              </w:rPr>
              <w:t>涉及</w:t>
            </w:r>
          </w:p>
          <w:p w:rsidR="00642669" w:rsidRPr="00872FEE" w:rsidRDefault="0084257F">
            <w:pPr>
              <w:rPr>
                <w:rFonts w:asciiTheme="minorEastAsia" w:eastAsiaTheme="minorEastAsia" w:hAnsiTheme="minorEastAsia"/>
                <w:sz w:val="24"/>
                <w:szCs w:val="24"/>
              </w:rPr>
            </w:pPr>
            <w:r w:rsidRPr="00872FEE">
              <w:rPr>
                <w:rFonts w:asciiTheme="minorEastAsia" w:eastAsiaTheme="minorEastAsia" w:hAnsiTheme="minorEastAsia" w:hint="eastAsia"/>
                <w:sz w:val="24"/>
                <w:szCs w:val="24"/>
              </w:rPr>
              <w:t>条款</w:t>
            </w:r>
          </w:p>
        </w:tc>
        <w:tc>
          <w:tcPr>
            <w:tcW w:w="10710" w:type="dxa"/>
            <w:vAlign w:val="center"/>
          </w:tcPr>
          <w:p w:rsidR="00642669" w:rsidRPr="00872FEE" w:rsidRDefault="0084257F" w:rsidP="006B02A5">
            <w:pPr>
              <w:rPr>
                <w:rFonts w:asciiTheme="minorEastAsia" w:eastAsiaTheme="minorEastAsia" w:hAnsiTheme="minorEastAsia"/>
                <w:sz w:val="24"/>
                <w:szCs w:val="24"/>
              </w:rPr>
            </w:pPr>
            <w:r w:rsidRPr="00872FEE">
              <w:rPr>
                <w:rFonts w:asciiTheme="minorEastAsia" w:eastAsiaTheme="minorEastAsia" w:hAnsiTheme="minorEastAsia" w:hint="eastAsia"/>
                <w:sz w:val="24"/>
                <w:szCs w:val="24"/>
              </w:rPr>
              <w:t>受审核部门：</w:t>
            </w:r>
            <w:r w:rsidRPr="00872FEE">
              <w:rPr>
                <w:rFonts w:asciiTheme="minorEastAsia" w:eastAsiaTheme="minorEastAsia" w:hAnsiTheme="minorEastAsia" w:hint="eastAsia"/>
                <w:bCs/>
                <w:sz w:val="24"/>
                <w:szCs w:val="24"/>
              </w:rPr>
              <w:t>职业健康安全</w:t>
            </w:r>
            <w:r w:rsidR="00292B15" w:rsidRPr="00872FEE">
              <w:rPr>
                <w:rFonts w:asciiTheme="minorEastAsia" w:eastAsiaTheme="minorEastAsia" w:hAnsiTheme="minorEastAsia" w:hint="eastAsia"/>
                <w:bCs/>
                <w:sz w:val="24"/>
                <w:szCs w:val="24"/>
              </w:rPr>
              <w:t>事务</w:t>
            </w:r>
            <w:r w:rsidRPr="00872FEE">
              <w:rPr>
                <w:rFonts w:asciiTheme="minorEastAsia" w:eastAsiaTheme="minorEastAsia" w:hAnsiTheme="minorEastAsia" w:hint="eastAsia"/>
                <w:bCs/>
                <w:sz w:val="24"/>
                <w:szCs w:val="24"/>
              </w:rPr>
              <w:t>代表</w:t>
            </w:r>
            <w:r w:rsidRPr="00872FEE">
              <w:rPr>
                <w:rFonts w:asciiTheme="minorEastAsia" w:eastAsiaTheme="minorEastAsia" w:hAnsiTheme="minorEastAsia" w:hint="eastAsia"/>
                <w:sz w:val="24"/>
                <w:szCs w:val="24"/>
              </w:rPr>
              <w:t xml:space="preserve">      代表姓名</w:t>
            </w:r>
            <w:r w:rsidR="005545AC" w:rsidRPr="00872FEE">
              <w:rPr>
                <w:rFonts w:asciiTheme="minorEastAsia" w:eastAsiaTheme="minorEastAsia" w:hAnsiTheme="minorEastAsia" w:hint="eastAsia"/>
                <w:sz w:val="24"/>
                <w:szCs w:val="24"/>
              </w:rPr>
              <w:t>：</w:t>
            </w:r>
            <w:r w:rsidR="00C07EB2" w:rsidRPr="00872FEE">
              <w:rPr>
                <w:rFonts w:asciiTheme="minorEastAsia" w:eastAsiaTheme="minorEastAsia" w:hAnsiTheme="minorEastAsia" w:hint="eastAsia"/>
                <w:sz w:val="24"/>
                <w:szCs w:val="24"/>
              </w:rPr>
              <w:t>张磊</w:t>
            </w:r>
            <w:r w:rsidR="005545AC" w:rsidRPr="00872FEE">
              <w:rPr>
                <w:rFonts w:asciiTheme="minorEastAsia" w:eastAsiaTheme="minorEastAsia" w:hAnsiTheme="minorEastAsia" w:hint="eastAsia"/>
                <w:sz w:val="24"/>
                <w:szCs w:val="24"/>
              </w:rPr>
              <w:t xml:space="preserve">  </w:t>
            </w:r>
            <w:r w:rsidRPr="00872FEE">
              <w:rPr>
                <w:rFonts w:asciiTheme="minorEastAsia" w:eastAsiaTheme="minorEastAsia" w:hAnsiTheme="minorEastAsia" w:hint="eastAsia"/>
                <w:sz w:val="24"/>
                <w:szCs w:val="24"/>
              </w:rPr>
              <w:t>陪同人员：</w:t>
            </w:r>
            <w:r w:rsidR="00E51074" w:rsidRPr="00872FEE">
              <w:rPr>
                <w:rFonts w:asciiTheme="minorEastAsia" w:eastAsiaTheme="minorEastAsia" w:hAnsiTheme="minorEastAsia" w:hint="eastAsia"/>
                <w:sz w:val="24"/>
                <w:szCs w:val="24"/>
              </w:rPr>
              <w:t>董凤亮</w:t>
            </w:r>
          </w:p>
        </w:tc>
        <w:tc>
          <w:tcPr>
            <w:tcW w:w="879" w:type="dxa"/>
            <w:vMerge w:val="restart"/>
            <w:vAlign w:val="center"/>
          </w:tcPr>
          <w:p w:rsidR="00642669" w:rsidRPr="00872FEE" w:rsidRDefault="0084257F">
            <w:pPr>
              <w:rPr>
                <w:rFonts w:asciiTheme="minorEastAsia" w:eastAsiaTheme="minorEastAsia" w:hAnsiTheme="minorEastAsia"/>
                <w:sz w:val="24"/>
                <w:szCs w:val="24"/>
              </w:rPr>
            </w:pPr>
            <w:r w:rsidRPr="00872FEE">
              <w:rPr>
                <w:rFonts w:asciiTheme="minorEastAsia" w:eastAsiaTheme="minorEastAsia" w:hAnsiTheme="minorEastAsia" w:hint="eastAsia"/>
                <w:sz w:val="24"/>
                <w:szCs w:val="24"/>
              </w:rPr>
              <w:t>判定</w:t>
            </w:r>
          </w:p>
        </w:tc>
      </w:tr>
      <w:tr w:rsidR="00642669" w:rsidRPr="00872FEE">
        <w:trPr>
          <w:trHeight w:val="403"/>
        </w:trPr>
        <w:tc>
          <w:tcPr>
            <w:tcW w:w="2160" w:type="dxa"/>
            <w:vMerge/>
            <w:vAlign w:val="center"/>
          </w:tcPr>
          <w:p w:rsidR="00642669" w:rsidRPr="00872FEE" w:rsidRDefault="00642669">
            <w:pPr>
              <w:rPr>
                <w:rFonts w:asciiTheme="minorEastAsia" w:eastAsiaTheme="minorEastAsia" w:hAnsiTheme="minorEastAsia"/>
                <w:sz w:val="24"/>
                <w:szCs w:val="24"/>
              </w:rPr>
            </w:pPr>
          </w:p>
        </w:tc>
        <w:tc>
          <w:tcPr>
            <w:tcW w:w="960" w:type="dxa"/>
            <w:vMerge/>
            <w:vAlign w:val="center"/>
          </w:tcPr>
          <w:p w:rsidR="00642669" w:rsidRPr="00872FEE" w:rsidRDefault="00642669">
            <w:pPr>
              <w:rPr>
                <w:rFonts w:asciiTheme="minorEastAsia" w:eastAsiaTheme="minorEastAsia" w:hAnsiTheme="minorEastAsia"/>
                <w:sz w:val="24"/>
                <w:szCs w:val="24"/>
              </w:rPr>
            </w:pPr>
          </w:p>
        </w:tc>
        <w:tc>
          <w:tcPr>
            <w:tcW w:w="10710" w:type="dxa"/>
            <w:vAlign w:val="center"/>
          </w:tcPr>
          <w:p w:rsidR="00642669" w:rsidRPr="00872FEE" w:rsidRDefault="0084257F" w:rsidP="005545AC">
            <w:pPr>
              <w:spacing w:before="120"/>
              <w:rPr>
                <w:rFonts w:asciiTheme="minorEastAsia" w:eastAsiaTheme="minorEastAsia" w:hAnsiTheme="minorEastAsia"/>
                <w:sz w:val="24"/>
                <w:szCs w:val="24"/>
              </w:rPr>
            </w:pPr>
            <w:r w:rsidRPr="00872FEE">
              <w:rPr>
                <w:rFonts w:asciiTheme="minorEastAsia" w:eastAsiaTheme="minorEastAsia" w:hAnsiTheme="minorEastAsia" w:hint="eastAsia"/>
                <w:sz w:val="24"/>
                <w:szCs w:val="24"/>
              </w:rPr>
              <w:t>审核员：</w:t>
            </w:r>
            <w:proofErr w:type="gramStart"/>
            <w:r w:rsidR="00CD4BD0" w:rsidRPr="00872FEE">
              <w:rPr>
                <w:rFonts w:asciiTheme="minorEastAsia" w:eastAsiaTheme="minorEastAsia" w:hAnsiTheme="minorEastAsia" w:hint="eastAsia"/>
                <w:sz w:val="24"/>
                <w:szCs w:val="24"/>
              </w:rPr>
              <w:t>汪桂丽</w:t>
            </w:r>
            <w:proofErr w:type="gramEnd"/>
            <w:r w:rsidRPr="00872FEE">
              <w:rPr>
                <w:rFonts w:asciiTheme="minorEastAsia" w:eastAsiaTheme="minorEastAsia" w:hAnsiTheme="minorEastAsia" w:hint="eastAsia"/>
                <w:sz w:val="24"/>
                <w:szCs w:val="24"/>
              </w:rPr>
              <w:t xml:space="preserve">                审核时间：</w:t>
            </w:r>
            <w:r w:rsidR="009A0D5B" w:rsidRPr="00872FEE">
              <w:rPr>
                <w:rFonts w:asciiTheme="minorEastAsia" w:eastAsiaTheme="minorEastAsia" w:hAnsiTheme="minorEastAsia" w:hint="eastAsia"/>
                <w:sz w:val="24"/>
                <w:szCs w:val="24"/>
              </w:rPr>
              <w:t>2021.5.24</w:t>
            </w:r>
          </w:p>
        </w:tc>
        <w:tc>
          <w:tcPr>
            <w:tcW w:w="879" w:type="dxa"/>
            <w:vMerge/>
          </w:tcPr>
          <w:p w:rsidR="00642669" w:rsidRPr="00872FEE" w:rsidRDefault="00642669">
            <w:pPr>
              <w:rPr>
                <w:rFonts w:asciiTheme="minorEastAsia" w:eastAsiaTheme="minorEastAsia" w:hAnsiTheme="minorEastAsia"/>
                <w:sz w:val="24"/>
                <w:szCs w:val="24"/>
              </w:rPr>
            </w:pPr>
          </w:p>
        </w:tc>
      </w:tr>
      <w:tr w:rsidR="00642669" w:rsidRPr="00872FEE">
        <w:trPr>
          <w:trHeight w:val="516"/>
        </w:trPr>
        <w:tc>
          <w:tcPr>
            <w:tcW w:w="2160" w:type="dxa"/>
            <w:vMerge/>
            <w:vAlign w:val="center"/>
          </w:tcPr>
          <w:p w:rsidR="00642669" w:rsidRPr="00872FEE" w:rsidRDefault="00642669">
            <w:pPr>
              <w:rPr>
                <w:rFonts w:asciiTheme="minorEastAsia" w:eastAsiaTheme="minorEastAsia" w:hAnsiTheme="minorEastAsia"/>
                <w:sz w:val="24"/>
                <w:szCs w:val="24"/>
              </w:rPr>
            </w:pPr>
          </w:p>
        </w:tc>
        <w:tc>
          <w:tcPr>
            <w:tcW w:w="960" w:type="dxa"/>
            <w:vMerge/>
            <w:vAlign w:val="center"/>
          </w:tcPr>
          <w:p w:rsidR="00642669" w:rsidRPr="00872FEE" w:rsidRDefault="00642669">
            <w:pPr>
              <w:rPr>
                <w:rFonts w:asciiTheme="minorEastAsia" w:eastAsiaTheme="minorEastAsia" w:hAnsiTheme="minorEastAsia"/>
                <w:sz w:val="24"/>
                <w:szCs w:val="24"/>
              </w:rPr>
            </w:pPr>
          </w:p>
        </w:tc>
        <w:tc>
          <w:tcPr>
            <w:tcW w:w="10710" w:type="dxa"/>
            <w:vAlign w:val="center"/>
          </w:tcPr>
          <w:p w:rsidR="00642669" w:rsidRPr="00872FEE" w:rsidRDefault="0084257F">
            <w:pPr>
              <w:snapToGrid w:val="0"/>
              <w:spacing w:line="260" w:lineRule="exact"/>
              <w:rPr>
                <w:rFonts w:asciiTheme="minorEastAsia" w:eastAsiaTheme="minorEastAsia" w:hAnsiTheme="minorEastAsia"/>
                <w:sz w:val="24"/>
                <w:szCs w:val="24"/>
              </w:rPr>
            </w:pPr>
            <w:r w:rsidRPr="00872FEE">
              <w:rPr>
                <w:rFonts w:asciiTheme="minorEastAsia" w:eastAsiaTheme="minorEastAsia" w:hAnsiTheme="minorEastAsia" w:cs="宋体" w:hint="eastAsia"/>
                <w:sz w:val="24"/>
                <w:szCs w:val="24"/>
              </w:rPr>
              <w:t>涉及标准条款：</w:t>
            </w:r>
            <w:r w:rsidR="00024F5B" w:rsidRPr="00872FEE">
              <w:rPr>
                <w:rFonts w:asciiTheme="minorEastAsia" w:eastAsiaTheme="minorEastAsia" w:hAnsiTheme="minorEastAsia" w:cs="宋体" w:hint="eastAsia"/>
                <w:sz w:val="24"/>
                <w:szCs w:val="24"/>
              </w:rPr>
              <w:t>O</w:t>
            </w:r>
            <w:r w:rsidR="00024F5B" w:rsidRPr="00872FEE">
              <w:rPr>
                <w:rFonts w:asciiTheme="minorEastAsia" w:eastAsiaTheme="minorEastAsia" w:hAnsiTheme="minorEastAsia" w:cs="宋体"/>
                <w:sz w:val="24"/>
                <w:szCs w:val="24"/>
              </w:rPr>
              <w:t xml:space="preserve"> </w:t>
            </w:r>
            <w:r w:rsidR="00024F5B" w:rsidRPr="00872FEE">
              <w:rPr>
                <w:rFonts w:asciiTheme="minorEastAsia" w:eastAsiaTheme="minorEastAsia" w:hAnsiTheme="minorEastAsia" w:cs="宋体" w:hint="eastAsia"/>
                <w:sz w:val="24"/>
                <w:szCs w:val="24"/>
              </w:rPr>
              <w:t>5.3</w:t>
            </w:r>
            <w:r w:rsidR="00292B15" w:rsidRPr="00872FEE">
              <w:rPr>
                <w:rFonts w:asciiTheme="minorEastAsia" w:eastAsiaTheme="minorEastAsia" w:hAnsiTheme="minorEastAsia" w:cs="宋体" w:hint="eastAsia"/>
                <w:sz w:val="24"/>
                <w:szCs w:val="24"/>
              </w:rPr>
              <w:t xml:space="preserve"> </w:t>
            </w:r>
            <w:r w:rsidR="00024F5B" w:rsidRPr="00872FEE">
              <w:rPr>
                <w:rFonts w:asciiTheme="minorEastAsia" w:eastAsiaTheme="minorEastAsia" w:hAnsiTheme="minorEastAsia" w:cs="宋体" w:hint="eastAsia"/>
                <w:sz w:val="24"/>
                <w:szCs w:val="24"/>
              </w:rPr>
              <w:t xml:space="preserve"> O</w:t>
            </w:r>
            <w:r w:rsidR="00024F5B" w:rsidRPr="00872FEE">
              <w:rPr>
                <w:rFonts w:asciiTheme="minorEastAsia" w:eastAsiaTheme="minorEastAsia" w:hAnsiTheme="minorEastAsia" w:cs="宋体"/>
                <w:sz w:val="24"/>
                <w:szCs w:val="24"/>
              </w:rPr>
              <w:t xml:space="preserve"> </w:t>
            </w:r>
            <w:r w:rsidR="00024F5B" w:rsidRPr="00872FEE">
              <w:rPr>
                <w:rFonts w:asciiTheme="minorEastAsia" w:eastAsiaTheme="minorEastAsia" w:hAnsiTheme="minorEastAsia" w:cs="宋体" w:hint="eastAsia"/>
                <w:sz w:val="24"/>
                <w:szCs w:val="24"/>
              </w:rPr>
              <w:t>5.4</w:t>
            </w:r>
          </w:p>
        </w:tc>
        <w:tc>
          <w:tcPr>
            <w:tcW w:w="879" w:type="dxa"/>
            <w:vMerge/>
          </w:tcPr>
          <w:p w:rsidR="00642669" w:rsidRPr="00872FEE" w:rsidRDefault="00642669">
            <w:pPr>
              <w:rPr>
                <w:rFonts w:asciiTheme="minorEastAsia" w:eastAsiaTheme="minorEastAsia" w:hAnsiTheme="minorEastAsia"/>
                <w:sz w:val="24"/>
                <w:szCs w:val="24"/>
              </w:rPr>
            </w:pPr>
          </w:p>
        </w:tc>
      </w:tr>
      <w:tr w:rsidR="00642669" w:rsidRPr="00872FEE" w:rsidTr="00FF04EE">
        <w:trPr>
          <w:trHeight w:val="2673"/>
        </w:trPr>
        <w:tc>
          <w:tcPr>
            <w:tcW w:w="2160" w:type="dxa"/>
          </w:tcPr>
          <w:p w:rsidR="00642669" w:rsidRPr="00872FEE" w:rsidRDefault="0084257F">
            <w:pPr>
              <w:spacing w:line="280" w:lineRule="exact"/>
              <w:rPr>
                <w:rFonts w:asciiTheme="minorEastAsia" w:eastAsiaTheme="minorEastAsia" w:hAnsiTheme="minorEastAsia" w:cs="Arial"/>
                <w:spacing w:val="-6"/>
                <w:sz w:val="24"/>
                <w:szCs w:val="24"/>
              </w:rPr>
            </w:pPr>
            <w:r w:rsidRPr="00872FEE">
              <w:rPr>
                <w:rFonts w:asciiTheme="minorEastAsia" w:eastAsiaTheme="minorEastAsia" w:hAnsiTheme="minorEastAsia" w:cs="Arial" w:hint="eastAsia"/>
                <w:spacing w:val="-6"/>
                <w:sz w:val="24"/>
                <w:szCs w:val="24"/>
              </w:rPr>
              <w:t>职责权限</w:t>
            </w:r>
          </w:p>
          <w:p w:rsidR="00642669" w:rsidRPr="00872FEE" w:rsidRDefault="00642669">
            <w:pPr>
              <w:spacing w:line="280" w:lineRule="exact"/>
              <w:rPr>
                <w:rFonts w:asciiTheme="minorEastAsia" w:eastAsiaTheme="minorEastAsia" w:hAnsiTheme="minorEastAsia" w:cs="宋体"/>
                <w:sz w:val="24"/>
                <w:szCs w:val="24"/>
              </w:rPr>
            </w:pPr>
          </w:p>
          <w:p w:rsidR="00642669" w:rsidRPr="00872FEE" w:rsidRDefault="00642669">
            <w:pPr>
              <w:spacing w:line="280" w:lineRule="exact"/>
              <w:rPr>
                <w:rFonts w:asciiTheme="minorEastAsia" w:eastAsiaTheme="minorEastAsia" w:hAnsiTheme="minorEastAsia" w:cs="宋体"/>
                <w:sz w:val="24"/>
                <w:szCs w:val="24"/>
              </w:rPr>
            </w:pPr>
          </w:p>
          <w:p w:rsidR="00642669" w:rsidRPr="00872FEE" w:rsidRDefault="00642669">
            <w:pPr>
              <w:spacing w:line="280" w:lineRule="exact"/>
              <w:rPr>
                <w:rFonts w:asciiTheme="minorEastAsia" w:eastAsiaTheme="minorEastAsia" w:hAnsiTheme="minorEastAsia" w:cs="宋体"/>
                <w:sz w:val="24"/>
                <w:szCs w:val="24"/>
              </w:rPr>
            </w:pPr>
          </w:p>
          <w:p w:rsidR="00642669" w:rsidRPr="00872FEE" w:rsidRDefault="00642669">
            <w:pPr>
              <w:spacing w:line="280" w:lineRule="exact"/>
              <w:rPr>
                <w:rFonts w:asciiTheme="minorEastAsia" w:eastAsiaTheme="minorEastAsia" w:hAnsiTheme="minorEastAsia" w:cs="宋体"/>
                <w:sz w:val="24"/>
                <w:szCs w:val="24"/>
              </w:rPr>
            </w:pPr>
          </w:p>
        </w:tc>
        <w:tc>
          <w:tcPr>
            <w:tcW w:w="960" w:type="dxa"/>
          </w:tcPr>
          <w:p w:rsidR="00642669" w:rsidRPr="00872FEE" w:rsidRDefault="00046C5E" w:rsidP="00046C5E">
            <w:pPr>
              <w:spacing w:line="360" w:lineRule="auto"/>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O</w:t>
            </w:r>
            <w:r w:rsidRPr="00872FEE">
              <w:rPr>
                <w:rFonts w:asciiTheme="minorEastAsia" w:eastAsiaTheme="minorEastAsia" w:hAnsiTheme="minorEastAsia" w:cs="宋体"/>
                <w:sz w:val="24"/>
                <w:szCs w:val="24"/>
              </w:rPr>
              <w:t xml:space="preserve"> 5.3</w:t>
            </w:r>
          </w:p>
          <w:p w:rsidR="00642669" w:rsidRPr="00872FEE" w:rsidRDefault="00642669">
            <w:pPr>
              <w:spacing w:line="360" w:lineRule="auto"/>
              <w:rPr>
                <w:rFonts w:asciiTheme="minorEastAsia" w:eastAsiaTheme="minorEastAsia" w:hAnsiTheme="minorEastAsia" w:cs="宋体"/>
                <w:sz w:val="24"/>
                <w:szCs w:val="24"/>
              </w:rPr>
            </w:pPr>
          </w:p>
        </w:tc>
        <w:tc>
          <w:tcPr>
            <w:tcW w:w="10710" w:type="dxa"/>
            <w:vAlign w:val="center"/>
          </w:tcPr>
          <w:p w:rsidR="00FB27A9" w:rsidRPr="00872FEE" w:rsidRDefault="0084257F" w:rsidP="00FF04EE">
            <w:pPr>
              <w:spacing w:line="360" w:lineRule="exact"/>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查该公司通过员工选举</w:t>
            </w:r>
            <w:r w:rsidR="00C07EB2" w:rsidRPr="00872FEE">
              <w:rPr>
                <w:rFonts w:asciiTheme="minorEastAsia" w:eastAsiaTheme="minorEastAsia" w:hAnsiTheme="minorEastAsia" w:cs="宋体" w:hint="eastAsia"/>
                <w:sz w:val="24"/>
                <w:szCs w:val="24"/>
              </w:rPr>
              <w:t>张磊</w:t>
            </w:r>
            <w:r w:rsidR="00FF04EE" w:rsidRPr="00872FEE">
              <w:rPr>
                <w:rFonts w:asciiTheme="minorEastAsia" w:eastAsiaTheme="minorEastAsia" w:hAnsiTheme="minorEastAsia" w:cs="宋体" w:hint="eastAsia"/>
                <w:sz w:val="24"/>
                <w:szCs w:val="24"/>
              </w:rPr>
              <w:t>为公司的职业健康安全事务代表。</w:t>
            </w:r>
            <w:r w:rsidRPr="00872FEE">
              <w:rPr>
                <w:rFonts w:asciiTheme="minorEastAsia" w:eastAsiaTheme="minorEastAsia" w:hAnsiTheme="minorEastAsia" w:cs="宋体" w:hint="eastAsia"/>
                <w:sz w:val="24"/>
                <w:szCs w:val="24"/>
              </w:rPr>
              <w:t>询问</w:t>
            </w:r>
            <w:r w:rsidR="00C07EB2" w:rsidRPr="00872FEE">
              <w:rPr>
                <w:rFonts w:asciiTheme="minorEastAsia" w:eastAsiaTheme="minorEastAsia" w:hAnsiTheme="minorEastAsia" w:cs="宋体" w:hint="eastAsia"/>
                <w:sz w:val="24"/>
                <w:szCs w:val="24"/>
              </w:rPr>
              <w:t>张磊</w:t>
            </w:r>
            <w:r w:rsidRPr="00872FEE">
              <w:rPr>
                <w:rFonts w:asciiTheme="minorEastAsia" w:eastAsiaTheme="minorEastAsia" w:hAnsiTheme="minorEastAsia" w:cs="宋体" w:hint="eastAsia"/>
                <w:sz w:val="24"/>
                <w:szCs w:val="24"/>
              </w:rPr>
              <w:t>了解为该公司职业健康安全事务代表的职责</w:t>
            </w:r>
            <w:r w:rsidR="00FB27A9" w:rsidRPr="00872FEE">
              <w:rPr>
                <w:rFonts w:asciiTheme="minorEastAsia" w:eastAsiaTheme="minorEastAsia" w:hAnsiTheme="minorEastAsia" w:cs="宋体" w:hint="eastAsia"/>
                <w:sz w:val="24"/>
                <w:szCs w:val="24"/>
              </w:rPr>
              <w:t>：</w:t>
            </w:r>
          </w:p>
          <w:p w:rsidR="00FB27A9" w:rsidRPr="00872FEE" w:rsidRDefault="00FB27A9" w:rsidP="00FB27A9">
            <w:pPr>
              <w:spacing w:line="360" w:lineRule="exact"/>
              <w:ind w:leftChars="200" w:left="42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1</w:t>
            </w:r>
            <w:r w:rsidR="000A7979" w:rsidRPr="00872FEE">
              <w:rPr>
                <w:rFonts w:asciiTheme="minorEastAsia" w:eastAsiaTheme="minorEastAsia" w:hAnsiTheme="minorEastAsia" w:cs="宋体" w:hint="eastAsia"/>
                <w:sz w:val="24"/>
                <w:szCs w:val="24"/>
              </w:rPr>
              <w:t>）参与公司管理方针与目标的制定</w:t>
            </w:r>
            <w:r w:rsidRPr="00872FEE">
              <w:rPr>
                <w:rFonts w:asciiTheme="minorEastAsia" w:eastAsiaTheme="minorEastAsia" w:hAnsiTheme="minorEastAsia" w:cs="宋体" w:hint="eastAsia"/>
                <w:sz w:val="24"/>
                <w:szCs w:val="24"/>
              </w:rPr>
              <w:t>。</w:t>
            </w:r>
          </w:p>
          <w:p w:rsidR="00FB27A9" w:rsidRPr="00872FEE" w:rsidRDefault="00FB27A9" w:rsidP="00FB27A9">
            <w:pPr>
              <w:spacing w:line="360" w:lineRule="exact"/>
              <w:ind w:leftChars="200" w:left="42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2</w:t>
            </w:r>
            <w:r w:rsidR="00FC2272" w:rsidRPr="00872FEE">
              <w:rPr>
                <w:rFonts w:asciiTheme="minorEastAsia" w:eastAsiaTheme="minorEastAsia" w:hAnsiTheme="minorEastAsia" w:cs="宋体" w:hint="eastAsia"/>
                <w:sz w:val="24"/>
                <w:szCs w:val="24"/>
              </w:rPr>
              <w:t>）参与</w:t>
            </w:r>
            <w:r w:rsidRPr="00872FEE">
              <w:rPr>
                <w:rFonts w:asciiTheme="minorEastAsia" w:eastAsiaTheme="minorEastAsia" w:hAnsiTheme="minorEastAsia" w:cs="宋体" w:hint="eastAsia"/>
                <w:sz w:val="24"/>
                <w:szCs w:val="24"/>
              </w:rPr>
              <w:t>管理评审</w:t>
            </w:r>
            <w:r w:rsidR="00FC2272" w:rsidRPr="00872FEE">
              <w:rPr>
                <w:rFonts w:asciiTheme="minorEastAsia" w:eastAsiaTheme="minorEastAsia" w:hAnsiTheme="minorEastAsia" w:cs="宋体" w:hint="eastAsia"/>
                <w:sz w:val="24"/>
                <w:szCs w:val="24"/>
              </w:rPr>
              <w:t>的议题讨论和监督执行</w:t>
            </w:r>
            <w:r w:rsidRPr="00872FEE">
              <w:rPr>
                <w:rFonts w:asciiTheme="minorEastAsia" w:eastAsiaTheme="minorEastAsia" w:hAnsiTheme="minorEastAsia" w:cs="宋体" w:hint="eastAsia"/>
                <w:sz w:val="24"/>
                <w:szCs w:val="24"/>
              </w:rPr>
              <w:t>。</w:t>
            </w:r>
          </w:p>
          <w:p w:rsidR="00FB27A9" w:rsidRPr="00872FEE" w:rsidRDefault="00FB27A9" w:rsidP="00FB27A9">
            <w:pPr>
              <w:spacing w:line="360" w:lineRule="exact"/>
              <w:ind w:leftChars="200" w:left="42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3）参与讨论、评议公司拟实施的任何影响作业人员职业健康安全的变更决定。</w:t>
            </w:r>
          </w:p>
          <w:p w:rsidR="00FB27A9" w:rsidRPr="00872FEE" w:rsidRDefault="00FB27A9" w:rsidP="00FB27A9">
            <w:pPr>
              <w:spacing w:line="360" w:lineRule="exact"/>
              <w:ind w:leftChars="200" w:left="42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4）参与重大事故的调查、分析和处理。</w:t>
            </w:r>
            <w:bookmarkStart w:id="1" w:name="_GoBack"/>
            <w:bookmarkEnd w:id="1"/>
          </w:p>
          <w:p w:rsidR="00642669" w:rsidRPr="00872FEE" w:rsidRDefault="00FB27A9" w:rsidP="00FB27A9">
            <w:pPr>
              <w:spacing w:line="360" w:lineRule="exact"/>
              <w:ind w:leftChars="200" w:left="42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5）接受员工对管理体系的改进意见和建议，并与有关部门进行沟通，协商解决和处理</w:t>
            </w:r>
            <w:r w:rsidR="00FF04EE" w:rsidRPr="00872FEE">
              <w:rPr>
                <w:rFonts w:asciiTheme="minorEastAsia" w:eastAsiaTheme="minorEastAsia" w:hAnsiTheme="minorEastAsia" w:cs="宋体" w:hint="eastAsia"/>
                <w:sz w:val="24"/>
                <w:szCs w:val="24"/>
              </w:rPr>
              <w:t>等</w:t>
            </w:r>
            <w:r w:rsidRPr="00872FEE">
              <w:rPr>
                <w:rFonts w:asciiTheme="minorEastAsia" w:eastAsiaTheme="minorEastAsia" w:hAnsiTheme="minorEastAsia" w:cs="宋体" w:hint="eastAsia"/>
                <w:sz w:val="24"/>
                <w:szCs w:val="24"/>
              </w:rPr>
              <w:t>。</w:t>
            </w:r>
          </w:p>
        </w:tc>
        <w:tc>
          <w:tcPr>
            <w:tcW w:w="879" w:type="dxa"/>
          </w:tcPr>
          <w:p w:rsidR="00642669" w:rsidRPr="00872FEE" w:rsidRDefault="00642669">
            <w:pPr>
              <w:rPr>
                <w:rFonts w:asciiTheme="minorEastAsia" w:eastAsiaTheme="minorEastAsia" w:hAnsiTheme="minorEastAsia"/>
                <w:sz w:val="24"/>
                <w:szCs w:val="24"/>
              </w:rPr>
            </w:pPr>
          </w:p>
        </w:tc>
      </w:tr>
      <w:tr w:rsidR="00642669" w:rsidRPr="00872FEE" w:rsidTr="00FF04EE">
        <w:trPr>
          <w:trHeight w:val="1405"/>
        </w:trPr>
        <w:tc>
          <w:tcPr>
            <w:tcW w:w="2160" w:type="dxa"/>
          </w:tcPr>
          <w:p w:rsidR="00642669" w:rsidRPr="00872FEE" w:rsidRDefault="0084257F">
            <w:pPr>
              <w:spacing w:line="280" w:lineRule="exact"/>
              <w:rPr>
                <w:rFonts w:asciiTheme="minorEastAsia" w:eastAsiaTheme="minorEastAsia" w:hAnsiTheme="minorEastAsia" w:cs="宋体"/>
                <w:sz w:val="24"/>
                <w:szCs w:val="24"/>
              </w:rPr>
            </w:pPr>
            <w:r w:rsidRPr="00872FEE">
              <w:rPr>
                <w:rFonts w:asciiTheme="minorEastAsia" w:eastAsiaTheme="minorEastAsia" w:hAnsiTheme="minorEastAsia" w:cs="Arial" w:hint="eastAsia"/>
                <w:spacing w:val="-6"/>
                <w:sz w:val="24"/>
                <w:szCs w:val="24"/>
              </w:rPr>
              <w:t>协商和沟通</w:t>
            </w:r>
          </w:p>
        </w:tc>
        <w:tc>
          <w:tcPr>
            <w:tcW w:w="960" w:type="dxa"/>
          </w:tcPr>
          <w:p w:rsidR="00642669" w:rsidRPr="00872FEE" w:rsidRDefault="00046C5E">
            <w:pPr>
              <w:spacing w:line="360" w:lineRule="auto"/>
              <w:rPr>
                <w:rFonts w:asciiTheme="minorEastAsia" w:eastAsiaTheme="minorEastAsia" w:hAnsiTheme="minorEastAsia" w:cs="宋体"/>
                <w:sz w:val="24"/>
                <w:szCs w:val="24"/>
              </w:rPr>
            </w:pPr>
            <w:r w:rsidRPr="00872FEE">
              <w:rPr>
                <w:rFonts w:asciiTheme="minorEastAsia" w:eastAsiaTheme="minorEastAsia" w:hAnsiTheme="minorEastAsia" w:hint="eastAsia"/>
                <w:sz w:val="24"/>
                <w:szCs w:val="24"/>
              </w:rPr>
              <w:t>O</w:t>
            </w:r>
            <w:r w:rsidRPr="00872FEE">
              <w:rPr>
                <w:rFonts w:asciiTheme="minorEastAsia" w:eastAsiaTheme="minorEastAsia" w:hAnsiTheme="minorEastAsia"/>
                <w:sz w:val="24"/>
                <w:szCs w:val="24"/>
              </w:rPr>
              <w:t xml:space="preserve">  </w:t>
            </w:r>
            <w:r w:rsidRPr="00872FEE">
              <w:rPr>
                <w:rFonts w:asciiTheme="minorEastAsia" w:eastAsiaTheme="minorEastAsia" w:hAnsiTheme="minorEastAsia" w:cs="宋体"/>
                <w:sz w:val="24"/>
                <w:szCs w:val="24"/>
              </w:rPr>
              <w:t>5.4</w:t>
            </w:r>
          </w:p>
        </w:tc>
        <w:tc>
          <w:tcPr>
            <w:tcW w:w="10710" w:type="dxa"/>
            <w:vAlign w:val="center"/>
          </w:tcPr>
          <w:p w:rsidR="00642669" w:rsidRPr="00872FEE" w:rsidRDefault="0084257F" w:rsidP="00FF04EE">
            <w:pPr>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参与</w:t>
            </w:r>
            <w:r w:rsidR="005B3251" w:rsidRPr="00872FEE">
              <w:rPr>
                <w:rFonts w:asciiTheme="minorEastAsia" w:eastAsiaTheme="minorEastAsia" w:hAnsiTheme="minorEastAsia" w:cs="宋体" w:hint="eastAsia"/>
                <w:sz w:val="24"/>
                <w:szCs w:val="24"/>
              </w:rPr>
              <w:t>了公司职业健康安全管理体系文件等相关职业健康安全活动的策划工作，参加员工交流协商会议；</w:t>
            </w:r>
          </w:p>
          <w:p w:rsidR="00642669" w:rsidRPr="00872FEE" w:rsidRDefault="005B3251" w:rsidP="00FF04EE">
            <w:pPr>
              <w:ind w:firstLineChars="200" w:firstLine="480"/>
              <w:rPr>
                <w:rFonts w:asciiTheme="minorEastAsia" w:eastAsiaTheme="minorEastAsia" w:hAnsiTheme="minorEastAsia" w:cs="宋体"/>
                <w:sz w:val="24"/>
                <w:szCs w:val="24"/>
              </w:rPr>
            </w:pPr>
            <w:r w:rsidRPr="00872FEE">
              <w:rPr>
                <w:rFonts w:asciiTheme="minorEastAsia" w:eastAsiaTheme="minorEastAsia" w:hAnsiTheme="minorEastAsia" w:cs="宋体" w:hint="eastAsia"/>
                <w:sz w:val="24"/>
                <w:szCs w:val="24"/>
              </w:rPr>
              <w:t>查该公司人员比较少，沟通基本无不畅通的状况，</w:t>
            </w:r>
            <w:r w:rsidR="0084257F" w:rsidRPr="00872FEE">
              <w:rPr>
                <w:rFonts w:asciiTheme="minorEastAsia" w:eastAsiaTheme="minorEastAsia" w:hAnsiTheme="minorEastAsia" w:cs="宋体" w:hint="eastAsia"/>
                <w:sz w:val="24"/>
                <w:szCs w:val="24"/>
              </w:rPr>
              <w:t>管理体系运行至今</w:t>
            </w:r>
            <w:proofErr w:type="gramStart"/>
            <w:r w:rsidR="0084257F" w:rsidRPr="00872FEE">
              <w:rPr>
                <w:rFonts w:asciiTheme="minorEastAsia" w:eastAsiaTheme="minorEastAsia" w:hAnsiTheme="minorEastAsia" w:cs="宋体" w:hint="eastAsia"/>
                <w:sz w:val="24"/>
                <w:szCs w:val="24"/>
              </w:rPr>
              <w:t>无员工</w:t>
            </w:r>
            <w:proofErr w:type="gramEnd"/>
            <w:r w:rsidRPr="00872FEE">
              <w:rPr>
                <w:rFonts w:asciiTheme="minorEastAsia" w:eastAsiaTheme="minorEastAsia" w:hAnsiTheme="minorEastAsia" w:cs="宋体" w:hint="eastAsia"/>
                <w:sz w:val="24"/>
                <w:szCs w:val="24"/>
              </w:rPr>
              <w:t>及其他相关方投诉，目前无改进的建议；</w:t>
            </w:r>
            <w:r w:rsidR="0084257F" w:rsidRPr="00872FEE">
              <w:rPr>
                <w:rFonts w:asciiTheme="minorEastAsia" w:eastAsiaTheme="minorEastAsia" w:hAnsiTheme="minorEastAsia" w:cs="宋体" w:hint="eastAsia"/>
                <w:sz w:val="24"/>
                <w:szCs w:val="24"/>
              </w:rPr>
              <w:t>公司为长期稳定员工缴纳</w:t>
            </w:r>
            <w:r w:rsidR="00292B15" w:rsidRPr="00872FEE">
              <w:rPr>
                <w:rFonts w:asciiTheme="minorEastAsia" w:eastAsiaTheme="minorEastAsia" w:hAnsiTheme="minorEastAsia" w:cs="宋体" w:hint="eastAsia"/>
                <w:sz w:val="24"/>
                <w:szCs w:val="24"/>
              </w:rPr>
              <w:t>了</w:t>
            </w:r>
            <w:r w:rsidR="0084257F" w:rsidRPr="00872FEE">
              <w:rPr>
                <w:rFonts w:asciiTheme="minorEastAsia" w:eastAsiaTheme="minorEastAsia" w:hAnsiTheme="minorEastAsia" w:cs="宋体" w:hint="eastAsia"/>
                <w:sz w:val="24"/>
                <w:szCs w:val="24"/>
              </w:rPr>
              <w:t>社保</w:t>
            </w:r>
            <w:r w:rsidRPr="00872FEE">
              <w:rPr>
                <w:rFonts w:asciiTheme="minorEastAsia" w:eastAsiaTheme="minorEastAsia" w:hAnsiTheme="minorEastAsia" w:cs="宋体" w:hint="eastAsia"/>
                <w:sz w:val="24"/>
                <w:szCs w:val="24"/>
              </w:rPr>
              <w:t>，参与讨论、评议重要措施制定和决定</w:t>
            </w:r>
            <w:r w:rsidR="0084257F" w:rsidRPr="00872FEE">
              <w:rPr>
                <w:rFonts w:asciiTheme="minorEastAsia" w:eastAsiaTheme="minorEastAsia" w:hAnsiTheme="minorEastAsia" w:cs="宋体" w:hint="eastAsia"/>
                <w:sz w:val="24"/>
                <w:szCs w:val="24"/>
              </w:rPr>
              <w:t>。</w:t>
            </w:r>
          </w:p>
        </w:tc>
        <w:tc>
          <w:tcPr>
            <w:tcW w:w="879" w:type="dxa"/>
          </w:tcPr>
          <w:p w:rsidR="00642669" w:rsidRPr="00872FEE" w:rsidRDefault="00642669">
            <w:pPr>
              <w:rPr>
                <w:rFonts w:asciiTheme="minorEastAsia" w:eastAsiaTheme="minorEastAsia" w:hAnsiTheme="minorEastAsia"/>
                <w:sz w:val="24"/>
                <w:szCs w:val="24"/>
              </w:rPr>
            </w:pPr>
          </w:p>
        </w:tc>
      </w:tr>
    </w:tbl>
    <w:p w:rsidR="00642669" w:rsidRPr="00872FEE" w:rsidRDefault="0084257F">
      <w:pPr>
        <w:pStyle w:val="a6"/>
        <w:rPr>
          <w:rFonts w:asciiTheme="minorEastAsia" w:eastAsiaTheme="minorEastAsia" w:hAnsiTheme="minorEastAsia"/>
          <w:sz w:val="24"/>
          <w:szCs w:val="24"/>
        </w:rPr>
      </w:pPr>
      <w:r w:rsidRPr="00872FEE">
        <w:rPr>
          <w:rFonts w:asciiTheme="minorEastAsia" w:eastAsiaTheme="minorEastAsia" w:hAnsiTheme="minorEastAsia" w:hint="eastAsia"/>
          <w:sz w:val="24"/>
          <w:szCs w:val="24"/>
        </w:rPr>
        <w:t>说明：不符合标注N</w:t>
      </w:r>
    </w:p>
    <w:p w:rsidR="004448A8" w:rsidRPr="00872FEE" w:rsidRDefault="004448A8">
      <w:pPr>
        <w:pStyle w:val="a6"/>
        <w:rPr>
          <w:rFonts w:asciiTheme="minorEastAsia" w:eastAsiaTheme="minorEastAsia" w:hAnsiTheme="minorEastAsia"/>
          <w:sz w:val="24"/>
          <w:szCs w:val="24"/>
        </w:rPr>
      </w:pPr>
    </w:p>
    <w:sectPr w:rsidR="004448A8" w:rsidRPr="00872FE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C0C" w:rsidRDefault="00C71C0C">
      <w:r>
        <w:separator/>
      </w:r>
    </w:p>
  </w:endnote>
  <w:endnote w:type="continuationSeparator" w:id="0">
    <w:p w:rsidR="00C71C0C" w:rsidRDefault="00C7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42669" w:rsidRDefault="0084257F">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BA022D">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A022D">
              <w:rPr>
                <w:b/>
                <w:noProof/>
              </w:rPr>
              <w:t>8</w:t>
            </w:r>
            <w:r>
              <w:rPr>
                <w:b/>
                <w:sz w:val="24"/>
                <w:szCs w:val="24"/>
              </w:rPr>
              <w:fldChar w:fldCharType="end"/>
            </w:r>
          </w:p>
        </w:sdtContent>
      </w:sdt>
    </w:sdtContent>
  </w:sdt>
  <w:p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C0C" w:rsidRDefault="00C71C0C">
      <w:r>
        <w:separator/>
      </w:r>
    </w:p>
  </w:footnote>
  <w:footnote w:type="continuationSeparator" w:id="0">
    <w:p w:rsidR="00C71C0C" w:rsidRDefault="00C71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69" w:rsidRDefault="0084257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81DDAEC" wp14:editId="4C643E1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42669" w:rsidRDefault="0084257F">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3CAFC915" wp14:editId="3EC20FB5">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15="http://schemas.microsoft.com/office/word/2012/wordml">
          <w:pict>
            <v:shapetype w14:anchorId="3CAFC915"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642669" w:rsidRDefault="006426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02022FEF"/>
    <w:multiLevelType w:val="hybridMultilevel"/>
    <w:tmpl w:val="4BDEE476"/>
    <w:lvl w:ilvl="0" w:tplc="93A8413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45B4C12"/>
    <w:multiLevelType w:val="hybridMultilevel"/>
    <w:tmpl w:val="5C2EA84C"/>
    <w:lvl w:ilvl="0" w:tplc="692C2AC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04B3842"/>
    <w:multiLevelType w:val="multilevel"/>
    <w:tmpl w:val="104B3842"/>
    <w:lvl w:ilvl="0">
      <w:start w:val="1"/>
      <w:numFmt w:val="bullet"/>
      <w:lvlText w:val=""/>
      <w:lvlJc w:val="left"/>
      <w:pPr>
        <w:tabs>
          <w:tab w:val="num" w:pos="780"/>
        </w:tabs>
        <w:ind w:left="780" w:hanging="420"/>
      </w:pPr>
      <w:rPr>
        <w:rFonts w:ascii="Wingdings" w:hAnsi="Wingdings" w:cs="Wingding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nsid w:val="2D141BBB"/>
    <w:multiLevelType w:val="hybridMultilevel"/>
    <w:tmpl w:val="8B943E70"/>
    <w:lvl w:ilvl="0" w:tplc="A6E414EE">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31B57D6"/>
    <w:multiLevelType w:val="hybridMultilevel"/>
    <w:tmpl w:val="10B8AEFA"/>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3638A8C"/>
    <w:multiLevelType w:val="singleLevel"/>
    <w:tmpl w:val="33638A8C"/>
    <w:lvl w:ilvl="0">
      <w:start w:val="5"/>
      <w:numFmt w:val="decimal"/>
      <w:suff w:val="nothing"/>
      <w:lvlText w:val="%1、"/>
      <w:lvlJc w:val="left"/>
    </w:lvl>
  </w:abstractNum>
  <w:abstractNum w:abstractNumId="7">
    <w:nsid w:val="532E4E96"/>
    <w:multiLevelType w:val="hybridMultilevel"/>
    <w:tmpl w:val="245C3824"/>
    <w:lvl w:ilvl="0" w:tplc="2E9A5310">
      <w:start w:val="1"/>
      <w:numFmt w:val="decimal"/>
      <w:lvlText w:val="%1."/>
      <w:lvlJc w:val="left"/>
      <w:pPr>
        <w:ind w:left="120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9">
    <w:nsid w:val="595B384B"/>
    <w:multiLevelType w:val="hybridMultilevel"/>
    <w:tmpl w:val="0A386922"/>
    <w:lvl w:ilvl="0" w:tplc="2E9A53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FCE3C82"/>
    <w:multiLevelType w:val="hybridMultilevel"/>
    <w:tmpl w:val="3F228390"/>
    <w:lvl w:ilvl="0" w:tplc="74E87C62">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6D9E098D"/>
    <w:multiLevelType w:val="hybridMultilevel"/>
    <w:tmpl w:val="36ACF0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83D196A"/>
    <w:multiLevelType w:val="hybridMultilevel"/>
    <w:tmpl w:val="36ACD7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88734D0"/>
    <w:multiLevelType w:val="hybridMultilevel"/>
    <w:tmpl w:val="784C772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0"/>
  </w:num>
  <w:num w:numId="3">
    <w:abstractNumId w:val="8"/>
  </w:num>
  <w:num w:numId="4">
    <w:abstractNumId w:val="13"/>
  </w:num>
  <w:num w:numId="5">
    <w:abstractNumId w:val="4"/>
  </w:num>
  <w:num w:numId="6">
    <w:abstractNumId w:val="11"/>
  </w:num>
  <w:num w:numId="7">
    <w:abstractNumId w:val="9"/>
  </w:num>
  <w:num w:numId="8">
    <w:abstractNumId w:val="7"/>
  </w:num>
  <w:num w:numId="9">
    <w:abstractNumId w:val="1"/>
  </w:num>
  <w:num w:numId="10">
    <w:abstractNumId w:val="5"/>
  </w:num>
  <w:num w:numId="11">
    <w:abstractNumId w:val="12"/>
  </w:num>
  <w:num w:numId="12">
    <w:abstractNumId w:val="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242D4"/>
    <w:rsid w:val="00024F5B"/>
    <w:rsid w:val="00027F84"/>
    <w:rsid w:val="00033336"/>
    <w:rsid w:val="000333A2"/>
    <w:rsid w:val="0003373A"/>
    <w:rsid w:val="00046911"/>
    <w:rsid w:val="00046C5E"/>
    <w:rsid w:val="00051DBB"/>
    <w:rsid w:val="000545F3"/>
    <w:rsid w:val="00066794"/>
    <w:rsid w:val="00075039"/>
    <w:rsid w:val="000753A8"/>
    <w:rsid w:val="00077C91"/>
    <w:rsid w:val="00096B85"/>
    <w:rsid w:val="00097899"/>
    <w:rsid w:val="000A0B92"/>
    <w:rsid w:val="000A7979"/>
    <w:rsid w:val="000B731C"/>
    <w:rsid w:val="000B7933"/>
    <w:rsid w:val="000C2C4B"/>
    <w:rsid w:val="000D19F5"/>
    <w:rsid w:val="000D311D"/>
    <w:rsid w:val="000D3FA8"/>
    <w:rsid w:val="000D67A5"/>
    <w:rsid w:val="000E231C"/>
    <w:rsid w:val="000E4D68"/>
    <w:rsid w:val="00100DCD"/>
    <w:rsid w:val="00103E45"/>
    <w:rsid w:val="001127A2"/>
    <w:rsid w:val="00115E95"/>
    <w:rsid w:val="001338F5"/>
    <w:rsid w:val="001359C9"/>
    <w:rsid w:val="00140386"/>
    <w:rsid w:val="00142E83"/>
    <w:rsid w:val="001528E3"/>
    <w:rsid w:val="0015730C"/>
    <w:rsid w:val="00164D22"/>
    <w:rsid w:val="00170A8A"/>
    <w:rsid w:val="0017683D"/>
    <w:rsid w:val="00183DC1"/>
    <w:rsid w:val="0019177B"/>
    <w:rsid w:val="001919D5"/>
    <w:rsid w:val="00192F07"/>
    <w:rsid w:val="00194234"/>
    <w:rsid w:val="001A2D7F"/>
    <w:rsid w:val="001A318C"/>
    <w:rsid w:val="001A7935"/>
    <w:rsid w:val="001B15F1"/>
    <w:rsid w:val="001B78C4"/>
    <w:rsid w:val="001D660E"/>
    <w:rsid w:val="001E1513"/>
    <w:rsid w:val="001E4832"/>
    <w:rsid w:val="001F346F"/>
    <w:rsid w:val="001F5605"/>
    <w:rsid w:val="00203613"/>
    <w:rsid w:val="00231B66"/>
    <w:rsid w:val="00252D43"/>
    <w:rsid w:val="00264460"/>
    <w:rsid w:val="00285D7E"/>
    <w:rsid w:val="00287C9F"/>
    <w:rsid w:val="00292B15"/>
    <w:rsid w:val="002B435B"/>
    <w:rsid w:val="002B6C2A"/>
    <w:rsid w:val="002B7B83"/>
    <w:rsid w:val="002E6CA1"/>
    <w:rsid w:val="002E7040"/>
    <w:rsid w:val="002E76FB"/>
    <w:rsid w:val="002F61D2"/>
    <w:rsid w:val="002F7C6D"/>
    <w:rsid w:val="00306E61"/>
    <w:rsid w:val="00314580"/>
    <w:rsid w:val="00322EA7"/>
    <w:rsid w:val="00334A10"/>
    <w:rsid w:val="00334C0C"/>
    <w:rsid w:val="00337922"/>
    <w:rsid w:val="00340867"/>
    <w:rsid w:val="00346079"/>
    <w:rsid w:val="00380837"/>
    <w:rsid w:val="003817EB"/>
    <w:rsid w:val="00383CCB"/>
    <w:rsid w:val="00385E5E"/>
    <w:rsid w:val="003A198A"/>
    <w:rsid w:val="003A1EE9"/>
    <w:rsid w:val="003A7FBC"/>
    <w:rsid w:val="003B2D20"/>
    <w:rsid w:val="003B56DA"/>
    <w:rsid w:val="003C0A70"/>
    <w:rsid w:val="003C6BAD"/>
    <w:rsid w:val="003D2C37"/>
    <w:rsid w:val="003E5236"/>
    <w:rsid w:val="003E6AF2"/>
    <w:rsid w:val="003E7888"/>
    <w:rsid w:val="003F6DBA"/>
    <w:rsid w:val="004028A5"/>
    <w:rsid w:val="00403E03"/>
    <w:rsid w:val="00404142"/>
    <w:rsid w:val="00410914"/>
    <w:rsid w:val="004336AB"/>
    <w:rsid w:val="00435BD2"/>
    <w:rsid w:val="0043778E"/>
    <w:rsid w:val="00443A06"/>
    <w:rsid w:val="00444438"/>
    <w:rsid w:val="004448A8"/>
    <w:rsid w:val="004454CD"/>
    <w:rsid w:val="004807FE"/>
    <w:rsid w:val="00491F9E"/>
    <w:rsid w:val="004954DA"/>
    <w:rsid w:val="004A681B"/>
    <w:rsid w:val="004B095E"/>
    <w:rsid w:val="004B10FD"/>
    <w:rsid w:val="004B20B0"/>
    <w:rsid w:val="004C3DBA"/>
    <w:rsid w:val="004C5CE9"/>
    <w:rsid w:val="004D05B0"/>
    <w:rsid w:val="004D3389"/>
    <w:rsid w:val="004D532C"/>
    <w:rsid w:val="004F4C01"/>
    <w:rsid w:val="004F7428"/>
    <w:rsid w:val="00502083"/>
    <w:rsid w:val="00506C94"/>
    <w:rsid w:val="005119B3"/>
    <w:rsid w:val="005211D0"/>
    <w:rsid w:val="00527E26"/>
    <w:rsid w:val="00536930"/>
    <w:rsid w:val="00540918"/>
    <w:rsid w:val="00542737"/>
    <w:rsid w:val="005441E5"/>
    <w:rsid w:val="005545AC"/>
    <w:rsid w:val="00564E53"/>
    <w:rsid w:val="00567E81"/>
    <w:rsid w:val="00582990"/>
    <w:rsid w:val="00582F4D"/>
    <w:rsid w:val="00583DB5"/>
    <w:rsid w:val="005903A3"/>
    <w:rsid w:val="00595E10"/>
    <w:rsid w:val="00597C8D"/>
    <w:rsid w:val="005A34BB"/>
    <w:rsid w:val="005B3251"/>
    <w:rsid w:val="005B416A"/>
    <w:rsid w:val="005D488A"/>
    <w:rsid w:val="005E39EA"/>
    <w:rsid w:val="005E486D"/>
    <w:rsid w:val="005E4BB2"/>
    <w:rsid w:val="005F3BF4"/>
    <w:rsid w:val="006017B5"/>
    <w:rsid w:val="0060453B"/>
    <w:rsid w:val="00610889"/>
    <w:rsid w:val="00624B70"/>
    <w:rsid w:val="00627710"/>
    <w:rsid w:val="00633C40"/>
    <w:rsid w:val="006344F4"/>
    <w:rsid w:val="00636CCC"/>
    <w:rsid w:val="00642669"/>
    <w:rsid w:val="00644FE2"/>
    <w:rsid w:val="00645136"/>
    <w:rsid w:val="00653D06"/>
    <w:rsid w:val="00656362"/>
    <w:rsid w:val="00665260"/>
    <w:rsid w:val="0067640C"/>
    <w:rsid w:val="00680F5C"/>
    <w:rsid w:val="0069467C"/>
    <w:rsid w:val="006A3A16"/>
    <w:rsid w:val="006B02A5"/>
    <w:rsid w:val="006B55F5"/>
    <w:rsid w:val="006B6877"/>
    <w:rsid w:val="006C431B"/>
    <w:rsid w:val="006C5F17"/>
    <w:rsid w:val="006C67E9"/>
    <w:rsid w:val="006C7B47"/>
    <w:rsid w:val="006D7BAD"/>
    <w:rsid w:val="006E1DF1"/>
    <w:rsid w:val="006E2FE5"/>
    <w:rsid w:val="006E454A"/>
    <w:rsid w:val="006E63E5"/>
    <w:rsid w:val="006E678B"/>
    <w:rsid w:val="00705795"/>
    <w:rsid w:val="00706933"/>
    <w:rsid w:val="00713ECA"/>
    <w:rsid w:val="0073317D"/>
    <w:rsid w:val="0073498A"/>
    <w:rsid w:val="0073640D"/>
    <w:rsid w:val="00751E25"/>
    <w:rsid w:val="007552F3"/>
    <w:rsid w:val="00770AC4"/>
    <w:rsid w:val="007757F3"/>
    <w:rsid w:val="00776C57"/>
    <w:rsid w:val="007D1134"/>
    <w:rsid w:val="007D7047"/>
    <w:rsid w:val="007E4C55"/>
    <w:rsid w:val="007E6AEB"/>
    <w:rsid w:val="00803C8E"/>
    <w:rsid w:val="0084257F"/>
    <w:rsid w:val="00854914"/>
    <w:rsid w:val="00862ED1"/>
    <w:rsid w:val="00872FEE"/>
    <w:rsid w:val="00873115"/>
    <w:rsid w:val="008755DA"/>
    <w:rsid w:val="0088562A"/>
    <w:rsid w:val="00885A7A"/>
    <w:rsid w:val="0089324A"/>
    <w:rsid w:val="008973EE"/>
    <w:rsid w:val="008A7493"/>
    <w:rsid w:val="008A7789"/>
    <w:rsid w:val="008B367B"/>
    <w:rsid w:val="008B45A9"/>
    <w:rsid w:val="008D175F"/>
    <w:rsid w:val="008E54C3"/>
    <w:rsid w:val="008F640C"/>
    <w:rsid w:val="009068A5"/>
    <w:rsid w:val="00941C88"/>
    <w:rsid w:val="00946314"/>
    <w:rsid w:val="00966CD7"/>
    <w:rsid w:val="00967DEB"/>
    <w:rsid w:val="00971600"/>
    <w:rsid w:val="009760A8"/>
    <w:rsid w:val="00976938"/>
    <w:rsid w:val="00981521"/>
    <w:rsid w:val="00990AF0"/>
    <w:rsid w:val="009973B4"/>
    <w:rsid w:val="009A0D5B"/>
    <w:rsid w:val="009A457A"/>
    <w:rsid w:val="009A6B35"/>
    <w:rsid w:val="009C28C1"/>
    <w:rsid w:val="009D1ADB"/>
    <w:rsid w:val="009D20CD"/>
    <w:rsid w:val="009D5430"/>
    <w:rsid w:val="009E0E6E"/>
    <w:rsid w:val="009E1A2C"/>
    <w:rsid w:val="009E2EC5"/>
    <w:rsid w:val="009F0EDA"/>
    <w:rsid w:val="009F18AF"/>
    <w:rsid w:val="009F4A90"/>
    <w:rsid w:val="009F7EED"/>
    <w:rsid w:val="00A0100F"/>
    <w:rsid w:val="00A0419F"/>
    <w:rsid w:val="00A1110F"/>
    <w:rsid w:val="00A2734C"/>
    <w:rsid w:val="00A30DDE"/>
    <w:rsid w:val="00A335ED"/>
    <w:rsid w:val="00A513EC"/>
    <w:rsid w:val="00A54304"/>
    <w:rsid w:val="00A579A7"/>
    <w:rsid w:val="00A6146F"/>
    <w:rsid w:val="00A63CE3"/>
    <w:rsid w:val="00A73181"/>
    <w:rsid w:val="00A84FD3"/>
    <w:rsid w:val="00A85021"/>
    <w:rsid w:val="00AA543E"/>
    <w:rsid w:val="00AB0334"/>
    <w:rsid w:val="00AB45AC"/>
    <w:rsid w:val="00AB6F50"/>
    <w:rsid w:val="00AF0AAB"/>
    <w:rsid w:val="00B1235B"/>
    <w:rsid w:val="00B174FF"/>
    <w:rsid w:val="00B215FF"/>
    <w:rsid w:val="00B33C9F"/>
    <w:rsid w:val="00B341C5"/>
    <w:rsid w:val="00B61FC2"/>
    <w:rsid w:val="00B90A0E"/>
    <w:rsid w:val="00B90C2C"/>
    <w:rsid w:val="00B96207"/>
    <w:rsid w:val="00B9798D"/>
    <w:rsid w:val="00BA022D"/>
    <w:rsid w:val="00BA2032"/>
    <w:rsid w:val="00BB2AFA"/>
    <w:rsid w:val="00BB6A1B"/>
    <w:rsid w:val="00BD23EC"/>
    <w:rsid w:val="00BE4239"/>
    <w:rsid w:val="00BE4BA8"/>
    <w:rsid w:val="00BF597E"/>
    <w:rsid w:val="00C07AA1"/>
    <w:rsid w:val="00C07EB2"/>
    <w:rsid w:val="00C453D5"/>
    <w:rsid w:val="00C45693"/>
    <w:rsid w:val="00C50E55"/>
    <w:rsid w:val="00C51A36"/>
    <w:rsid w:val="00C55228"/>
    <w:rsid w:val="00C71C0C"/>
    <w:rsid w:val="00C73A1A"/>
    <w:rsid w:val="00C74DF3"/>
    <w:rsid w:val="00C80D84"/>
    <w:rsid w:val="00C86445"/>
    <w:rsid w:val="00C900D1"/>
    <w:rsid w:val="00C926D4"/>
    <w:rsid w:val="00C96ECF"/>
    <w:rsid w:val="00CA17E5"/>
    <w:rsid w:val="00CA6325"/>
    <w:rsid w:val="00CB63E7"/>
    <w:rsid w:val="00CC782B"/>
    <w:rsid w:val="00CD391A"/>
    <w:rsid w:val="00CD4BD0"/>
    <w:rsid w:val="00CE315A"/>
    <w:rsid w:val="00CE6D44"/>
    <w:rsid w:val="00CF02A1"/>
    <w:rsid w:val="00D06F59"/>
    <w:rsid w:val="00D17304"/>
    <w:rsid w:val="00D222CA"/>
    <w:rsid w:val="00D31BC2"/>
    <w:rsid w:val="00D339B3"/>
    <w:rsid w:val="00D3523F"/>
    <w:rsid w:val="00D4304E"/>
    <w:rsid w:val="00D60DBD"/>
    <w:rsid w:val="00D77628"/>
    <w:rsid w:val="00D8388C"/>
    <w:rsid w:val="00D91E07"/>
    <w:rsid w:val="00D922F0"/>
    <w:rsid w:val="00D94D50"/>
    <w:rsid w:val="00DA6D75"/>
    <w:rsid w:val="00DA6EE2"/>
    <w:rsid w:val="00DB131E"/>
    <w:rsid w:val="00DC67BD"/>
    <w:rsid w:val="00DC6B31"/>
    <w:rsid w:val="00DD0CD8"/>
    <w:rsid w:val="00DD44CD"/>
    <w:rsid w:val="00DD7CF8"/>
    <w:rsid w:val="00DE150E"/>
    <w:rsid w:val="00DE60CF"/>
    <w:rsid w:val="00DF3DE3"/>
    <w:rsid w:val="00E057B5"/>
    <w:rsid w:val="00E11FF1"/>
    <w:rsid w:val="00E1555A"/>
    <w:rsid w:val="00E172D1"/>
    <w:rsid w:val="00E23D5B"/>
    <w:rsid w:val="00E30F8C"/>
    <w:rsid w:val="00E51074"/>
    <w:rsid w:val="00E66F8E"/>
    <w:rsid w:val="00E70666"/>
    <w:rsid w:val="00E82C8A"/>
    <w:rsid w:val="00E84CDF"/>
    <w:rsid w:val="00E96F99"/>
    <w:rsid w:val="00EB0164"/>
    <w:rsid w:val="00ED0F62"/>
    <w:rsid w:val="00F04412"/>
    <w:rsid w:val="00F128EF"/>
    <w:rsid w:val="00F25A3E"/>
    <w:rsid w:val="00F31F44"/>
    <w:rsid w:val="00F41512"/>
    <w:rsid w:val="00F44F05"/>
    <w:rsid w:val="00F74505"/>
    <w:rsid w:val="00F77D93"/>
    <w:rsid w:val="00F8212E"/>
    <w:rsid w:val="00F836F3"/>
    <w:rsid w:val="00F83F61"/>
    <w:rsid w:val="00F8527E"/>
    <w:rsid w:val="00F95B49"/>
    <w:rsid w:val="00FA2C55"/>
    <w:rsid w:val="00FA4B73"/>
    <w:rsid w:val="00FA6F4E"/>
    <w:rsid w:val="00FB27A9"/>
    <w:rsid w:val="00FB2E5A"/>
    <w:rsid w:val="00FC0FE8"/>
    <w:rsid w:val="00FC12B9"/>
    <w:rsid w:val="00FC2272"/>
    <w:rsid w:val="00FC3688"/>
    <w:rsid w:val="00FE3BB9"/>
    <w:rsid w:val="00FF04EE"/>
    <w:rsid w:val="00FF2314"/>
    <w:rsid w:val="00FF3C3A"/>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 w:type="character" w:customStyle="1" w:styleId="Char">
    <w:name w:val="纯文本 Char"/>
    <w:link w:val="a4"/>
    <w:qFormat/>
    <w:rsid w:val="006E454A"/>
    <w:rPr>
      <w:rFonts w:ascii="宋体" w:hAnsi="Courier New"/>
      <w:kern w:val="2"/>
      <w:sz w:val="21"/>
    </w:rPr>
  </w:style>
  <w:style w:type="paragraph" w:styleId="2">
    <w:name w:val="Body Text Indent 2"/>
    <w:basedOn w:val="a"/>
    <w:link w:val="2Char"/>
    <w:uiPriority w:val="99"/>
    <w:unhideWhenUsed/>
    <w:rsid w:val="00873115"/>
    <w:pPr>
      <w:spacing w:after="120" w:line="480" w:lineRule="auto"/>
      <w:ind w:leftChars="200" w:left="420"/>
    </w:pPr>
  </w:style>
  <w:style w:type="character" w:customStyle="1" w:styleId="2Char">
    <w:name w:val="正文文本缩进 2 Char"/>
    <w:basedOn w:val="a0"/>
    <w:link w:val="2"/>
    <w:uiPriority w:val="99"/>
    <w:rsid w:val="00873115"/>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 w:type="character" w:customStyle="1" w:styleId="Char">
    <w:name w:val="纯文本 Char"/>
    <w:link w:val="a4"/>
    <w:qFormat/>
    <w:rsid w:val="006E454A"/>
    <w:rPr>
      <w:rFonts w:ascii="宋体" w:hAnsi="Courier New"/>
      <w:kern w:val="2"/>
      <w:sz w:val="21"/>
    </w:rPr>
  </w:style>
  <w:style w:type="paragraph" w:styleId="2">
    <w:name w:val="Body Text Indent 2"/>
    <w:basedOn w:val="a"/>
    <w:link w:val="2Char"/>
    <w:uiPriority w:val="99"/>
    <w:unhideWhenUsed/>
    <w:rsid w:val="00873115"/>
    <w:pPr>
      <w:spacing w:after="120" w:line="480" w:lineRule="auto"/>
      <w:ind w:leftChars="200" w:left="420"/>
    </w:pPr>
  </w:style>
  <w:style w:type="character" w:customStyle="1" w:styleId="2Char">
    <w:name w:val="正文文本缩进 2 Char"/>
    <w:basedOn w:val="a0"/>
    <w:link w:val="2"/>
    <w:uiPriority w:val="99"/>
    <w:rsid w:val="0087311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8</Pages>
  <Words>902</Words>
  <Characters>5146</Characters>
  <Application>Microsoft Office Word</Application>
  <DocSecurity>0</DocSecurity>
  <Lines>42</Lines>
  <Paragraphs>12</Paragraphs>
  <ScaleCrop>false</ScaleCrop>
  <Company/>
  <LinksUpToDate>false</LinksUpToDate>
  <CharactersWithSpaces>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姜海军</cp:lastModifiedBy>
  <cp:revision>318</cp:revision>
  <dcterms:created xsi:type="dcterms:W3CDTF">2015-06-17T12:51:00Z</dcterms:created>
  <dcterms:modified xsi:type="dcterms:W3CDTF">2021-06-09T02:50:00Z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