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-951865</wp:posOffset>
            </wp:positionV>
            <wp:extent cx="7503795" cy="10584180"/>
            <wp:effectExtent l="0" t="0" r="1905" b="7620"/>
            <wp:wrapNone/>
            <wp:docPr id="2" name="图片 2" descr="扫描全能王 2021-05-18 17.46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5-18 17.46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3795" cy="1058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0028-2019-2021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01"/>
        <w:gridCol w:w="859"/>
        <w:gridCol w:w="908"/>
        <w:gridCol w:w="1255"/>
        <w:gridCol w:w="152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注射用水pH值测定过程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质量管理部（化验室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6.0 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  <w:tc>
          <w:tcPr>
            <w:tcW w:w="21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1.0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  <w:tc>
          <w:tcPr>
            <w:tcW w:w="216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6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5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pH计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~14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0.02pH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=2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）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MPE：</w:t>
            </w:r>
            <w:r>
              <w:rPr>
                <w:rFonts w:hint="eastAsia"/>
                <w:color w:val="000000" w:themeColor="text1"/>
              </w:rPr>
              <w:t>±0.0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color w:val="000000" w:themeColor="text1"/>
              </w:rPr>
              <w:t xml:space="preserve"> pH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00" w:firstLineChars="20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0"/>
              </w:rPr>
              <w:t>SZ5-03002-02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SZSA-F120198-01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MS Mincho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MS Mincho" w:cs="宋体"/>
              </w:rPr>
              <w:t>温度（18</w:t>
            </w:r>
            <w:r>
              <w:rPr>
                <w:rFonts w:hint="eastAsia" w:ascii="宋体" w:hAnsi="宋体" w:eastAsia="宋体" w:cs="宋体"/>
                <w:lang w:eastAsia="zh-CN"/>
              </w:rPr>
              <w:t>～</w:t>
            </w:r>
            <w:r>
              <w:rPr>
                <w:rFonts w:hint="eastAsia" w:ascii="宋体" w:hAnsi="宋体" w:eastAsia="MS Mincho" w:cs="宋体"/>
              </w:rPr>
              <w:t>25）℃  湿度：（45</w:t>
            </w:r>
            <w:r>
              <w:rPr>
                <w:rFonts w:hint="eastAsia" w:ascii="宋体" w:hAnsi="宋体" w:eastAsia="宋体" w:cs="宋体"/>
                <w:lang w:eastAsia="zh-CN"/>
              </w:rPr>
              <w:t>～</w:t>
            </w:r>
            <w:r>
              <w:rPr>
                <w:rFonts w:hint="eastAsia" w:ascii="宋体" w:hAnsi="宋体" w:eastAsia="MS Mincho" w:cs="宋体"/>
              </w:rPr>
              <w:t>65）%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钱佩佩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注射用水pH值测定过程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过程不确定度分析报告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52070</wp:posOffset>
            </wp:positionV>
            <wp:extent cx="347345" cy="266700"/>
            <wp:effectExtent l="0" t="0" r="8255" b="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A2A98"/>
    <w:rsid w:val="0FD41A76"/>
    <w:rsid w:val="1FC84455"/>
    <w:rsid w:val="3AC10AF0"/>
    <w:rsid w:val="3CF91CEF"/>
    <w:rsid w:val="72274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3</TotalTime>
  <ScaleCrop>false</ScaleCrop>
  <LinksUpToDate>false</LinksUpToDate>
  <CharactersWithSpaces>563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李俐</cp:lastModifiedBy>
  <cp:lastPrinted>2017-03-07T01:14:00Z</cp:lastPrinted>
  <dcterms:modified xsi:type="dcterms:W3CDTF">2021-05-19T02:09:29Z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1FCA46E41C844A368540FF9FA8AF7CAB</vt:lpwstr>
  </property>
</Properties>
</file>