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0139-2020-2021</w:t>
      </w:r>
      <w:bookmarkEnd w:id="0"/>
    </w:p>
    <w:p>
      <w:pPr>
        <w:spacing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681"/>
        <w:gridCol w:w="144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纸张厚度测量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品质管理部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0.041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㎜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黑体" w:hAnsi="黑体" w:eastAsia="黑体" w:cs="黑体"/>
              </w:rPr>
              <w:t>±</w:t>
            </w:r>
            <w:r>
              <w:rPr>
                <w:rFonts w:hint="eastAsia" w:ascii="Times New Roman" w:hAnsi="Times New Roman" w:eastAsia="黑体" w:cs="Times New Roman"/>
                <w:lang w:val="en-US" w:eastAsia="zh-CN"/>
              </w:rPr>
              <w:t>0.001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±</w:t>
            </w:r>
            <w:r>
              <w:rPr>
                <w:rFonts w:hint="eastAsia" w:ascii="Times New Roman" w:hAnsi="Times New Roman" w:eastAsia="黑体" w:cs="Times New Roman"/>
                <w:lang w:val="en-US" w:eastAsia="zh-CN"/>
              </w:rPr>
              <w:t>0.003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㎜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校准</w:t>
            </w: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45" w:type="dxa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高精度电脑厚度测量仪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(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0-5</w:t>
            </w:r>
            <w:r>
              <w:rPr>
                <w:rFonts w:hint="eastAsia" w:ascii="宋体" w:hAnsi="宋体" w:eastAsia="宋体" w:cs="宋体"/>
              </w:rPr>
              <w:t>)㎜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0.001mm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ind w:firstLine="420" w:firstLineChars="200"/>
              <w:jc w:val="both"/>
              <w:rPr>
                <w:rFonts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JYGZ/MP-001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JYGZ/MP-001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210" w:firstLineChars="100"/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(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)℃</w:t>
            </w:r>
            <w:r>
              <w:rPr>
                <w:rFonts w:hint="eastAsia" w:ascii="宋体" w:hAnsi="宋体"/>
                <w:color w:val="000000"/>
                <w:szCs w:val="21"/>
              </w:rPr>
              <w:t>湿度：≤90%。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840" w:firstLineChars="400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</w:rPr>
              <w:t>杨倩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纸张厚度测量</w:t>
            </w:r>
            <w:r>
              <w:rPr>
                <w:rFonts w:hint="eastAsia" w:ascii="Times New Roman" w:hAnsi="Times New Roman"/>
                <w:szCs w:val="21"/>
              </w:rPr>
              <w:t>不确定度评定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高度控制测量过程有效性确认记录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纸张厚度测量</w:t>
            </w:r>
            <w:r>
              <w:rPr>
                <w:rFonts w:hint="eastAsia" w:ascii="Times New Roman" w:hAnsi="Times New Roman"/>
              </w:rPr>
              <w:t>过程监视统计表及监视质控图</w:t>
            </w:r>
          </w:p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vMerge w:val="continue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量要求导出满足顾客、组织和法律法规要求；测量方法已受控、环境条件满足要求、操作人员已进行培训合格后上岗；测量不确定度评定方法采用A、B类合成然后扩展，符合要求；测量过程监视每月采用核查标准进行核查，并绘制</w:t>
            </w:r>
            <w:r>
              <w:rPr>
                <w:rFonts w:hint="eastAsia"/>
                <w:szCs w:val="21"/>
              </w:rPr>
              <w:t>平均值－标准偏差</w:t>
            </w:r>
            <w:r>
              <w:rPr>
                <w:rFonts w:hint="eastAsia" w:ascii="宋体" w:hAnsi="宋体"/>
                <w:szCs w:val="21"/>
              </w:rPr>
              <w:t>控制图，结果处于控制限之内。该测量过程的控制处于受控状态，并保持有效。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3017520</wp:posOffset>
            </wp:positionH>
            <wp:positionV relativeFrom="paragraph">
              <wp:posOffset>99695</wp:posOffset>
            </wp:positionV>
            <wp:extent cx="474345" cy="325755"/>
            <wp:effectExtent l="0" t="0" r="8255" b="4445"/>
            <wp:wrapNone/>
            <wp:docPr id="20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325755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color w:val="0000FF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4815205</wp:posOffset>
            </wp:positionH>
            <wp:positionV relativeFrom="paragraph">
              <wp:posOffset>85725</wp:posOffset>
            </wp:positionV>
            <wp:extent cx="770890" cy="314960"/>
            <wp:effectExtent l="0" t="0" r="3810" b="2540"/>
            <wp:wrapNone/>
            <wp:docPr id="2" name="图片 2" descr="06c7cc1385643a881cdf6830818fb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6c7cc1385643a881cdf6830818fbc4"/>
                    <pic:cNvPicPr>
                      <a:picLocks noChangeAspect="1"/>
                    </pic:cNvPicPr>
                  </pic:nvPicPr>
                  <pic:blipFill>
                    <a:blip r:embed="rId6"/>
                    <a:srcRect l="5660" t="4286" b="4286"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16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BF07EF"/>
    <w:rsid w:val="41967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1</TotalTime>
  <ScaleCrop>false</ScaleCrop>
  <LinksUpToDate>false</LinksUpToDate>
  <CharactersWithSpaces>563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2021-05-15T07:25:31Z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9D24D9A05B9647C3A9B9BB5C6F383B8C</vt:lpwstr>
  </property>
</Properties>
</file>