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F2" w:rsidRDefault="006C27F2" w:rsidP="006C27F2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6C27F2" w:rsidRDefault="006C27F2" w:rsidP="006C27F2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r w:rsidRPr="00CA303E">
        <w:rPr>
          <w:rFonts w:ascii="宋体" w:hAnsi="宋体" w:hint="eastAsia"/>
        </w:rPr>
        <w:t>□</w:t>
      </w:r>
      <w:r>
        <w:rPr>
          <w:b/>
          <w:sz w:val="22"/>
          <w:szCs w:val="22"/>
        </w:rPr>
        <w:t xml:space="preserve">EMS  </w:t>
      </w:r>
      <w:r w:rsidRPr="00CA303E">
        <w:rPr>
          <w:rFonts w:ascii="宋体" w:hAnsi="宋体" w:hint="eastAsia"/>
        </w:rPr>
        <w:t>□</w:t>
      </w:r>
      <w:r>
        <w:rPr>
          <w:b/>
          <w:sz w:val="22"/>
          <w:szCs w:val="22"/>
        </w:rPr>
        <w:t xml:space="preserve">OHSMS </w:t>
      </w:r>
    </w:p>
    <w:tbl>
      <w:tblPr>
        <w:tblW w:w="101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269"/>
        <w:gridCol w:w="1264"/>
        <w:gridCol w:w="2170"/>
        <w:gridCol w:w="1318"/>
        <w:gridCol w:w="794"/>
        <w:gridCol w:w="1081"/>
        <w:gridCol w:w="392"/>
        <w:gridCol w:w="956"/>
      </w:tblGrid>
      <w:tr w:rsidR="006C27F2" w:rsidRPr="0059207A" w:rsidTr="005D1B89">
        <w:trPr>
          <w:cantSplit/>
          <w:trHeight w:val="719"/>
          <w:jc w:val="center"/>
        </w:trPr>
        <w:tc>
          <w:tcPr>
            <w:tcW w:w="21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34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5D1B89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bookmarkStart w:id="1" w:name="组织名称"/>
            <w:r>
              <w:rPr>
                <w:rFonts w:hint="eastAsia"/>
                <w:color w:val="000000"/>
                <w:szCs w:val="21"/>
              </w:rPr>
              <w:t>菏泽市鑫源仪器仪表有限公司</w:t>
            </w:r>
            <w:bookmarkEnd w:id="1"/>
          </w:p>
        </w:tc>
        <w:tc>
          <w:tcPr>
            <w:tcW w:w="21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专业小类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6C27F2" w:rsidRPr="0059207A" w:rsidRDefault="006C27F2" w:rsidP="00457EBD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242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7F2" w:rsidRPr="0059207A" w:rsidRDefault="005D1B89" w:rsidP="00457EBD">
            <w:pPr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</w:tr>
      <w:tr w:rsidR="006C27F2" w:rsidRPr="0059207A" w:rsidTr="005D1B89">
        <w:trPr>
          <w:cantSplit/>
          <w:trHeight w:val="553"/>
          <w:jc w:val="center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姜海军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5D1B89" w:rsidP="00457EBD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27F2" w:rsidRPr="0059207A" w:rsidRDefault="00096151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办公室</w:t>
            </w:r>
          </w:p>
        </w:tc>
      </w:tr>
      <w:tr w:rsidR="006C27F2" w:rsidRPr="0059207A" w:rsidTr="005D1B89">
        <w:trPr>
          <w:cantSplit/>
          <w:trHeight w:val="547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5D1B89">
              <w:rPr>
                <w:rFonts w:hint="eastAsia"/>
                <w:b/>
                <w:sz w:val="21"/>
                <w:szCs w:val="21"/>
              </w:rPr>
              <w:t>冷春宇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6C27F2" w:rsidRPr="0059207A" w:rsidTr="005D1B89">
        <w:trPr>
          <w:cantSplit/>
          <w:trHeight w:val="513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widowControl/>
              <w:spacing w:line="24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受培训专业代码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F2" w:rsidRPr="0059207A" w:rsidRDefault="005D1B89" w:rsidP="00457EBD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7F2" w:rsidRPr="0059207A" w:rsidRDefault="006C27F2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FB448F" w:rsidRPr="0059207A" w:rsidTr="00FB448F">
        <w:trPr>
          <w:cantSplit/>
          <w:trHeight w:val="1320"/>
          <w:jc w:val="center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8F" w:rsidRPr="0059207A" w:rsidRDefault="00FB448F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生产工艺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FB448F" w:rsidRPr="0059207A" w:rsidRDefault="00FB448F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7F83" w:rsidRPr="002E2048" w:rsidRDefault="005D1B89" w:rsidP="005D1B89">
            <w:pPr>
              <w:spacing w:line="400" w:lineRule="exact"/>
              <w:ind w:firstLineChars="300" w:firstLine="720"/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原材料</w:t>
            </w:r>
            <w:r w:rsidR="009A7F83" w:rsidRPr="0077120C">
              <w:rPr>
                <w:rFonts w:ascii="楷体" w:eastAsia="楷体" w:hAnsi="楷体" w:cs="Arial" w:hint="eastAsia"/>
                <w:szCs w:val="24"/>
              </w:rPr>
              <w:t>检验</w:t>
            </w:r>
            <w:r w:rsidR="009A7F83" w:rsidRPr="0077120C">
              <w:rPr>
                <w:rFonts w:ascii="楷体" w:eastAsia="楷体" w:hAnsi="楷体" w:cs="Arial"/>
                <w:szCs w:val="24"/>
              </w:rPr>
              <w:t>→</w:t>
            </w:r>
            <w:r>
              <w:rPr>
                <w:rFonts w:ascii="楷体" w:eastAsia="楷体" w:hAnsi="楷体" w:cs="Arial"/>
                <w:szCs w:val="24"/>
              </w:rPr>
              <w:t>备料</w:t>
            </w:r>
            <w:r w:rsidR="009A7F83">
              <w:rPr>
                <w:rFonts w:ascii="楷体" w:eastAsia="楷体" w:hAnsi="楷体" w:cs="Arial" w:hint="eastAsia"/>
                <w:szCs w:val="24"/>
              </w:rPr>
              <w:t>→</w:t>
            </w:r>
            <w:r>
              <w:rPr>
                <w:rFonts w:ascii="楷体" w:eastAsia="楷体" w:hAnsi="楷体" w:cs="Arial" w:hint="eastAsia"/>
                <w:szCs w:val="24"/>
              </w:rPr>
              <w:t>焊接</w:t>
            </w:r>
            <w:r w:rsidR="009A7F83" w:rsidRPr="0077120C">
              <w:rPr>
                <w:rFonts w:ascii="楷体" w:eastAsia="楷体" w:hAnsi="楷体" w:cs="Arial"/>
                <w:szCs w:val="24"/>
              </w:rPr>
              <w:t>→</w:t>
            </w:r>
            <w:r>
              <w:rPr>
                <w:rFonts w:ascii="楷体" w:eastAsia="楷体" w:hAnsi="楷体" w:cs="Arial"/>
                <w:szCs w:val="24"/>
              </w:rPr>
              <w:t>组装</w:t>
            </w:r>
            <w:r w:rsidR="009A7F83" w:rsidRPr="0077120C">
              <w:rPr>
                <w:rFonts w:ascii="楷体" w:eastAsia="楷体" w:hAnsi="楷体" w:cs="Arial"/>
                <w:szCs w:val="24"/>
              </w:rPr>
              <w:t>→</w:t>
            </w:r>
            <w:r w:rsidR="009A7F83" w:rsidRPr="002E2048">
              <w:rPr>
                <w:rFonts w:ascii="楷体" w:eastAsia="楷体" w:hAnsi="楷体" w:cs="Arial" w:hint="eastAsia"/>
                <w:szCs w:val="24"/>
              </w:rPr>
              <w:t>检验</w:t>
            </w:r>
            <w:r w:rsidR="009A7F83">
              <w:rPr>
                <w:rFonts w:ascii="楷体" w:eastAsia="楷体" w:hAnsi="楷体" w:cs="Arial" w:hint="eastAsia"/>
                <w:szCs w:val="24"/>
              </w:rPr>
              <w:t>→</w:t>
            </w:r>
            <w:r w:rsidR="009A7F83" w:rsidRPr="002E2048">
              <w:rPr>
                <w:rFonts w:ascii="楷体" w:eastAsia="楷体" w:hAnsi="楷体" w:cs="Arial" w:hint="eastAsia"/>
                <w:szCs w:val="24"/>
              </w:rPr>
              <w:t>入库。</w:t>
            </w:r>
          </w:p>
          <w:p w:rsidR="00FB448F" w:rsidRDefault="00FB448F" w:rsidP="009A7F83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FB448F" w:rsidRPr="0059207A" w:rsidTr="00FB448F">
        <w:trPr>
          <w:cantSplit/>
          <w:trHeight w:val="1044"/>
          <w:jc w:val="center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8F" w:rsidRPr="0059207A" w:rsidRDefault="00FB448F" w:rsidP="00457EB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生产过程</w:t>
            </w:r>
            <w:r w:rsidRPr="0059207A">
              <w:rPr>
                <w:b/>
                <w:sz w:val="21"/>
                <w:szCs w:val="21"/>
              </w:rPr>
              <w:t>/</w:t>
            </w: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  <w:p w:rsidR="00FB448F" w:rsidRPr="0059207A" w:rsidRDefault="00FB448F" w:rsidP="00457EB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 w:rsidR="00FB448F" w:rsidRPr="0059207A" w:rsidRDefault="00FB448F" w:rsidP="00457EB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448F" w:rsidRDefault="00FB448F" w:rsidP="00350979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关键控制点：</w:t>
            </w:r>
            <w:r w:rsidR="002F07A8">
              <w:rPr>
                <w:rFonts w:ascii="宋体" w:hAnsi="宋体" w:cs="宋体" w:hint="eastAsia"/>
                <w:bCs/>
                <w:color w:val="000000"/>
                <w:szCs w:val="21"/>
              </w:rPr>
              <w:t>组装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、焊接</w:t>
            </w:r>
            <w:r w:rsidR="002F07A8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  <w:p w:rsidR="00FB448F" w:rsidRDefault="00FB448F" w:rsidP="002F07A8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需严格按照作业指导书生产，重点控制温度、时间。</w:t>
            </w:r>
          </w:p>
        </w:tc>
      </w:tr>
      <w:tr w:rsidR="00FB448F" w:rsidRPr="0059207A" w:rsidTr="00FB448F">
        <w:trPr>
          <w:cantSplit/>
          <w:trHeight w:val="1099"/>
          <w:jc w:val="center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8F" w:rsidRPr="0059207A" w:rsidRDefault="00FB448F" w:rsidP="00457EB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48F" w:rsidRDefault="00FB448F" w:rsidP="00350979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FB448F" w:rsidRPr="0059207A" w:rsidTr="00FB448F">
        <w:trPr>
          <w:cantSplit/>
          <w:trHeight w:val="1129"/>
          <w:jc w:val="center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8F" w:rsidRPr="0059207A" w:rsidRDefault="00FB448F" w:rsidP="00457EB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48F" w:rsidRDefault="00FB448F" w:rsidP="00350979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FB448F" w:rsidRPr="0059207A" w:rsidTr="00FB448F">
        <w:trPr>
          <w:cantSplit/>
          <w:trHeight w:val="1121"/>
          <w:jc w:val="center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8F" w:rsidRPr="0059207A" w:rsidRDefault="00FB448F" w:rsidP="00457EB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07A8" w:rsidRDefault="00FB448F" w:rsidP="00350979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《中华人民共和国</w:t>
            </w:r>
            <w:r w:rsidR="00892FA7">
              <w:rPr>
                <w:rFonts w:ascii="宋体" w:hAnsi="宋体" w:cs="宋体" w:hint="eastAsia"/>
                <w:bCs/>
                <w:color w:val="000000"/>
                <w:szCs w:val="21"/>
              </w:rPr>
              <w:t>产品质量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法》、《中华人民共和国安全生产法》</w:t>
            </w:r>
            <w:r w:rsidR="002F07A8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="002F07A8" w:rsidRPr="002F07A8">
              <w:rPr>
                <w:rFonts w:ascii="宋体" w:hAnsi="宋体" w:cs="宋体" w:hint="eastAsia"/>
                <w:bCs/>
                <w:color w:val="000000"/>
                <w:szCs w:val="21"/>
              </w:rPr>
              <w:t>实验室仪器和设备质量检验规则</w:t>
            </w:r>
            <w:r w:rsidR="002F07A8" w:rsidRPr="002F07A8">
              <w:rPr>
                <w:rFonts w:ascii="宋体" w:hAnsi="宋体" w:cs="宋体" w:hint="eastAsia"/>
                <w:bCs/>
                <w:color w:val="000000"/>
                <w:szCs w:val="21"/>
              </w:rPr>
              <w:tab/>
              <w:t>GB/T 29252-2012</w:t>
            </w:r>
          </w:p>
          <w:p w:rsidR="00FB448F" w:rsidRDefault="00FB448F" w:rsidP="00350979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等标准。</w:t>
            </w:r>
          </w:p>
        </w:tc>
      </w:tr>
      <w:tr w:rsidR="00FB448F" w:rsidRPr="0059207A" w:rsidTr="00FB448F">
        <w:trPr>
          <w:cantSplit/>
          <w:trHeight w:val="959"/>
          <w:jc w:val="center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8F" w:rsidRPr="0059207A" w:rsidRDefault="00FB448F" w:rsidP="00457EB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检验和试验项目及要求</w:t>
            </w:r>
            <w:r w:rsidRPr="0059207A">
              <w:rPr>
                <w:b/>
                <w:sz w:val="21"/>
                <w:szCs w:val="21"/>
              </w:rPr>
              <w:t>(</w:t>
            </w:r>
            <w:r w:rsidRPr="0059207A">
              <w:rPr>
                <w:rFonts w:hint="eastAsia"/>
                <w:b/>
                <w:sz w:val="21"/>
                <w:szCs w:val="21"/>
              </w:rPr>
              <w:t>如有型式试验要求</w:t>
            </w:r>
            <w:r w:rsidRPr="0059207A">
              <w:rPr>
                <w:b/>
                <w:sz w:val="21"/>
                <w:szCs w:val="21"/>
              </w:rPr>
              <w:t>,</w:t>
            </w:r>
            <w:r w:rsidRPr="0059207A">
              <w:rPr>
                <w:rFonts w:hint="eastAsia"/>
                <w:b/>
                <w:sz w:val="21"/>
                <w:szCs w:val="21"/>
              </w:rPr>
              <w:t>要进行说明</w:t>
            </w:r>
            <w:r w:rsidRPr="0059207A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448F" w:rsidRDefault="00FB448F" w:rsidP="00FB448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外观、规格尺寸、</w:t>
            </w:r>
            <w:r w:rsidR="002F07A8">
              <w:rPr>
                <w:rFonts w:ascii="宋体" w:hAnsi="宋体" w:hint="eastAsia"/>
                <w:szCs w:val="21"/>
              </w:rPr>
              <w:t>绝缘</w:t>
            </w:r>
            <w:r>
              <w:rPr>
                <w:rFonts w:ascii="宋体" w:hAnsi="宋体" w:hint="eastAsia"/>
                <w:szCs w:val="21"/>
              </w:rPr>
              <w:t>性能等，无型式试验要求。</w:t>
            </w:r>
          </w:p>
        </w:tc>
      </w:tr>
      <w:tr w:rsidR="00FB448F" w:rsidRPr="0059207A" w:rsidTr="00FB448F">
        <w:trPr>
          <w:cantSplit/>
          <w:trHeight w:val="696"/>
          <w:jc w:val="center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448F" w:rsidRPr="0059207A" w:rsidRDefault="00FB448F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48F" w:rsidRPr="0059207A" w:rsidRDefault="00FB448F" w:rsidP="00457EB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6C27F2" w:rsidRDefault="006C27F2" w:rsidP="006C27F2">
      <w:pPr>
        <w:snapToGrid w:val="0"/>
        <w:rPr>
          <w:rFonts w:ascii="宋体"/>
          <w:b/>
          <w:sz w:val="22"/>
          <w:szCs w:val="22"/>
        </w:rPr>
      </w:pPr>
    </w:p>
    <w:p w:rsidR="006C27F2" w:rsidRDefault="006C27F2" w:rsidP="006C27F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填表人(专业人员)：姜海军   日期：2021.</w:t>
      </w:r>
      <w:r w:rsidR="002F07A8">
        <w:rPr>
          <w:rFonts w:ascii="宋体" w:hint="eastAsia"/>
          <w:b/>
          <w:sz w:val="22"/>
          <w:szCs w:val="22"/>
        </w:rPr>
        <w:t>5</w:t>
      </w:r>
      <w:r>
        <w:rPr>
          <w:rFonts w:ascii="宋体" w:hint="eastAsia"/>
          <w:b/>
          <w:sz w:val="22"/>
          <w:szCs w:val="22"/>
        </w:rPr>
        <w:t>.</w:t>
      </w:r>
      <w:r w:rsidR="002F07A8">
        <w:rPr>
          <w:rFonts w:ascii="宋体" w:hint="eastAsia"/>
          <w:b/>
          <w:sz w:val="22"/>
          <w:szCs w:val="22"/>
        </w:rPr>
        <w:t>22</w:t>
      </w:r>
      <w:r>
        <w:rPr>
          <w:rFonts w:ascii="宋体" w:hint="eastAsia"/>
          <w:b/>
          <w:sz w:val="22"/>
          <w:szCs w:val="22"/>
        </w:rPr>
        <w:t xml:space="preserve">   </w:t>
      </w:r>
      <w:bookmarkStart w:id="2" w:name="_GoBack"/>
      <w:bookmarkEnd w:id="2"/>
      <w:r>
        <w:rPr>
          <w:rFonts w:ascii="宋体" w:hint="eastAsia"/>
          <w:b/>
          <w:sz w:val="22"/>
          <w:szCs w:val="22"/>
        </w:rPr>
        <w:t xml:space="preserve">  审核组长：姜海军    日期：2021.</w:t>
      </w:r>
      <w:r w:rsidR="002F07A8">
        <w:rPr>
          <w:rFonts w:ascii="宋体" w:hint="eastAsia"/>
          <w:b/>
          <w:sz w:val="22"/>
          <w:szCs w:val="22"/>
        </w:rPr>
        <w:t>5</w:t>
      </w:r>
      <w:r>
        <w:rPr>
          <w:rFonts w:ascii="宋体" w:hint="eastAsia"/>
          <w:b/>
          <w:sz w:val="22"/>
          <w:szCs w:val="22"/>
        </w:rPr>
        <w:t>.</w:t>
      </w:r>
      <w:r w:rsidR="002F07A8">
        <w:rPr>
          <w:rFonts w:ascii="宋体" w:hint="eastAsia"/>
          <w:b/>
          <w:sz w:val="22"/>
          <w:szCs w:val="22"/>
        </w:rPr>
        <w:t>22</w:t>
      </w:r>
    </w:p>
    <w:p w:rsidR="006C27F2" w:rsidRDefault="006C27F2" w:rsidP="006C27F2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6C27F2" w:rsidRPr="00696AF7" w:rsidRDefault="006C27F2" w:rsidP="006C27F2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C27F2" w:rsidRPr="00A729C6" w:rsidRDefault="006C27F2" w:rsidP="006C27F2"/>
    <w:p w:rsidR="00BF25A4" w:rsidRPr="006C27F2" w:rsidRDefault="001B0DDC" w:rsidP="006C27F2"/>
    <w:sectPr w:rsidR="00BF25A4" w:rsidRPr="006C27F2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DC" w:rsidRDefault="001B0DDC">
      <w:r>
        <w:separator/>
      </w:r>
    </w:p>
  </w:endnote>
  <w:endnote w:type="continuationSeparator" w:id="0">
    <w:p w:rsidR="001B0DDC" w:rsidRDefault="001B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DC" w:rsidRDefault="001B0DDC">
      <w:r>
        <w:separator/>
      </w:r>
    </w:p>
  </w:footnote>
  <w:footnote w:type="continuationSeparator" w:id="0">
    <w:p w:rsidR="001B0DDC" w:rsidRDefault="001B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9117DF" w:rsidP="006C27F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1B0DDC" w:rsidP="006C27F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9117DF" w:rsidP="006C27F2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117DF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1B0DDC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163"/>
    <w:rsid w:val="00096151"/>
    <w:rsid w:val="001B0DDC"/>
    <w:rsid w:val="00262327"/>
    <w:rsid w:val="00281138"/>
    <w:rsid w:val="002F07A8"/>
    <w:rsid w:val="00334AE7"/>
    <w:rsid w:val="005D1B89"/>
    <w:rsid w:val="006C27F2"/>
    <w:rsid w:val="00892FA7"/>
    <w:rsid w:val="009117DF"/>
    <w:rsid w:val="009A7F83"/>
    <w:rsid w:val="00A674B1"/>
    <w:rsid w:val="00BC44A3"/>
    <w:rsid w:val="00E04B63"/>
    <w:rsid w:val="00ED52EA"/>
    <w:rsid w:val="00F14163"/>
    <w:rsid w:val="00F81D66"/>
    <w:rsid w:val="00FB448F"/>
    <w:rsid w:val="00FF0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cp:lastPrinted>2021-04-19T01:00:00Z</cp:lastPrinted>
  <dcterms:created xsi:type="dcterms:W3CDTF">2015-06-17T11:40:00Z</dcterms:created>
  <dcterms:modified xsi:type="dcterms:W3CDTF">2021-05-13T09:20:00Z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