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991"/>
        <w:gridCol w:w="2127"/>
        <w:gridCol w:w="1397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648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重庆晟强实业有限公司</w:t>
            </w:r>
            <w:bookmarkEnd w:id="3"/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17.02.00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5" w:name="审核范围"/>
            <w:r>
              <w:rPr>
                <w:sz w:val="20"/>
              </w:rPr>
              <w:t>焊管、镀锌管、套筒和声测管的生产</w:t>
            </w:r>
            <w:bookmarkEnd w:id="5"/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焊管加工工艺“钢带——成型——焊接——切断”在高频焊管生产线上一次自动完成。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声测管：原料检验——下料——焊接——组装接头——检验——入库（声测管是在焊管上组装接头）</w:t>
            </w:r>
          </w:p>
          <w:p>
            <w:pPr>
              <w:adjustRightInd w:val="0"/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需确认/特殊过程：焊接过程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hint="eastAsia" w:asci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eastAsia="zh-CN"/>
              </w:rPr>
              <w:t>生产过程的风险：尺寸、焊接、外观、密封性达不到技术要求。</w:t>
            </w:r>
          </w:p>
          <w:p>
            <w:pPr>
              <w:jc w:val="left"/>
              <w:rPr>
                <w:rFonts w:hint="eastAsia" w:asci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eastAsia="zh-CN"/>
              </w:rPr>
              <w:t>策划《生产过程确认控制程序》、《工艺作业指导书》、《设备操作规程》对生产过程风险及特殊过程进行控制。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hint="eastAsia" w:asci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eastAsia="zh-CN"/>
              </w:rPr>
              <w:t xml:space="preserve">《混泥土灌注桩用钢薄壁声测管》  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GB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/T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31438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-20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15及客户技术要求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检验和试验项目及要求：外观、尺寸、密封性、拉伸</w:t>
            </w:r>
            <w:bookmarkStart w:id="6" w:name="_GoBack"/>
            <w:r>
              <w:rPr>
                <w:rFonts w:hint="eastAsia" w:asci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按《混泥土灌注桩用钢薄壁声测管》  GB/T31438-2015有型式试验要求。提供声测管委托检验报告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38100</wp:posOffset>
            </wp:positionV>
            <wp:extent cx="422910" cy="320040"/>
            <wp:effectExtent l="0" t="0" r="3810" b="0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1210310</wp:posOffset>
            </wp:positionH>
            <wp:positionV relativeFrom="paragraph">
              <wp:posOffset>635</wp:posOffset>
            </wp:positionV>
            <wp:extent cx="422910" cy="320040"/>
            <wp:effectExtent l="0" t="0" r="3810" b="0"/>
            <wp:wrapNone/>
            <wp:docPr id="3" name="图片 3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2021年05月13日</w:t>
      </w:r>
      <w:r>
        <w:rPr>
          <w:rFonts w:hint="eastAsia" w:ascii="宋体"/>
          <w:b/>
          <w:sz w:val="22"/>
          <w:szCs w:val="22"/>
        </w:rPr>
        <w:t xml:space="preserve"> 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2021年05月13日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C82077"/>
    <w:rsid w:val="29F75EEA"/>
    <w:rsid w:val="603E2A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2021-05-13T05:40:30Z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52F75DB392C74A599765622BC367A2EB</vt:lpwstr>
  </property>
</Properties>
</file>