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50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沈阳大强砂轮有限责任公司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孙博、王统洲</w:t>
            </w:r>
            <w:r>
              <w:rPr>
                <w:rFonts w:hint="eastAsia"/>
              </w:rPr>
              <w:t xml:space="preserve"> </w:t>
            </w:r>
            <w:r>
              <w:rPr>
                <w:rFonts w:hint="eastAsia"/>
              </w:rPr>
              <w:t>王统洲</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98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2024-N1EMS-1340209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王统洲</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210111196212290515</w:t>
            </w:r>
          </w:p>
        </w:tc>
        <w:tc>
          <w:tcPr>
            <w:tcW w:w="3145" w:type="dxa"/>
            <w:vAlign w:val="center"/>
          </w:tcPr>
          <w:p w14:paraId="428F7A98">
            <w:pPr>
              <w:spacing w:line="360" w:lineRule="auto"/>
              <w:jc w:val="left"/>
              <w:rPr>
                <w:rFonts w:asciiTheme="minorEastAsia" w:eastAsiaTheme="minorEastAsia" w:hAnsiTheme="minorEastAsia"/>
              </w:rPr>
            </w:pPr>
            <w:r>
              <w:t>15.06.01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孙博、王统洲</w:t>
      </w:r>
      <w:r>
        <w:rPr>
          <w:rFonts w:hint="eastAsia"/>
          <w:b/>
          <w:color w:val="auto"/>
          <w:kern w:val="2"/>
          <w:sz w:val="21"/>
          <w:lang w:val="en-GB"/>
        </w:rPr>
        <w:t xml:space="preserve"> </w:t>
      </w:r>
      <w:r>
        <w:rPr>
          <w:rFonts w:hint="eastAsia"/>
          <w:b/>
          <w:color w:val="auto"/>
          <w:kern w:val="2"/>
          <w:sz w:val="21"/>
          <w:lang w:val="en-GB"/>
        </w:rPr>
        <w:t>王统洲</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202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