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0273-2020-QEO-2021</w:t>
      </w:r>
      <w:bookmarkEnd w:id="0"/>
      <w:r>
        <w:rPr>
          <w:rFonts w:hint="eastAsia"/>
          <w:b/>
          <w:szCs w:val="21"/>
        </w:rPr>
        <w:t xml:space="preserve">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南方精典(重庆)人才服务有限公司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变更前：</w:t>
            </w:r>
            <w:bookmarkStart w:id="2" w:name="审核范围"/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QMS：人力资源服务（劳务派遣，人力资源测评，人力资源培训，承接人力资源服务外包）；档案整理和数字化加工。</w:t>
            </w:r>
          </w:p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EMS：人力资源服务（劳务派遣，人力资源测评，人力资源培训，承接人力资源服务外包）；档案整理和数字化加工所涉及的相关环境管理活动。</w:t>
            </w:r>
          </w:p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OHSMS：人力资源服务（劳务派遣，人力资源测评，人力资源培训，承接人力资源服务外包）；档案整理和数字化加工所涉及的相关职业健康安全管理活动</w:t>
            </w:r>
            <w:bookmarkEnd w:id="2"/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 xml:space="preserve"> 。</w:t>
            </w:r>
          </w:p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变更后：QMS:人力资源服务（人力资源测评、人力资源培训，承担人力资源服务外包）；涉密档案整理和数字化加工。</w:t>
            </w:r>
          </w:p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EMS：人力资源服务（人力资源测评、人力资源培训，承担人力资源服务外包）；涉密档案整理和数字化加工所涉及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  <w:t>场所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的相关环境管理活动。</w:t>
            </w:r>
          </w:p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OHSMS：人力资源服务（人力资源测评、人力资源培训，承担人力资源服务外包）；涉密档案整理和数字化加工所涉及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  <w:t>场所</w:t>
            </w:r>
            <w:bookmarkStart w:id="4" w:name="_GoBack"/>
            <w:bookmarkEnd w:id="4"/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的相关职业健康安全管理活动 。</w:t>
            </w:r>
          </w:p>
          <w:p>
            <w:pPr>
              <w:spacing w:line="0" w:lineRule="atLeast"/>
              <w:jc w:val="left"/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原：总人数25、体系人数25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现：总人数146、体系人数60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QEO </w:t>
            </w:r>
            <w:r>
              <w:rPr>
                <w:rFonts w:hint="eastAsia"/>
                <w:szCs w:val="21"/>
              </w:rPr>
              <w:t>35.10.00;35.11.00;35.18.01</w:t>
            </w:r>
            <w:r>
              <w:rPr>
                <w:rFonts w:hint="eastAsia"/>
                <w:szCs w:val="21"/>
                <w:lang w:val="en-US" w:eastAsia="zh-CN"/>
              </w:rPr>
              <w:t>变更为</w:t>
            </w:r>
            <w:r>
              <w:rPr>
                <w:rFonts w:hint="eastAsia"/>
                <w:szCs w:val="21"/>
              </w:rPr>
              <w:t>35.11.00;35.18.01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Q监审：5（基础人日）*80%（风险低，减少20%）➗ 3=1.3人日；再认证 1.3*2=2.6人日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E监审：4.5（基础人日）*80%（风险低，减少20%）➗ 3=1.2人日；再认证 1.2*2=2.4人日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O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监审：4.5➗ 3=1.5人日；再认证：1.5*2=3人日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 2021.5.14</w:t>
            </w:r>
            <w:r>
              <w:rPr>
                <w:rFonts w:hint="eastAsia"/>
                <w:b/>
                <w:szCs w:val="21"/>
              </w:rPr>
              <w:t xml:space="preserve">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196850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2021.5.14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15AEC5"/>
    <w:multiLevelType w:val="singleLevel"/>
    <w:tmpl w:val="A615AEC5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182"/>
    <w:rsid w:val="003F1DF4"/>
    <w:rsid w:val="00700F09"/>
    <w:rsid w:val="007800E4"/>
    <w:rsid w:val="0080459E"/>
    <w:rsid w:val="008B5182"/>
    <w:rsid w:val="00CD09E1"/>
    <w:rsid w:val="064510FC"/>
    <w:rsid w:val="0D1C4A03"/>
    <w:rsid w:val="258775C7"/>
    <w:rsid w:val="3E360918"/>
    <w:rsid w:val="5AE54DF2"/>
    <w:rsid w:val="5B400355"/>
    <w:rsid w:val="648F34F9"/>
    <w:rsid w:val="6A0E5BD8"/>
    <w:rsid w:val="75AB5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186</Words>
  <Characters>1061</Characters>
  <Lines>8</Lines>
  <Paragraphs>2</Paragraphs>
  <TotalTime>3</TotalTime>
  <ScaleCrop>false</ScaleCrop>
  <LinksUpToDate>false</LinksUpToDate>
  <CharactersWithSpaces>1245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2021-05-14T03:00:00Z</dcterms:created>
  <dc:creator>番茄花园</dc:creator>
  <cp:lastModifiedBy>admin</cp:lastModifiedBy>
  <cp:lastPrinted>2016-01-28T05:47:00Z</cp:lastPrinted>
  <dcterms:modified xsi:type="dcterms:W3CDTF">2021-05-14T08:52:49Z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DFA4EE28351E4D489683191F787BCFF3</vt:lpwstr>
  </property>
</Properties>
</file>