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36"/>
        <w:gridCol w:w="1120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836"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1200" w:type="dxa"/>
            <w:vAlign w:val="center"/>
          </w:tcPr>
          <w:p>
            <w:pPr>
              <w:numPr>
                <w:ilvl w:val="0"/>
                <w:numId w:val="1"/>
              </w:numPr>
              <w:bidi w:val="0"/>
              <w:rPr>
                <w:rFonts w:hint="eastAsia" w:ascii="楷体" w:hAnsi="楷体" w:eastAsia="楷体" w:cs="楷体"/>
                <w:sz w:val="21"/>
                <w:szCs w:val="21"/>
                <w:lang w:val="en-US" w:eastAsia="zh-CN"/>
              </w:rPr>
            </w:pPr>
            <w:r>
              <w:rPr>
                <w:rFonts w:hint="eastAsia" w:ascii="楷体" w:hAnsi="楷体" w:eastAsia="楷体" w:cs="楷体"/>
                <w:sz w:val="21"/>
                <w:szCs w:val="21"/>
              </w:rPr>
              <w:t>受审核部门：管理层         主管领导：</w:t>
            </w:r>
            <w:r>
              <w:rPr>
                <w:rFonts w:hint="eastAsia" w:ascii="楷体" w:hAnsi="楷体" w:eastAsia="楷体" w:cs="楷体"/>
                <w:sz w:val="21"/>
                <w:szCs w:val="21"/>
                <w:lang w:val="en-US" w:eastAsia="zh-CN"/>
              </w:rPr>
              <w:t xml:space="preserve"> 王辉</w:t>
            </w:r>
            <w:r>
              <w:rPr>
                <w:rFonts w:hint="eastAsia" w:ascii="楷体" w:hAnsi="楷体" w:eastAsia="楷体" w:cs="楷体"/>
                <w:sz w:val="21"/>
                <w:szCs w:val="21"/>
              </w:rPr>
              <w:t xml:space="preserve">  </w:t>
            </w:r>
            <w:r>
              <w:rPr>
                <w:rFonts w:hint="eastAsia" w:ascii="楷体" w:hAnsi="楷体" w:eastAsia="楷体" w:cs="楷体"/>
                <w:color w:val="0000FF"/>
                <w:sz w:val="21"/>
                <w:szCs w:val="21"/>
              </w:rPr>
              <w:t xml:space="preserve"> </w:t>
            </w:r>
            <w:r>
              <w:rPr>
                <w:rFonts w:hint="eastAsia" w:ascii="楷体" w:hAnsi="楷体" w:eastAsia="楷体" w:cs="楷体"/>
                <w:sz w:val="21"/>
                <w:szCs w:val="21"/>
                <w:lang w:val="en-US" w:eastAsia="zh-CN"/>
              </w:rPr>
              <w:t>张俊颖</w:t>
            </w:r>
            <w:r>
              <w:rPr>
                <w:rFonts w:hint="eastAsia" w:ascii="楷体" w:hAnsi="楷体" w:eastAsia="楷体" w:cs="楷体"/>
                <w:color w:val="0000FF"/>
                <w:sz w:val="21"/>
                <w:szCs w:val="21"/>
              </w:rPr>
              <w:t xml:space="preserve">   </w:t>
            </w:r>
            <w:r>
              <w:rPr>
                <w:rFonts w:hint="eastAsia" w:ascii="楷体" w:hAnsi="楷体" w:eastAsia="楷体" w:cs="楷体"/>
                <w:sz w:val="21"/>
                <w:szCs w:val="21"/>
              </w:rPr>
              <w:t>陪同人员：</w:t>
            </w:r>
            <w:r>
              <w:rPr>
                <w:rFonts w:hint="eastAsia" w:ascii="楷体" w:hAnsi="楷体" w:eastAsia="楷体" w:cs="楷体"/>
                <w:sz w:val="21"/>
                <w:szCs w:val="21"/>
                <w:lang w:val="en-US" w:eastAsia="zh-CN"/>
              </w:rPr>
              <w:t>杨万闯</w:t>
            </w:r>
          </w:p>
        </w:tc>
        <w:tc>
          <w:tcPr>
            <w:tcW w:w="874"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bidi w:val="0"/>
              <w:rPr>
                <w:rFonts w:hint="eastAsia" w:ascii="楷体" w:hAnsi="楷体" w:eastAsia="楷体" w:cs="楷体"/>
                <w:sz w:val="21"/>
                <w:szCs w:val="21"/>
              </w:rPr>
            </w:pPr>
          </w:p>
        </w:tc>
        <w:tc>
          <w:tcPr>
            <w:tcW w:w="836" w:type="dxa"/>
            <w:vMerge w:val="continue"/>
            <w:vAlign w:val="center"/>
          </w:tcPr>
          <w:p>
            <w:pPr>
              <w:bidi w:val="0"/>
              <w:rPr>
                <w:rFonts w:hint="eastAsia" w:ascii="楷体" w:hAnsi="楷体" w:eastAsia="楷体" w:cs="楷体"/>
                <w:sz w:val="21"/>
                <w:szCs w:val="21"/>
              </w:rPr>
            </w:pPr>
          </w:p>
        </w:tc>
        <w:tc>
          <w:tcPr>
            <w:tcW w:w="11200"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 xml:space="preserve">审核员：  周文廷 </w:t>
            </w:r>
            <w:r>
              <w:rPr>
                <w:rFonts w:hint="eastAsia" w:ascii="楷体" w:hAnsi="楷体" w:eastAsia="楷体" w:cs="楷体"/>
                <w:sz w:val="21"/>
                <w:szCs w:val="21"/>
                <w:lang w:val="en-US" w:eastAsia="zh-CN"/>
              </w:rPr>
              <w:t>刘洪杰</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1.5.8</w:t>
            </w:r>
          </w:p>
        </w:tc>
        <w:tc>
          <w:tcPr>
            <w:tcW w:w="874"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bidi w:val="0"/>
              <w:rPr>
                <w:rFonts w:hint="eastAsia" w:ascii="楷体" w:hAnsi="楷体" w:eastAsia="楷体" w:cs="楷体"/>
                <w:sz w:val="21"/>
                <w:szCs w:val="21"/>
              </w:rPr>
            </w:pPr>
          </w:p>
        </w:tc>
        <w:tc>
          <w:tcPr>
            <w:tcW w:w="836" w:type="dxa"/>
            <w:vMerge w:val="continue"/>
            <w:vAlign w:val="center"/>
          </w:tcPr>
          <w:p>
            <w:pPr>
              <w:bidi w:val="0"/>
              <w:rPr>
                <w:rFonts w:hint="eastAsia" w:ascii="楷体" w:hAnsi="楷体" w:eastAsia="楷体" w:cs="楷体"/>
                <w:sz w:val="21"/>
                <w:szCs w:val="21"/>
              </w:rPr>
            </w:pPr>
          </w:p>
        </w:tc>
        <w:tc>
          <w:tcPr>
            <w:tcW w:w="1120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审核条款：Q4.1/4.2/4.3/4.4/5.1/5.2/5.3/6.1/6.2/6.3/7.1/9.1.1/9.3/10.1/10.3</w:t>
            </w:r>
          </w:p>
          <w:p>
            <w:pPr>
              <w:bidi w:val="0"/>
              <w:rPr>
                <w:rFonts w:hint="eastAsia" w:ascii="楷体" w:hAnsi="楷体" w:eastAsia="楷体" w:cs="楷体"/>
                <w:sz w:val="21"/>
                <w:szCs w:val="21"/>
              </w:rPr>
            </w:pPr>
            <w:r>
              <w:rPr>
                <w:rFonts w:hint="eastAsia" w:ascii="楷体" w:hAnsi="楷体" w:eastAsia="楷体" w:cs="楷体"/>
                <w:sz w:val="21"/>
                <w:szCs w:val="21"/>
              </w:rPr>
              <w:t>JQ3.1/3.2/3.3/3.4/4.1/4.2/4.3/12.1/12.4/12.5</w:t>
            </w:r>
          </w:p>
        </w:tc>
        <w:tc>
          <w:tcPr>
            <w:tcW w:w="874"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4" w:hRule="atLeast"/>
        </w:trPr>
        <w:tc>
          <w:tcPr>
            <w:tcW w:w="1799" w:type="dxa"/>
            <w:vAlign w:val="center"/>
          </w:tcPr>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理解组织及其环境</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理解相关方的需求和期望</w:t>
            </w:r>
          </w:p>
        </w:tc>
        <w:tc>
          <w:tcPr>
            <w:tcW w:w="836" w:type="dxa"/>
            <w:vAlign w:val="center"/>
          </w:tcPr>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pStyle w:val="15"/>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4.1</w:t>
            </w:r>
          </w:p>
          <w:p>
            <w:pPr>
              <w:bidi w:val="0"/>
              <w:rPr>
                <w:rFonts w:hint="eastAsia" w:ascii="楷体" w:hAnsi="楷体" w:eastAsia="楷体" w:cs="楷体"/>
                <w:sz w:val="21"/>
                <w:szCs w:val="21"/>
              </w:rPr>
            </w:pPr>
            <w:r>
              <w:rPr>
                <w:rFonts w:hint="eastAsia" w:ascii="楷体" w:hAnsi="楷体" w:eastAsia="楷体" w:cs="楷体"/>
                <w:sz w:val="21"/>
                <w:szCs w:val="21"/>
              </w:rPr>
              <w:t>4.2</w:t>
            </w: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3.3.1</w:t>
            </w:r>
          </w:p>
        </w:tc>
        <w:tc>
          <w:tcPr>
            <w:tcW w:w="11200" w:type="dxa"/>
            <w:vAlign w:val="center"/>
          </w:tcPr>
          <w:p>
            <w:pPr>
              <w:bidi w:val="0"/>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企业基本信息：</w:t>
            </w:r>
          </w:p>
          <w:p>
            <w:pPr>
              <w:numPr>
                <w:ilvl w:val="0"/>
                <w:numId w:val="0"/>
              </w:numPr>
              <w:bidi w:val="0"/>
              <w:rPr>
                <w:rFonts w:hint="eastAsia" w:ascii="楷体" w:hAnsi="楷体" w:eastAsia="楷体" w:cs="楷体"/>
                <w:b w:val="0"/>
                <w:bCs w:val="0"/>
                <w:color w:val="0000FF"/>
                <w:kern w:val="0"/>
                <w:sz w:val="21"/>
                <w:szCs w:val="21"/>
                <w:highlight w:val="none"/>
                <w:u w:val="none"/>
              </w:rPr>
            </w:pPr>
            <w:r>
              <w:rPr>
                <w:rFonts w:hint="eastAsia" w:ascii="楷体" w:hAnsi="楷体" w:eastAsia="楷体" w:cs="楷体"/>
                <w:b w:val="0"/>
                <w:bCs w:val="0"/>
                <w:sz w:val="21"/>
                <w:szCs w:val="21"/>
                <w:lang w:val="en-US" w:eastAsia="zh-CN"/>
              </w:rPr>
              <w:t>1、管理层：</w:t>
            </w:r>
            <w:r>
              <w:rPr>
                <w:rFonts w:hint="eastAsia" w:ascii="楷体" w:hAnsi="楷体" w:eastAsia="楷体" w:cs="楷体"/>
                <w:b w:val="0"/>
                <w:bCs w:val="0"/>
                <w:color w:val="0000FF"/>
                <w:sz w:val="21"/>
                <w:szCs w:val="21"/>
              </w:rPr>
              <w:t xml:space="preserve"> </w:t>
            </w:r>
            <w:r>
              <w:rPr>
                <w:rFonts w:hint="eastAsia" w:ascii="楷体" w:hAnsi="楷体" w:eastAsia="楷体" w:cs="楷体"/>
                <w:b w:val="0"/>
                <w:bCs w:val="0"/>
                <w:color w:val="auto"/>
                <w:sz w:val="21"/>
                <w:szCs w:val="21"/>
                <w:lang w:val="en-US" w:eastAsia="zh-CN"/>
              </w:rPr>
              <w:t>王辉</w:t>
            </w:r>
            <w:r>
              <w:rPr>
                <w:rFonts w:hint="eastAsia" w:ascii="楷体" w:hAnsi="楷体" w:eastAsia="楷体" w:cs="楷体"/>
                <w:b w:val="0"/>
                <w:bCs w:val="0"/>
                <w:color w:val="0000FF"/>
                <w:sz w:val="21"/>
                <w:szCs w:val="21"/>
              </w:rPr>
              <w:t xml:space="preserve">  </w:t>
            </w:r>
            <w:r>
              <w:rPr>
                <w:rFonts w:hint="eastAsia" w:ascii="楷体" w:hAnsi="楷体" w:eastAsia="楷体" w:cs="楷体"/>
                <w:sz w:val="21"/>
                <w:szCs w:val="21"/>
                <w:lang w:val="en-US" w:eastAsia="zh-CN"/>
              </w:rPr>
              <w:t>张俊颖</w:t>
            </w:r>
          </w:p>
          <w:p>
            <w:pPr>
              <w:numPr>
                <w:ilvl w:val="0"/>
                <w:numId w:val="1"/>
              </w:numPr>
              <w:bidi w:val="0"/>
              <w:ind w:left="0" w:leftChars="0" w:firstLine="0" w:firstLineChars="0"/>
              <w:rPr>
                <w:rFonts w:hint="eastAsia" w:ascii="楷体" w:hAnsi="楷体" w:eastAsia="楷体" w:cs="楷体"/>
                <w:sz w:val="21"/>
                <w:szCs w:val="21"/>
              </w:rPr>
            </w:pPr>
            <w:bookmarkStart w:id="0" w:name="组织名称"/>
            <w:r>
              <w:rPr>
                <w:rFonts w:hint="eastAsia" w:ascii="楷体" w:hAnsi="楷体" w:eastAsia="楷体" w:cs="楷体"/>
                <w:sz w:val="21"/>
                <w:szCs w:val="21"/>
              </w:rPr>
              <w:t>河北天龙消防集团有限公司</w:t>
            </w:r>
            <w:bookmarkEnd w:id="0"/>
            <w:r>
              <w:rPr>
                <w:rFonts w:hint="eastAsia" w:ascii="楷体" w:hAnsi="楷体" w:eastAsia="楷体" w:cs="楷体"/>
                <w:b w:val="0"/>
                <w:bCs w:val="0"/>
                <w:sz w:val="21"/>
                <w:szCs w:val="21"/>
              </w:rPr>
              <w:t>，主要从事资质范围内的</w:t>
            </w:r>
            <w:r>
              <w:rPr>
                <w:rFonts w:hint="eastAsia" w:ascii="楷体" w:hAnsi="楷体" w:eastAsia="楷体" w:cs="楷体"/>
                <w:sz w:val="21"/>
                <w:szCs w:val="21"/>
              </w:rPr>
              <w:t>消防设施工程施工</w:t>
            </w:r>
          </w:p>
          <w:p>
            <w:pPr>
              <w:numPr>
                <w:ilvl w:val="0"/>
                <w:numId w:val="0"/>
              </w:numPr>
              <w:bidi w:val="0"/>
              <w:ind w:leftChars="0"/>
              <w:rPr>
                <w:rFonts w:hint="eastAsia" w:ascii="楷体" w:hAnsi="楷体" w:eastAsia="楷体" w:cs="楷体"/>
                <w:b w:val="0"/>
                <w:bCs w:val="0"/>
                <w:sz w:val="21"/>
                <w:szCs w:val="21"/>
              </w:rPr>
            </w:pPr>
            <w:r>
              <w:rPr>
                <w:rFonts w:hint="eastAsia" w:ascii="楷体" w:hAnsi="楷体" w:eastAsia="楷体" w:cs="楷体"/>
                <w:b w:val="0"/>
                <w:bCs w:val="0"/>
                <w:sz w:val="21"/>
                <w:szCs w:val="21"/>
              </w:rPr>
              <w:t>3、公司成立于20</w:t>
            </w:r>
            <w:r>
              <w:rPr>
                <w:rFonts w:hint="eastAsia" w:ascii="楷体" w:hAnsi="楷体" w:eastAsia="楷体" w:cs="楷体"/>
                <w:b w:val="0"/>
                <w:bCs w:val="0"/>
                <w:sz w:val="21"/>
                <w:szCs w:val="21"/>
                <w:lang w:val="en-US" w:eastAsia="zh-CN"/>
              </w:rPr>
              <w:t>03</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6</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11</w:t>
            </w:r>
            <w:r>
              <w:rPr>
                <w:rFonts w:hint="eastAsia" w:ascii="楷体" w:hAnsi="楷体" w:eastAsia="楷体" w:cs="楷体"/>
                <w:b w:val="0"/>
                <w:bCs w:val="0"/>
                <w:sz w:val="21"/>
                <w:szCs w:val="21"/>
              </w:rPr>
              <w:t>日，注册资金</w:t>
            </w:r>
            <w:r>
              <w:rPr>
                <w:rFonts w:hint="eastAsia" w:ascii="楷体" w:hAnsi="楷体" w:eastAsia="楷体" w:cs="楷体"/>
                <w:b w:val="0"/>
                <w:bCs w:val="0"/>
                <w:sz w:val="21"/>
                <w:szCs w:val="21"/>
                <w:lang w:val="en-US" w:eastAsia="zh-CN"/>
              </w:rPr>
              <w:t>4500</w:t>
            </w:r>
            <w:r>
              <w:rPr>
                <w:rFonts w:hint="eastAsia" w:ascii="楷体" w:hAnsi="楷体" w:eastAsia="楷体" w:cs="楷体"/>
                <w:b w:val="0"/>
                <w:bCs w:val="0"/>
                <w:sz w:val="21"/>
                <w:szCs w:val="21"/>
              </w:rPr>
              <w:t>万元。</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4、资质：</w:t>
            </w:r>
          </w:p>
          <w:p>
            <w:pPr>
              <w:bidi w:val="0"/>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1）营业执照：9113</w:t>
            </w:r>
            <w:r>
              <w:rPr>
                <w:rFonts w:hint="eastAsia" w:ascii="楷体" w:hAnsi="楷体" w:eastAsia="楷体" w:cs="楷体"/>
                <w:b w:val="0"/>
                <w:bCs w:val="0"/>
                <w:sz w:val="21"/>
                <w:szCs w:val="21"/>
                <w:lang w:val="en-US" w:eastAsia="zh-CN"/>
              </w:rPr>
              <w:t>0602750280611M</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2）建筑业企业资质证书，资质类别及等级：</w:t>
            </w:r>
          </w:p>
          <w:p>
            <w:pPr>
              <w:bidi w:val="0"/>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 xml:space="preserve"> 消防设施工程专业承包一级，</w:t>
            </w:r>
            <w:r>
              <w:rPr>
                <w:rFonts w:hint="eastAsia" w:ascii="楷体" w:hAnsi="楷体" w:eastAsia="楷体" w:cs="楷体"/>
                <w:b w:val="0"/>
                <w:bCs w:val="0"/>
                <w:sz w:val="21"/>
                <w:szCs w:val="21"/>
              </w:rPr>
              <w:t>证书编号：D</w:t>
            </w:r>
            <w:r>
              <w:rPr>
                <w:rFonts w:hint="eastAsia" w:ascii="楷体" w:hAnsi="楷体" w:eastAsia="楷体" w:cs="楷体"/>
                <w:b w:val="0"/>
                <w:bCs w:val="0"/>
                <w:sz w:val="21"/>
                <w:szCs w:val="21"/>
                <w:lang w:val="en-US" w:eastAsia="zh-CN"/>
              </w:rPr>
              <w:t>213001882，有效期：2021年12月31日</w:t>
            </w:r>
          </w:p>
          <w:p>
            <w:pPr>
              <w:bidi w:val="0"/>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3</w:t>
            </w:r>
            <w:r>
              <w:rPr>
                <w:rFonts w:hint="eastAsia" w:ascii="楷体" w:hAnsi="楷体" w:eastAsia="楷体" w:cs="楷体"/>
                <w:b w:val="0"/>
                <w:bCs w:val="0"/>
                <w:sz w:val="21"/>
                <w:szCs w:val="21"/>
              </w:rPr>
              <w:t>）安全生产许可证：（冀）JZ安许可证【20</w:t>
            </w:r>
            <w:r>
              <w:rPr>
                <w:rFonts w:hint="eastAsia" w:ascii="楷体" w:hAnsi="楷体" w:eastAsia="楷体" w:cs="楷体"/>
                <w:b w:val="0"/>
                <w:bCs w:val="0"/>
                <w:sz w:val="21"/>
                <w:szCs w:val="21"/>
                <w:lang w:val="en-US" w:eastAsia="zh-CN"/>
              </w:rPr>
              <w:t>08</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003670，有效期：2023年5月21日</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以上资质经现场验证，现行有效</w:t>
            </w:r>
          </w:p>
          <w:p>
            <w:pPr>
              <w:bidi w:val="0"/>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5、</w:t>
            </w:r>
            <w:r>
              <w:rPr>
                <w:rFonts w:hint="eastAsia" w:ascii="楷体" w:hAnsi="楷体" w:eastAsia="楷体" w:cs="楷体"/>
                <w:b w:val="0"/>
                <w:bCs w:val="0"/>
                <w:sz w:val="21"/>
                <w:szCs w:val="21"/>
                <w:lang w:val="zh-CN"/>
              </w:rPr>
              <w:t>公司下设：管理层、</w:t>
            </w:r>
            <w:r>
              <w:rPr>
                <w:rFonts w:hint="eastAsia" w:ascii="楷体" w:hAnsi="楷体" w:eastAsia="楷体" w:cs="楷体"/>
                <w:b w:val="0"/>
                <w:bCs w:val="0"/>
                <w:sz w:val="21"/>
                <w:szCs w:val="21"/>
                <w:lang w:val="en-US" w:eastAsia="zh-CN"/>
              </w:rPr>
              <w:t>综合管理部、</w:t>
            </w:r>
            <w:r>
              <w:rPr>
                <w:rFonts w:hint="eastAsia" w:ascii="楷体" w:hAnsi="楷体" w:eastAsia="楷体" w:cs="楷体"/>
                <w:b w:val="0"/>
                <w:bCs w:val="0"/>
                <w:sz w:val="21"/>
                <w:szCs w:val="21"/>
                <w:lang w:val="zh-CN"/>
              </w:rPr>
              <w:t>工程</w:t>
            </w:r>
            <w:r>
              <w:rPr>
                <w:rFonts w:hint="eastAsia" w:ascii="楷体" w:hAnsi="楷体" w:eastAsia="楷体" w:cs="楷体"/>
                <w:b w:val="0"/>
                <w:bCs w:val="0"/>
                <w:sz w:val="21"/>
                <w:szCs w:val="21"/>
                <w:lang w:val="en-US" w:eastAsia="zh-CN"/>
              </w:rPr>
              <w:t>技术</w:t>
            </w:r>
            <w:r>
              <w:rPr>
                <w:rFonts w:hint="eastAsia" w:ascii="楷体" w:hAnsi="楷体" w:eastAsia="楷体" w:cs="楷体"/>
                <w:b w:val="0"/>
                <w:bCs w:val="0"/>
                <w:sz w:val="21"/>
                <w:szCs w:val="21"/>
                <w:lang w:val="zh-CN"/>
              </w:rPr>
              <w:t>部、</w:t>
            </w:r>
            <w:r>
              <w:rPr>
                <w:rFonts w:hint="eastAsia" w:ascii="楷体" w:hAnsi="楷体" w:eastAsia="楷体" w:cs="楷体"/>
                <w:b w:val="0"/>
                <w:bCs w:val="0"/>
                <w:sz w:val="21"/>
                <w:szCs w:val="21"/>
                <w:lang w:val="en-US" w:eastAsia="zh-CN"/>
              </w:rPr>
              <w:t>供销部</w:t>
            </w:r>
            <w:r>
              <w:rPr>
                <w:rFonts w:hint="eastAsia" w:ascii="楷体" w:hAnsi="楷体" w:eastAsia="楷体" w:cs="楷体"/>
                <w:b w:val="0"/>
                <w:bCs w:val="0"/>
                <w:sz w:val="21"/>
                <w:szCs w:val="21"/>
                <w:lang w:val="zh-CN"/>
              </w:rPr>
              <w:t>等，</w:t>
            </w:r>
          </w:p>
          <w:p>
            <w:pPr>
              <w:bidi w:val="0"/>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6、</w:t>
            </w:r>
            <w:r>
              <w:rPr>
                <w:rFonts w:hint="eastAsia" w:ascii="楷体" w:hAnsi="楷体" w:eastAsia="楷体" w:cs="楷体"/>
                <w:b w:val="0"/>
                <w:bCs w:val="0"/>
                <w:sz w:val="21"/>
                <w:szCs w:val="21"/>
              </w:rPr>
              <w:t>组建了专业的就</w:t>
            </w:r>
            <w:r>
              <w:rPr>
                <w:rFonts w:hint="eastAsia" w:ascii="楷体" w:hAnsi="楷体" w:eastAsia="楷体" w:cs="楷体"/>
                <w:b w:val="0"/>
                <w:bCs w:val="0"/>
                <w:sz w:val="21"/>
                <w:szCs w:val="21"/>
                <w:lang w:val="en-US" w:eastAsia="zh-CN"/>
              </w:rPr>
              <w:t>建筑施工</w:t>
            </w:r>
            <w:r>
              <w:rPr>
                <w:rFonts w:hint="eastAsia" w:ascii="楷体" w:hAnsi="楷体" w:eastAsia="楷体" w:cs="楷体"/>
                <w:b w:val="0"/>
                <w:bCs w:val="0"/>
                <w:sz w:val="21"/>
                <w:szCs w:val="21"/>
              </w:rPr>
              <w:t>团队、工程师团队、技术团队，</w:t>
            </w:r>
            <w:r>
              <w:rPr>
                <w:rFonts w:hint="eastAsia" w:ascii="楷体" w:hAnsi="楷体" w:eastAsia="楷体" w:cs="楷体"/>
                <w:b w:val="0"/>
                <w:bCs w:val="0"/>
                <w:sz w:val="21"/>
                <w:szCs w:val="21"/>
                <w:lang w:val="zh-CN"/>
              </w:rPr>
              <w:t>目前涉及认证范围内的员工人数</w:t>
            </w:r>
            <w:r>
              <w:rPr>
                <w:rFonts w:hint="eastAsia" w:ascii="楷体" w:hAnsi="楷体" w:eastAsia="楷体" w:cs="楷体"/>
                <w:b w:val="0"/>
                <w:bCs w:val="0"/>
                <w:color w:val="auto"/>
                <w:sz w:val="21"/>
                <w:szCs w:val="21"/>
                <w:lang w:val="en-US" w:eastAsia="zh-CN"/>
              </w:rPr>
              <w:t>58</w:t>
            </w:r>
            <w:r>
              <w:rPr>
                <w:rFonts w:hint="eastAsia" w:ascii="楷体" w:hAnsi="楷体" w:eastAsia="楷体" w:cs="楷体"/>
                <w:b w:val="0"/>
                <w:bCs w:val="0"/>
                <w:sz w:val="21"/>
                <w:szCs w:val="21"/>
                <w:lang w:val="zh-CN"/>
              </w:rPr>
              <w:t>人，拥有建造师、项目经理、安全管理人员、质量员、材料员、资料员、机械员、施工员等各类人员。</w:t>
            </w:r>
          </w:p>
          <w:p>
            <w:pPr>
              <w:bidi w:val="0"/>
              <w:rPr>
                <w:rFonts w:hint="eastAsia" w:ascii="楷体" w:hAnsi="楷体" w:eastAsia="楷体" w:cs="楷体"/>
                <w:color w:val="auto"/>
                <w:sz w:val="21"/>
                <w:szCs w:val="21"/>
              </w:rPr>
            </w:pPr>
            <w:r>
              <w:rPr>
                <w:rFonts w:hint="eastAsia" w:ascii="楷体" w:hAnsi="楷体" w:eastAsia="楷体" w:cs="楷体"/>
                <w:b w:val="0"/>
                <w:bCs w:val="0"/>
                <w:sz w:val="21"/>
                <w:szCs w:val="21"/>
                <w:lang w:val="zh-CN"/>
              </w:rPr>
              <w:t>7、</w:t>
            </w:r>
            <w:r>
              <w:rPr>
                <w:rFonts w:hint="eastAsia" w:ascii="楷体" w:hAnsi="楷体" w:eastAsia="楷体" w:cs="楷体"/>
                <w:b w:val="0"/>
                <w:bCs w:val="0"/>
                <w:color w:val="auto"/>
                <w:sz w:val="21"/>
                <w:szCs w:val="21"/>
                <w:lang w:val="en-US" w:eastAsia="zh-CN"/>
              </w:rPr>
              <w:t>注册地址：</w:t>
            </w:r>
            <w:bookmarkStart w:id="1" w:name="注册地址"/>
            <w:r>
              <w:rPr>
                <w:rFonts w:hint="eastAsia" w:ascii="楷体" w:hAnsi="楷体" w:eastAsia="楷体" w:cs="楷体"/>
                <w:color w:val="auto"/>
                <w:sz w:val="21"/>
                <w:szCs w:val="21"/>
              </w:rPr>
              <w:t>保定市乐凯北大街3088号电谷科技中心4号楼三区205室</w:t>
            </w:r>
            <w:bookmarkEnd w:id="1"/>
            <w:r>
              <w:rPr>
                <w:rFonts w:hint="eastAsia" w:ascii="楷体" w:hAnsi="楷体" w:eastAsia="楷体" w:cs="楷体"/>
                <w:b w:val="0"/>
                <w:bCs w:val="0"/>
                <w:color w:val="auto"/>
                <w:sz w:val="21"/>
                <w:szCs w:val="21"/>
                <w:lang w:eastAsia="zh-CN"/>
              </w:rPr>
              <w:t>，</w:t>
            </w:r>
            <w:r>
              <w:rPr>
                <w:rFonts w:hint="eastAsia" w:ascii="楷体" w:hAnsi="楷体" w:eastAsia="楷体" w:cs="楷体"/>
                <w:b w:val="0"/>
                <w:bCs w:val="0"/>
                <w:color w:val="auto"/>
                <w:sz w:val="21"/>
                <w:szCs w:val="21"/>
              </w:rPr>
              <w:t>生产经营地址</w:t>
            </w:r>
            <w:r>
              <w:rPr>
                <w:rFonts w:hint="eastAsia" w:ascii="楷体" w:hAnsi="楷体" w:eastAsia="楷体" w:cs="楷体"/>
                <w:b w:val="0"/>
                <w:bCs w:val="0"/>
                <w:color w:val="auto"/>
                <w:sz w:val="21"/>
                <w:szCs w:val="21"/>
                <w:lang w:eastAsia="zh-CN"/>
              </w:rPr>
              <w:t>：</w:t>
            </w:r>
            <w:r>
              <w:rPr>
                <w:rFonts w:hint="eastAsia" w:ascii="楷体" w:hAnsi="楷体" w:eastAsia="楷体" w:cs="楷体"/>
                <w:color w:val="auto"/>
                <w:sz w:val="21"/>
                <w:szCs w:val="21"/>
              </w:rPr>
              <w:t>保定市乐凯北大街3088号电谷科技中心4号楼三区205室</w:t>
            </w:r>
          </w:p>
          <w:p>
            <w:pPr>
              <w:bidi w:val="0"/>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8、</w:t>
            </w:r>
            <w:r>
              <w:rPr>
                <w:rFonts w:hint="eastAsia" w:ascii="楷体" w:hAnsi="楷体" w:eastAsia="楷体" w:cs="楷体"/>
                <w:b w:val="0"/>
                <w:bCs w:val="0"/>
                <w:sz w:val="21"/>
                <w:szCs w:val="21"/>
                <w:highlight w:val="none"/>
              </w:rPr>
              <w:t>企业在建项目：</w:t>
            </w:r>
            <w:r>
              <w:rPr>
                <w:rFonts w:hint="eastAsia" w:ascii="楷体" w:hAnsi="楷体" w:eastAsia="楷体" w:cs="楷体"/>
                <w:b w:val="0"/>
                <w:bCs w:val="0"/>
                <w:sz w:val="21"/>
                <w:szCs w:val="21"/>
                <w:highlight w:val="none"/>
                <w:lang w:val="en-US" w:eastAsia="zh-CN"/>
              </w:rPr>
              <w:t>目前正在施工的项目有一个，低压配电开关控制电器设备制造及研发项目1号生产楼区地下车库消防工程，施工范围：消防工程、消防栓系统、喷淋系统、气体灭火系统。</w:t>
            </w:r>
          </w:p>
          <w:p>
            <w:pPr>
              <w:bidi w:val="0"/>
              <w:rPr>
                <w:rFonts w:hint="eastAsia" w:ascii="楷体" w:hAnsi="楷体" w:eastAsia="楷体" w:cs="楷体"/>
                <w:b w:val="0"/>
                <w:bCs w:val="0"/>
                <w:sz w:val="21"/>
                <w:szCs w:val="21"/>
                <w:lang w:eastAsia="zh-CN"/>
              </w:rPr>
            </w:pPr>
            <w:r>
              <w:rPr>
                <w:rFonts w:hint="eastAsia" w:ascii="楷体" w:hAnsi="楷体" w:eastAsia="楷体" w:cs="楷体"/>
                <w:b w:val="0"/>
                <w:bCs w:val="0"/>
                <w:sz w:val="21"/>
                <w:szCs w:val="21"/>
              </w:rPr>
              <w:t>9、</w:t>
            </w:r>
            <w:r>
              <w:rPr>
                <w:rFonts w:hint="eastAsia" w:ascii="楷体" w:hAnsi="楷体" w:eastAsia="楷体" w:cs="楷体"/>
                <w:b w:val="0"/>
                <w:bCs w:val="0"/>
                <w:sz w:val="21"/>
                <w:szCs w:val="21"/>
                <w:lang w:val="en-US" w:eastAsia="zh-CN"/>
              </w:rPr>
              <w:t>张管代</w:t>
            </w:r>
            <w:r>
              <w:rPr>
                <w:rFonts w:hint="eastAsia" w:ascii="楷体" w:hAnsi="楷体" w:eastAsia="楷体" w:cs="楷体"/>
                <w:b w:val="0"/>
                <w:bCs w:val="0"/>
                <w:sz w:val="21"/>
                <w:szCs w:val="21"/>
              </w:rPr>
              <w:t>介绍:企业成立以来未发生过质量事故、安全事故、环境事故，未发生过被投诉情况</w:t>
            </w:r>
            <w:r>
              <w:rPr>
                <w:rFonts w:hint="eastAsia" w:ascii="楷体" w:hAnsi="楷体" w:eastAsia="楷体" w:cs="楷体"/>
                <w:b w:val="0"/>
                <w:bCs w:val="0"/>
                <w:sz w:val="21"/>
                <w:szCs w:val="21"/>
                <w:lang w:eastAsia="zh-CN"/>
              </w:rPr>
              <w:t>。</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 公司高层通过及时了解国家相关政策，与客户/同行业/上下游产业的交流等方式认识公司的所处的环境，并制定经营思路。</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w:t>
            </w:r>
            <w:r>
              <w:rPr>
                <w:rFonts w:hint="eastAsia" w:ascii="楷体" w:hAnsi="楷体" w:eastAsia="楷体" w:cs="楷体"/>
                <w:sz w:val="21"/>
                <w:szCs w:val="21"/>
                <w:lang w:val="en-US" w:eastAsia="zh-CN"/>
              </w:rPr>
              <w:t>王</w:t>
            </w:r>
            <w:r>
              <w:rPr>
                <w:rFonts w:hint="eastAsia" w:ascii="楷体" w:hAnsi="楷体" w:eastAsia="楷体" w:cs="楷体"/>
                <w:sz w:val="21"/>
                <w:szCs w:val="21"/>
                <w:lang w:val="zh-CN"/>
              </w:rPr>
              <w:t>经理介绍目前对公司影响较大的是自</w:t>
            </w:r>
            <w:r>
              <w:rPr>
                <w:rFonts w:hint="eastAsia" w:ascii="楷体" w:hAnsi="楷体" w:eastAsia="楷体" w:cs="楷体"/>
                <w:sz w:val="21"/>
                <w:szCs w:val="21"/>
                <w:lang w:val="en-US" w:eastAsia="zh-CN"/>
              </w:rPr>
              <w:t>今</w:t>
            </w:r>
            <w:r>
              <w:rPr>
                <w:rFonts w:hint="eastAsia" w:ascii="楷体" w:hAnsi="楷体" w:eastAsia="楷体" w:cs="楷体"/>
                <w:sz w:val="21"/>
                <w:szCs w:val="21"/>
                <w:lang w:val="zh-CN"/>
              </w:rPr>
              <w:t>年</w:t>
            </w:r>
            <w:r>
              <w:rPr>
                <w:rFonts w:hint="eastAsia" w:ascii="楷体" w:hAnsi="楷体" w:eastAsia="楷体" w:cs="楷体"/>
                <w:sz w:val="21"/>
                <w:szCs w:val="21"/>
              </w:rPr>
              <w:t>1月份以来</w:t>
            </w:r>
            <w:r>
              <w:rPr>
                <w:rFonts w:hint="eastAsia" w:ascii="楷体" w:hAnsi="楷体" w:eastAsia="楷体" w:cs="楷体"/>
                <w:sz w:val="21"/>
                <w:szCs w:val="21"/>
                <w:lang w:val="en-US" w:eastAsia="zh-CN"/>
              </w:rPr>
              <w:t>河北</w:t>
            </w:r>
            <w:r>
              <w:rPr>
                <w:rFonts w:hint="eastAsia" w:ascii="楷体" w:hAnsi="楷体" w:eastAsia="楷体" w:cs="楷体"/>
                <w:sz w:val="21"/>
                <w:szCs w:val="21"/>
              </w:rPr>
              <w:t>新冠肺炎疫情</w:t>
            </w:r>
            <w:r>
              <w:rPr>
                <w:rFonts w:hint="eastAsia" w:ascii="楷体" w:hAnsi="楷体" w:eastAsia="楷体" w:cs="楷体"/>
                <w:sz w:val="21"/>
                <w:szCs w:val="21"/>
                <w:lang w:val="en-US" w:eastAsia="zh-CN"/>
              </w:rPr>
              <w:t>使</w:t>
            </w:r>
            <w:r>
              <w:rPr>
                <w:rFonts w:hint="eastAsia" w:ascii="楷体" w:hAnsi="楷体" w:eastAsia="楷体" w:cs="楷体"/>
                <w:sz w:val="21"/>
                <w:szCs w:val="21"/>
              </w:rPr>
              <w:t>各行各业都受到很大的冲击， 考虑到疫情影响的今年</w:t>
            </w:r>
            <w:r>
              <w:rPr>
                <w:rFonts w:hint="eastAsia" w:ascii="楷体" w:hAnsi="楷体" w:eastAsia="楷体" w:cs="楷体"/>
                <w:sz w:val="21"/>
                <w:szCs w:val="21"/>
                <w:lang w:val="zh-CN"/>
              </w:rPr>
              <w:t>国内经济政策环境，工程回款可能会比较慢；同行竞争加剧；人力成本增加，</w:t>
            </w:r>
            <w:r>
              <w:rPr>
                <w:rFonts w:hint="eastAsia" w:ascii="楷体" w:hAnsi="楷体" w:eastAsia="楷体" w:cs="楷体"/>
                <w:sz w:val="21"/>
                <w:szCs w:val="21"/>
                <w:lang w:val="en-US" w:eastAsia="zh-CN"/>
              </w:rPr>
              <w:t>原材料涨价（特别是钢材涨价近100%），</w:t>
            </w:r>
            <w:r>
              <w:rPr>
                <w:rFonts w:hint="eastAsia" w:ascii="楷体" w:hAnsi="楷体" w:eastAsia="楷体" w:cs="楷体"/>
                <w:sz w:val="21"/>
                <w:szCs w:val="21"/>
                <w:lang w:val="zh-CN"/>
              </w:rPr>
              <w:t>行业利润会的少、环保监察力度增大在环境和安全方面投入增大等。</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 xml:space="preserve">--优势：公司管理人员专业水平较高，资金比较充裕，工程技术管理人员经验丰富，人员稳定；自公司成立以来，承建的工程从未发生质量事故；公司建造师、工程师、施工员、资料员等施工管理技术人员配备充足，技术能力水平较高。 </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劣势：行业内建筑施工企业数量多，竞争激烈，利润率降低较多；在招投标过程中经常遇到串标、围标等对公司不利的违规操作；因公司目前业务均为专业分包，会遇到工程款结算不及时的情况，从而对公司的资金链造成压力；工程项目竣工后审计过程中经常出现工程价款缩水的情况。</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公司针对目前的各种情况制定了响应的应对措施，努力将现有的工程打造成样板工程，提升口碑，以稳定并扩大本地业务，通过培训增强公司标书的编写能力，增加在投标过程中的中标概率,积极组织公司员工进行专业培训，提升员工职业技能，提高工作效率。</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w:t>
            </w:r>
            <w:r>
              <w:rPr>
                <w:rFonts w:hint="eastAsia" w:ascii="楷体" w:hAnsi="楷体" w:eastAsia="楷体" w:cs="楷体"/>
                <w:sz w:val="21"/>
                <w:szCs w:val="21"/>
                <w:lang w:val="en-US" w:eastAsia="zh-CN"/>
              </w:rPr>
              <w:t>与王</w:t>
            </w:r>
            <w:r>
              <w:rPr>
                <w:rFonts w:hint="eastAsia" w:ascii="楷体" w:hAnsi="楷体" w:eastAsia="楷体" w:cs="楷体"/>
                <w:sz w:val="21"/>
                <w:szCs w:val="21"/>
                <w:lang w:val="zh-CN"/>
              </w:rPr>
              <w:t>经理沟通了解到，公司的相关方包括：主要客户（发包方），最终使用者，供应方，设备租赁方，监理、设计方，合作伙伴、政府主管部门，员工，银行，项目施工周围居民等。</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 xml:space="preserve">根据相关方对公司工程施工承包存在的影响或潜在影响，通过不同的渠道(如市场预测,上门拜访,商务活动,招投标,会议,电话,定期访问相关官网等)实施了收集并确定了相关方的需求和期望。对这些相关方的要求进行了分析，哪些成为企业的合规义务，公司在合同评审中、管理制度和合规义务评价中进行确定和执行。 </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组织定期通过合同评审、合规性评价、顾客满意调查、社会认知度等形式对相关方的需求和期望进行监视和评审，确立与各相关方的良好合作关系，认真服务社会，增强其满足程度，树立本企业在市场中的良好形象。同时还要追求管理改进，提高。</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基本符合要求。</w:t>
            </w:r>
          </w:p>
        </w:tc>
        <w:tc>
          <w:tcPr>
            <w:tcW w:w="87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4" w:hRule="atLeast"/>
        </w:trPr>
        <w:tc>
          <w:tcPr>
            <w:tcW w:w="1799" w:type="dxa"/>
            <w:tcBorders>
              <w:bottom w:val="single" w:color="auto" w:sz="4" w:space="0"/>
            </w:tcBorders>
            <w:vAlign w:val="center"/>
          </w:tcPr>
          <w:p>
            <w:pPr>
              <w:bidi w:val="0"/>
              <w:jc w:val="both"/>
              <w:rPr>
                <w:rFonts w:hint="eastAsia" w:ascii="楷体" w:hAnsi="楷体" w:eastAsia="楷体" w:cs="楷体"/>
                <w:sz w:val="21"/>
                <w:szCs w:val="21"/>
              </w:rPr>
            </w:pPr>
            <w:r>
              <w:rPr>
                <w:rFonts w:hint="eastAsia" w:ascii="楷体" w:hAnsi="楷体" w:eastAsia="楷体" w:cs="楷体"/>
                <w:sz w:val="21"/>
                <w:szCs w:val="21"/>
              </w:rPr>
              <w:t>质量管理体系的范围</w:t>
            </w:r>
          </w:p>
          <w:p>
            <w:pPr>
              <w:bidi w:val="0"/>
              <w:jc w:val="both"/>
              <w:rPr>
                <w:rFonts w:hint="eastAsia" w:ascii="楷体" w:hAnsi="楷体" w:eastAsia="楷体" w:cs="楷体"/>
                <w:sz w:val="21"/>
                <w:szCs w:val="21"/>
              </w:rPr>
            </w:pPr>
            <w:r>
              <w:rPr>
                <w:rFonts w:hint="eastAsia" w:ascii="楷体" w:hAnsi="楷体" w:eastAsia="楷体" w:cs="楷体"/>
                <w:sz w:val="21"/>
                <w:szCs w:val="21"/>
              </w:rPr>
              <w:t>质量管理体系及其过程</w:t>
            </w:r>
          </w:p>
        </w:tc>
        <w:tc>
          <w:tcPr>
            <w:tcW w:w="836" w:type="dxa"/>
            <w:tcBorders>
              <w:bottom w:val="single" w:color="auto" w:sz="4" w:space="0"/>
            </w:tcBorders>
            <w:vAlign w:val="center"/>
          </w:tcPr>
          <w:p>
            <w:pPr>
              <w:bidi w:val="0"/>
              <w:jc w:val="both"/>
              <w:rPr>
                <w:rFonts w:hint="eastAsia" w:ascii="楷体" w:hAnsi="楷体" w:eastAsia="楷体" w:cs="楷体"/>
                <w:sz w:val="21"/>
                <w:szCs w:val="21"/>
              </w:rPr>
            </w:pPr>
            <w:r>
              <w:rPr>
                <w:rFonts w:hint="eastAsia" w:ascii="楷体" w:hAnsi="楷体" w:eastAsia="楷体" w:cs="楷体"/>
                <w:sz w:val="21"/>
                <w:szCs w:val="21"/>
              </w:rPr>
              <w:t>Q</w:t>
            </w:r>
          </w:p>
          <w:p>
            <w:pPr>
              <w:bidi w:val="0"/>
              <w:jc w:val="both"/>
              <w:rPr>
                <w:rFonts w:hint="eastAsia" w:ascii="楷体" w:hAnsi="楷体" w:eastAsia="楷体" w:cs="楷体"/>
                <w:sz w:val="21"/>
                <w:szCs w:val="21"/>
              </w:rPr>
            </w:pPr>
            <w:r>
              <w:rPr>
                <w:rFonts w:hint="eastAsia" w:ascii="楷体" w:hAnsi="楷体" w:eastAsia="楷体" w:cs="楷体"/>
                <w:sz w:val="21"/>
                <w:szCs w:val="21"/>
              </w:rPr>
              <w:t>4.3</w:t>
            </w:r>
          </w:p>
          <w:p>
            <w:pPr>
              <w:bidi w:val="0"/>
              <w:jc w:val="both"/>
              <w:rPr>
                <w:rFonts w:hint="eastAsia" w:ascii="楷体" w:hAnsi="楷体" w:eastAsia="楷体" w:cs="楷体"/>
                <w:sz w:val="21"/>
                <w:szCs w:val="21"/>
              </w:rPr>
            </w:pPr>
            <w:r>
              <w:rPr>
                <w:rFonts w:hint="eastAsia" w:ascii="楷体" w:hAnsi="楷体" w:eastAsia="楷体" w:cs="楷体"/>
                <w:sz w:val="21"/>
                <w:szCs w:val="21"/>
              </w:rPr>
              <w:t>4.4</w:t>
            </w:r>
          </w:p>
          <w:p>
            <w:pPr>
              <w:bidi w:val="0"/>
              <w:jc w:val="both"/>
              <w:rPr>
                <w:rFonts w:hint="eastAsia" w:ascii="楷体" w:hAnsi="楷体" w:eastAsia="楷体" w:cs="楷体"/>
                <w:sz w:val="21"/>
                <w:szCs w:val="21"/>
              </w:rPr>
            </w:pPr>
            <w:r>
              <w:rPr>
                <w:rFonts w:hint="eastAsia" w:ascii="楷体" w:hAnsi="楷体" w:eastAsia="楷体" w:cs="楷体"/>
                <w:sz w:val="21"/>
                <w:szCs w:val="21"/>
              </w:rPr>
              <w:t>JQ</w:t>
            </w:r>
          </w:p>
          <w:p>
            <w:pPr>
              <w:bidi w:val="0"/>
              <w:jc w:val="both"/>
              <w:rPr>
                <w:rFonts w:hint="eastAsia" w:ascii="楷体" w:hAnsi="楷体" w:eastAsia="楷体" w:cs="楷体"/>
                <w:sz w:val="21"/>
                <w:szCs w:val="21"/>
              </w:rPr>
            </w:pPr>
            <w:r>
              <w:rPr>
                <w:rFonts w:hint="eastAsia" w:ascii="楷体" w:hAnsi="楷体" w:eastAsia="楷体" w:cs="楷体"/>
                <w:sz w:val="21"/>
                <w:szCs w:val="21"/>
              </w:rPr>
              <w:t>3.1</w:t>
            </w:r>
          </w:p>
          <w:p>
            <w:pPr>
              <w:bidi w:val="0"/>
              <w:jc w:val="both"/>
              <w:rPr>
                <w:rFonts w:hint="eastAsia" w:ascii="楷体" w:hAnsi="楷体" w:eastAsia="楷体" w:cs="楷体"/>
                <w:sz w:val="21"/>
                <w:szCs w:val="21"/>
              </w:rPr>
            </w:pPr>
            <w:r>
              <w:rPr>
                <w:rFonts w:hint="eastAsia" w:ascii="楷体" w:hAnsi="楷体" w:eastAsia="楷体" w:cs="楷体"/>
                <w:sz w:val="21"/>
                <w:szCs w:val="21"/>
              </w:rPr>
              <w:t>3.3.1</w:t>
            </w:r>
          </w:p>
          <w:p>
            <w:pPr>
              <w:bidi w:val="0"/>
              <w:jc w:val="both"/>
              <w:rPr>
                <w:rFonts w:hint="eastAsia" w:ascii="楷体" w:hAnsi="楷体" w:eastAsia="楷体" w:cs="楷体"/>
                <w:sz w:val="21"/>
                <w:szCs w:val="21"/>
              </w:rPr>
            </w:pPr>
            <w:r>
              <w:rPr>
                <w:rFonts w:hint="eastAsia" w:ascii="楷体" w:hAnsi="楷体" w:eastAsia="楷体" w:cs="楷体"/>
                <w:sz w:val="21"/>
                <w:szCs w:val="21"/>
              </w:rPr>
              <w:t>3.3.2</w:t>
            </w:r>
          </w:p>
          <w:p>
            <w:pPr>
              <w:bidi w:val="0"/>
              <w:jc w:val="both"/>
              <w:rPr>
                <w:rFonts w:hint="eastAsia" w:ascii="楷体" w:hAnsi="楷体" w:eastAsia="楷体" w:cs="楷体"/>
                <w:sz w:val="21"/>
                <w:szCs w:val="21"/>
              </w:rPr>
            </w:pPr>
            <w:r>
              <w:rPr>
                <w:rFonts w:hint="eastAsia" w:ascii="楷体" w:hAnsi="楷体" w:eastAsia="楷体" w:cs="楷体"/>
                <w:sz w:val="21"/>
                <w:szCs w:val="21"/>
              </w:rPr>
              <w:t>3.4.2</w:t>
            </w:r>
          </w:p>
        </w:tc>
        <w:tc>
          <w:tcPr>
            <w:tcW w:w="11200" w:type="dxa"/>
            <w:tcBorders>
              <w:bottom w:val="single" w:color="auto" w:sz="4" w:space="0"/>
            </w:tcBorders>
            <w:vAlign w:val="center"/>
          </w:tcPr>
          <w:p>
            <w:pPr>
              <w:numPr>
                <w:ilvl w:val="0"/>
                <w:numId w:val="2"/>
              </w:numPr>
              <w:bidi w:val="0"/>
              <w:rPr>
                <w:rFonts w:hint="eastAsia" w:ascii="楷体" w:hAnsi="楷体" w:eastAsia="楷体" w:cs="楷体"/>
                <w:b w:val="0"/>
                <w:bCs w:val="0"/>
                <w:sz w:val="21"/>
                <w:szCs w:val="21"/>
              </w:rPr>
            </w:pPr>
            <w:r>
              <w:rPr>
                <w:rFonts w:hint="eastAsia" w:ascii="楷体" w:hAnsi="楷体" w:eastAsia="楷体" w:cs="楷体"/>
                <w:sz w:val="21"/>
                <w:szCs w:val="21"/>
                <w:lang w:val="en-US" w:eastAsia="zh-CN"/>
              </w:rPr>
              <w:t>注册地址：</w:t>
            </w:r>
            <w:r>
              <w:rPr>
                <w:rFonts w:hint="eastAsia" w:ascii="楷体" w:hAnsi="楷体" w:eastAsia="楷体" w:cs="楷体"/>
                <w:sz w:val="21"/>
                <w:szCs w:val="21"/>
              </w:rPr>
              <w:t>保定市乐凯北大街3088号电谷科技中心4号楼三区205室</w:t>
            </w:r>
          </w:p>
          <w:p>
            <w:pPr>
              <w:bidi w:val="0"/>
              <w:rPr>
                <w:rFonts w:hint="eastAsia" w:ascii="楷体" w:hAnsi="楷体" w:eastAsia="楷体" w:cs="楷体"/>
                <w:sz w:val="21"/>
                <w:szCs w:val="21"/>
              </w:rPr>
            </w:pPr>
            <w:r>
              <w:rPr>
                <w:rFonts w:hint="eastAsia" w:ascii="楷体" w:hAnsi="楷体" w:eastAsia="楷体" w:cs="楷体"/>
                <w:sz w:val="21"/>
                <w:szCs w:val="21"/>
              </w:rPr>
              <w:t>生产经营地址</w:t>
            </w:r>
            <w:r>
              <w:rPr>
                <w:rFonts w:hint="eastAsia" w:ascii="楷体" w:hAnsi="楷体" w:eastAsia="楷体" w:cs="楷体"/>
                <w:sz w:val="21"/>
                <w:szCs w:val="21"/>
                <w:lang w:eastAsia="zh-CN"/>
              </w:rPr>
              <w:t>：</w:t>
            </w:r>
            <w:r>
              <w:rPr>
                <w:rFonts w:hint="eastAsia" w:ascii="楷体" w:hAnsi="楷体" w:eastAsia="楷体" w:cs="楷体"/>
                <w:sz w:val="21"/>
                <w:szCs w:val="21"/>
              </w:rPr>
              <w:tab/>
            </w:r>
            <w:r>
              <w:rPr>
                <w:rFonts w:hint="eastAsia" w:ascii="楷体" w:hAnsi="楷体" w:eastAsia="楷体" w:cs="楷体"/>
                <w:sz w:val="21"/>
                <w:szCs w:val="21"/>
              </w:rPr>
              <w:t>保定市乐凯北大街3088号电谷科技中心4号楼三区205室</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、组织机构：</w:t>
            </w:r>
            <w:r>
              <w:rPr>
                <w:rFonts w:hint="eastAsia" w:ascii="楷体" w:hAnsi="楷体" w:eastAsia="楷体" w:cs="楷体"/>
                <w:b w:val="0"/>
                <w:bCs w:val="0"/>
                <w:sz w:val="21"/>
                <w:szCs w:val="21"/>
                <w:lang w:val="zh-CN"/>
              </w:rPr>
              <w:t>管理层、</w:t>
            </w:r>
            <w:r>
              <w:rPr>
                <w:rFonts w:hint="eastAsia" w:ascii="楷体" w:hAnsi="楷体" w:eastAsia="楷体" w:cs="楷体"/>
                <w:b w:val="0"/>
                <w:bCs w:val="0"/>
                <w:sz w:val="21"/>
                <w:szCs w:val="21"/>
                <w:lang w:val="en-US" w:eastAsia="zh-CN"/>
              </w:rPr>
              <w:t>综合管理部、</w:t>
            </w:r>
            <w:r>
              <w:rPr>
                <w:rFonts w:hint="eastAsia" w:ascii="楷体" w:hAnsi="楷体" w:eastAsia="楷体" w:cs="楷体"/>
                <w:b w:val="0"/>
                <w:bCs w:val="0"/>
                <w:sz w:val="21"/>
                <w:szCs w:val="21"/>
                <w:lang w:val="zh-CN"/>
              </w:rPr>
              <w:t>工程</w:t>
            </w:r>
            <w:r>
              <w:rPr>
                <w:rFonts w:hint="eastAsia" w:ascii="楷体" w:hAnsi="楷体" w:eastAsia="楷体" w:cs="楷体"/>
                <w:b w:val="0"/>
                <w:bCs w:val="0"/>
                <w:sz w:val="21"/>
                <w:szCs w:val="21"/>
                <w:lang w:val="en-US" w:eastAsia="zh-CN"/>
              </w:rPr>
              <w:t>技术</w:t>
            </w:r>
            <w:r>
              <w:rPr>
                <w:rFonts w:hint="eastAsia" w:ascii="楷体" w:hAnsi="楷体" w:eastAsia="楷体" w:cs="楷体"/>
                <w:b w:val="0"/>
                <w:bCs w:val="0"/>
                <w:sz w:val="21"/>
                <w:szCs w:val="21"/>
                <w:lang w:val="zh-CN"/>
              </w:rPr>
              <w:t>部、</w:t>
            </w:r>
            <w:r>
              <w:rPr>
                <w:rFonts w:hint="eastAsia" w:ascii="楷体" w:hAnsi="楷体" w:eastAsia="楷体" w:cs="楷体"/>
                <w:b w:val="0"/>
                <w:bCs w:val="0"/>
                <w:sz w:val="21"/>
                <w:szCs w:val="21"/>
                <w:lang w:val="en-US" w:eastAsia="zh-CN"/>
              </w:rPr>
              <w:t>供销部</w:t>
            </w:r>
            <w:r>
              <w:rPr>
                <w:rFonts w:hint="eastAsia" w:ascii="楷体" w:hAnsi="楷体" w:eastAsia="楷体" w:cs="楷体"/>
                <w:b w:val="0"/>
                <w:bCs w:val="0"/>
                <w:sz w:val="21"/>
                <w:szCs w:val="21"/>
                <w:lang w:val="zh-CN"/>
              </w:rPr>
              <w:t>等</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、确认该公司管理体系适用范围是：</w:t>
            </w:r>
          </w:p>
          <w:p>
            <w:pPr>
              <w:rPr>
                <w:rFonts w:hint="eastAsia" w:ascii="楷体" w:hAnsi="楷体" w:eastAsia="楷体" w:cs="楷体"/>
                <w:sz w:val="21"/>
                <w:szCs w:val="21"/>
              </w:rPr>
            </w:pPr>
            <w:r>
              <w:rPr>
                <w:rFonts w:hint="eastAsia" w:ascii="楷体" w:hAnsi="楷体" w:eastAsia="楷体" w:cs="楷体"/>
                <w:sz w:val="21"/>
                <w:szCs w:val="21"/>
              </w:rPr>
              <w:t>QJ：</w:t>
            </w:r>
            <w:r>
              <w:rPr>
                <w:rFonts w:hint="eastAsia" w:ascii="楷体" w:hAnsi="楷体" w:eastAsia="楷体" w:cs="楷体"/>
                <w:b w:val="0"/>
                <w:bCs w:val="0"/>
                <w:sz w:val="21"/>
                <w:szCs w:val="21"/>
              </w:rPr>
              <w:t>资质范围内的</w:t>
            </w:r>
            <w:r>
              <w:rPr>
                <w:rFonts w:hint="eastAsia" w:ascii="楷体" w:hAnsi="楷体" w:eastAsia="楷体" w:cs="楷体"/>
                <w:sz w:val="21"/>
                <w:szCs w:val="21"/>
              </w:rPr>
              <w:t>消防设施工程施工</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w:t>
            </w:r>
            <w:r>
              <w:rPr>
                <w:rFonts w:hint="eastAsia" w:ascii="楷体" w:hAnsi="楷体" w:eastAsia="楷体" w:cs="楷体"/>
                <w:sz w:val="21"/>
                <w:szCs w:val="21"/>
                <w:lang w:val="en-US" w:eastAsia="zh-CN"/>
              </w:rPr>
              <w:t>不适用条款：</w:t>
            </w:r>
            <w:r>
              <w:rPr>
                <w:rFonts w:hint="eastAsia" w:ascii="楷体" w:hAnsi="楷体" w:eastAsia="楷体" w:cs="楷体"/>
                <w:sz w:val="21"/>
                <w:szCs w:val="21"/>
              </w:rPr>
              <w:t>GB/T19001-2016标准8.3条款、GB/T50430-2017标准10.3</w:t>
            </w:r>
            <w:r>
              <w:rPr>
                <w:rFonts w:hint="eastAsia" w:ascii="楷体" w:hAnsi="楷体" w:eastAsia="楷体" w:cs="楷体"/>
                <w:sz w:val="21"/>
                <w:szCs w:val="21"/>
                <w:lang w:eastAsia="zh-CN"/>
              </w:rPr>
              <w:t>，</w:t>
            </w:r>
            <w:r>
              <w:rPr>
                <w:rFonts w:hint="eastAsia" w:ascii="楷体" w:hAnsi="楷体" w:eastAsia="楷体" w:cs="楷体"/>
                <w:sz w:val="21"/>
                <w:szCs w:val="21"/>
              </w:rPr>
              <w:t>根据本公司建筑施工特点，要求公司依据国家标准规定组织施工，在服务和施工过程中只负责专项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p>
            <w:pPr>
              <w:bidi w:val="0"/>
              <w:rPr>
                <w:rFonts w:hint="eastAsia" w:ascii="楷体" w:hAnsi="楷体" w:eastAsia="楷体" w:cs="楷体"/>
                <w:sz w:val="21"/>
                <w:szCs w:val="21"/>
              </w:rPr>
            </w:pPr>
            <w:r>
              <w:rPr>
                <w:rFonts w:hint="eastAsia" w:ascii="楷体" w:hAnsi="楷体" w:eastAsia="楷体" w:cs="楷体"/>
                <w:sz w:val="21"/>
                <w:szCs w:val="21"/>
              </w:rPr>
              <w:t>●通过文件发放的方式在公司内部进行传递；</w:t>
            </w:r>
          </w:p>
          <w:p>
            <w:pPr>
              <w:bidi w:val="0"/>
              <w:rPr>
                <w:rFonts w:hint="eastAsia" w:ascii="楷体" w:hAnsi="楷体" w:eastAsia="楷体" w:cs="楷体"/>
                <w:sz w:val="21"/>
                <w:szCs w:val="21"/>
              </w:rPr>
            </w:pPr>
            <w:r>
              <w:rPr>
                <w:rFonts w:hint="eastAsia" w:ascii="楷体" w:hAnsi="楷体" w:eastAsia="楷体" w:cs="楷体"/>
                <w:sz w:val="21"/>
                <w:szCs w:val="21"/>
              </w:rPr>
              <w:t>在与客户沟通中，及时通知客户，为相关方获取。</w:t>
            </w:r>
          </w:p>
          <w:p>
            <w:pPr>
              <w:bidi w:val="0"/>
              <w:rPr>
                <w:rFonts w:hint="eastAsia" w:ascii="楷体" w:hAnsi="楷体" w:eastAsia="楷体" w:cs="楷体"/>
                <w:sz w:val="21"/>
                <w:szCs w:val="21"/>
              </w:rPr>
            </w:pPr>
            <w:r>
              <w:rPr>
                <w:rFonts w:hint="eastAsia" w:ascii="楷体" w:hAnsi="楷体" w:eastAsia="楷体" w:cs="楷体"/>
                <w:sz w:val="21"/>
                <w:szCs w:val="21"/>
              </w:rPr>
              <w:t>●上述范围与企业目前经营范围相一致。</w:t>
            </w:r>
          </w:p>
          <w:p>
            <w:pPr>
              <w:bidi w:val="0"/>
              <w:rPr>
                <w:rFonts w:hint="eastAsia" w:ascii="楷体" w:hAnsi="楷体" w:eastAsia="楷体" w:cs="楷体"/>
                <w:sz w:val="21"/>
                <w:szCs w:val="21"/>
              </w:rPr>
            </w:pPr>
            <w:r>
              <w:rPr>
                <w:rFonts w:hint="eastAsia" w:ascii="楷体" w:hAnsi="楷体" w:eastAsia="楷体" w:cs="楷体"/>
                <w:sz w:val="21"/>
                <w:szCs w:val="21"/>
              </w:rPr>
              <w:t>●为健全和完善</w:t>
            </w:r>
            <w:r>
              <w:rPr>
                <w:rFonts w:hint="eastAsia" w:ascii="楷体" w:hAnsi="楷体" w:eastAsia="楷体" w:cs="楷体"/>
                <w:sz w:val="21"/>
                <w:szCs w:val="21"/>
                <w:lang w:val="en-US" w:eastAsia="zh-CN"/>
              </w:rPr>
              <w:t>企业</w:t>
            </w:r>
            <w:r>
              <w:rPr>
                <w:rFonts w:hint="eastAsia" w:ascii="楷体" w:hAnsi="楷体" w:eastAsia="楷体" w:cs="楷体"/>
                <w:sz w:val="21"/>
                <w:szCs w:val="21"/>
              </w:rPr>
              <w:t>的管理体系，</w:t>
            </w:r>
            <w:r>
              <w:rPr>
                <w:rFonts w:hint="eastAsia" w:ascii="楷体" w:hAnsi="楷体" w:eastAsia="楷体" w:cs="楷体"/>
                <w:sz w:val="21"/>
                <w:szCs w:val="21"/>
                <w:lang w:val="en-US" w:eastAsia="zh-CN"/>
              </w:rPr>
              <w:t>企业</w:t>
            </w:r>
            <w:r>
              <w:rPr>
                <w:rFonts w:hint="eastAsia" w:ascii="楷体" w:hAnsi="楷体" w:eastAsia="楷体" w:cs="楷体"/>
                <w:sz w:val="21"/>
                <w:szCs w:val="21"/>
                <w:lang w:val="zh-CN"/>
              </w:rPr>
              <w:t>依据</w:t>
            </w:r>
            <w:r>
              <w:rPr>
                <w:rFonts w:hint="eastAsia" w:ascii="楷体" w:hAnsi="楷体" w:eastAsia="楷体" w:cs="楷体"/>
                <w:sz w:val="21"/>
                <w:szCs w:val="21"/>
              </w:rPr>
              <w:t>GB/T19001-2016</w:t>
            </w:r>
            <w:r>
              <w:rPr>
                <w:rFonts w:hint="eastAsia" w:ascii="楷体" w:hAnsi="楷体" w:eastAsia="楷体" w:cs="楷体"/>
                <w:sz w:val="21"/>
                <w:szCs w:val="21"/>
                <w:lang w:val="zh-CN"/>
              </w:rPr>
              <w:t>《质量管理体系 要求》、</w:t>
            </w:r>
            <w:r>
              <w:rPr>
                <w:rFonts w:hint="eastAsia" w:ascii="楷体" w:hAnsi="楷体" w:eastAsia="楷体" w:cs="楷体"/>
                <w:sz w:val="21"/>
                <w:szCs w:val="21"/>
              </w:rPr>
              <w:t>GB/T24001-2016</w:t>
            </w:r>
            <w:r>
              <w:rPr>
                <w:rFonts w:hint="eastAsia" w:ascii="楷体" w:hAnsi="楷体" w:eastAsia="楷体" w:cs="楷体"/>
                <w:sz w:val="21"/>
                <w:szCs w:val="21"/>
                <w:lang w:val="zh-CN"/>
              </w:rPr>
              <w:t>《</w:t>
            </w:r>
            <w:r>
              <w:rPr>
                <w:rFonts w:hint="eastAsia" w:ascii="楷体" w:hAnsi="楷体" w:eastAsia="楷体" w:cs="楷体"/>
                <w:sz w:val="21"/>
                <w:szCs w:val="21"/>
              </w:rPr>
              <w:t xml:space="preserve">环境管理体系  </w:t>
            </w:r>
            <w:r>
              <w:rPr>
                <w:rFonts w:hint="eastAsia" w:ascii="楷体" w:hAnsi="楷体" w:eastAsia="楷体" w:cs="楷体"/>
                <w:sz w:val="21"/>
                <w:szCs w:val="21"/>
                <w:lang w:val="zh-CN"/>
              </w:rPr>
              <w:t>要求及使用指南》、</w:t>
            </w:r>
            <w:r>
              <w:rPr>
                <w:rFonts w:hint="eastAsia" w:ascii="楷体" w:hAnsi="楷体" w:eastAsia="楷体" w:cs="楷体"/>
                <w:sz w:val="21"/>
                <w:szCs w:val="21"/>
                <w:lang w:val="en-US" w:eastAsia="zh-CN"/>
              </w:rPr>
              <w:t>GB/T</w:t>
            </w:r>
            <w:r>
              <w:rPr>
                <w:rFonts w:hint="eastAsia" w:ascii="楷体" w:hAnsi="楷体" w:eastAsia="楷体" w:cs="楷体"/>
                <w:sz w:val="21"/>
                <w:szCs w:val="21"/>
              </w:rPr>
              <w:t>45001-20</w:t>
            </w:r>
            <w:r>
              <w:rPr>
                <w:rFonts w:hint="eastAsia" w:ascii="楷体" w:hAnsi="楷体" w:eastAsia="楷体" w:cs="楷体"/>
                <w:sz w:val="21"/>
                <w:szCs w:val="21"/>
                <w:lang w:val="en-US" w:eastAsia="zh-CN"/>
              </w:rPr>
              <w:t>20</w:t>
            </w:r>
            <w:r>
              <w:rPr>
                <w:rFonts w:hint="eastAsia" w:ascii="楷体" w:hAnsi="楷体" w:eastAsia="楷体" w:cs="楷体"/>
                <w:sz w:val="21"/>
                <w:szCs w:val="21"/>
              </w:rPr>
              <w:t>《</w:t>
            </w:r>
            <w:r>
              <w:rPr>
                <w:rFonts w:hint="eastAsia" w:ascii="楷体" w:hAnsi="楷体" w:eastAsia="楷体" w:cs="楷体"/>
                <w:sz w:val="21"/>
                <w:szCs w:val="21"/>
                <w:lang w:val="zh-CN"/>
              </w:rPr>
              <w:t>职业健康安全管理体系 要求及使用指南</w:t>
            </w:r>
            <w:r>
              <w:rPr>
                <w:rFonts w:hint="eastAsia" w:ascii="楷体" w:hAnsi="楷体" w:eastAsia="楷体" w:cs="楷体"/>
                <w:sz w:val="21"/>
                <w:szCs w:val="21"/>
              </w:rPr>
              <w:t>》、GB/T50430-2017</w:t>
            </w:r>
            <w:r>
              <w:rPr>
                <w:rFonts w:hint="eastAsia" w:ascii="楷体" w:hAnsi="楷体" w:eastAsia="楷体" w:cs="楷体"/>
                <w:sz w:val="21"/>
                <w:szCs w:val="21"/>
                <w:lang w:val="zh-CN"/>
              </w:rPr>
              <w:t>《工程建设施工企业质量管理规范》</w:t>
            </w:r>
            <w:r>
              <w:rPr>
                <w:rFonts w:hint="eastAsia" w:ascii="楷体" w:hAnsi="楷体" w:eastAsia="楷体" w:cs="楷体"/>
                <w:sz w:val="21"/>
                <w:szCs w:val="21"/>
              </w:rPr>
              <w:t>，结合公司实际情况于2020年1</w:t>
            </w:r>
            <w:r>
              <w:rPr>
                <w:rFonts w:hint="eastAsia" w:ascii="楷体" w:hAnsi="楷体" w:eastAsia="楷体" w:cs="楷体"/>
                <w:sz w:val="21"/>
                <w:szCs w:val="21"/>
                <w:lang w:val="en-US" w:eastAsia="zh-CN"/>
              </w:rPr>
              <w:t>0</w:t>
            </w:r>
            <w:r>
              <w:rPr>
                <w:rFonts w:hint="eastAsia" w:ascii="楷体" w:hAnsi="楷体" w:eastAsia="楷体" w:cs="楷体"/>
                <w:sz w:val="21"/>
                <w:szCs w:val="21"/>
              </w:rPr>
              <w:t>月1日发布实施了管理体系文件，包括管理手册、程序文件、管理制度、作业文件、记录等。</w:t>
            </w:r>
          </w:p>
          <w:p>
            <w:pPr>
              <w:bidi w:val="0"/>
              <w:rPr>
                <w:rFonts w:hint="eastAsia" w:ascii="楷体" w:hAnsi="楷体" w:eastAsia="楷体" w:cs="楷体"/>
                <w:sz w:val="21"/>
                <w:szCs w:val="21"/>
              </w:rPr>
            </w:pPr>
            <w:r>
              <w:rPr>
                <w:rFonts w:hint="eastAsia" w:ascii="楷体" w:hAnsi="楷体" w:eastAsia="楷体" w:cs="楷体"/>
                <w:sz w:val="21"/>
                <w:szCs w:val="21"/>
              </w:rPr>
              <w:t>●手册作为体系运行的纲领性文件，描述了:体系的过程；过程之间的顺序、接口及其相互作用；确保这些过程的运行和有效控制所需的准则和方法（包括监视、测量和相关的绩效指标）；确定和提供过程运行所需的资源；规定与这些过程相关的职责和权限；应对风险和机遇；实施评价这些过程，确保实现这些过程的预期结果并不断改进过程和管理体系。</w:t>
            </w:r>
          </w:p>
        </w:tc>
        <w:tc>
          <w:tcPr>
            <w:tcW w:w="874" w:type="dxa"/>
            <w:tcBorders>
              <w:bottom w:val="single" w:color="auto" w:sz="4" w:space="0"/>
            </w:tcBorders>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领导作用和承诺/总则</w:t>
            </w:r>
          </w:p>
          <w:p>
            <w:pPr>
              <w:bidi w:val="0"/>
              <w:rPr>
                <w:rFonts w:hint="eastAsia" w:ascii="楷体" w:hAnsi="楷体" w:eastAsia="楷体" w:cs="楷体"/>
                <w:sz w:val="21"/>
                <w:szCs w:val="21"/>
              </w:rPr>
            </w:pPr>
            <w:r>
              <w:rPr>
                <w:rFonts w:hint="eastAsia" w:ascii="楷体" w:hAnsi="楷体" w:eastAsia="楷体" w:cs="楷体"/>
                <w:sz w:val="21"/>
                <w:szCs w:val="21"/>
              </w:rPr>
              <w:t>领导作用与承诺</w:t>
            </w:r>
          </w:p>
        </w:tc>
        <w:tc>
          <w:tcPr>
            <w:tcW w:w="836"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5.1</w:t>
            </w: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4.3.1</w:t>
            </w:r>
          </w:p>
          <w:p>
            <w:pPr>
              <w:bidi w:val="0"/>
              <w:rPr>
                <w:rFonts w:hint="eastAsia" w:ascii="楷体" w:hAnsi="楷体" w:eastAsia="楷体" w:cs="楷体"/>
                <w:sz w:val="21"/>
                <w:szCs w:val="21"/>
              </w:rPr>
            </w:pPr>
          </w:p>
        </w:tc>
        <w:tc>
          <w:tcPr>
            <w:tcW w:w="1120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●最高管理者代表组织向顾客,包括其他有关相关方做出对管理体系有效性承担责任，对管理体系运行的效率和有效性负责。</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1）对管理体系的有效性承担责任； </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2） 确保公司QES方针和目标得到建立，并与公司的战略方向和所处环境相一致； </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3）确保将管理体系要求融入公司的各业务过程； </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4）促进过程方法和基于风险的思维的应用；</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5）确保获得管理体系所需的资源； </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6）向员工传达有效的管理体系和满足管理体系要求的重要性；</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7）确保管理体系实现预期的结果； </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8）鼓励、指导和支持员工为管理体系的有效性作出贡献； </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9）促进全公司的持续改进； </w:t>
            </w:r>
          </w:p>
          <w:p>
            <w:pPr>
              <w:spacing w:line="440" w:lineRule="exact"/>
              <w:ind w:firstLine="420" w:firstLineChars="200"/>
              <w:rPr>
                <w:rFonts w:hint="eastAsia" w:ascii="楷体" w:hAnsi="楷体" w:eastAsia="楷体" w:cs="楷体"/>
                <w:sz w:val="21"/>
                <w:szCs w:val="21"/>
              </w:rPr>
            </w:pPr>
            <w:r>
              <w:rPr>
                <w:rFonts w:hint="eastAsia" w:ascii="楷体" w:hAnsi="楷体" w:eastAsia="楷体" w:cs="楷体"/>
                <w:sz w:val="21"/>
                <w:szCs w:val="21"/>
              </w:rPr>
              <w:t>10）支持其他管理者履行其相关领域的职责，证实其领导作用。</w:t>
            </w:r>
          </w:p>
          <w:p>
            <w:pPr>
              <w:bidi w:val="0"/>
              <w:rPr>
                <w:rFonts w:hint="eastAsia" w:ascii="楷体" w:hAnsi="楷体" w:eastAsia="楷体" w:cs="楷体"/>
                <w:sz w:val="21"/>
                <w:szCs w:val="21"/>
              </w:rPr>
            </w:pPr>
            <w:r>
              <w:rPr>
                <w:rFonts w:hint="eastAsia" w:ascii="楷体" w:hAnsi="楷体" w:eastAsia="楷体" w:cs="楷体"/>
                <w:sz w:val="21"/>
                <w:szCs w:val="21"/>
              </w:rPr>
              <w:t>●目前来看，公司的人员结构、设备设施的配备及工作场所等能够满足资质要求和正常的施工要求，未发生因资源的情况而影响施工。</w:t>
            </w:r>
          </w:p>
          <w:p>
            <w:pPr>
              <w:bidi w:val="0"/>
              <w:rPr>
                <w:rFonts w:hint="eastAsia" w:ascii="楷体" w:hAnsi="楷体" w:eastAsia="楷体" w:cs="楷体"/>
                <w:sz w:val="21"/>
                <w:szCs w:val="21"/>
              </w:rPr>
            </w:pPr>
            <w:r>
              <w:rPr>
                <w:rFonts w:hint="eastAsia" w:ascii="楷体" w:hAnsi="楷体" w:eastAsia="楷体" w:cs="楷体"/>
                <w:sz w:val="21"/>
                <w:szCs w:val="21"/>
              </w:rPr>
              <w:t>●以顾客为关注焦点的目的就是为了满足顾客的要求。最高管理者通过以下方式确保实现以顾客为关注焦点的承诺：</w:t>
            </w:r>
          </w:p>
          <w:p>
            <w:pPr>
              <w:bidi w:val="0"/>
              <w:rPr>
                <w:rFonts w:hint="eastAsia" w:ascii="楷体" w:hAnsi="楷体" w:eastAsia="楷体" w:cs="楷体"/>
                <w:sz w:val="21"/>
                <w:szCs w:val="21"/>
              </w:rPr>
            </w:pPr>
            <w:r>
              <w:rPr>
                <w:rFonts w:hint="eastAsia" w:ascii="楷体" w:hAnsi="楷体" w:eastAsia="楷体" w:cs="楷体"/>
                <w:sz w:val="21"/>
                <w:szCs w:val="21"/>
              </w:rPr>
              <w:t xml:space="preserve">1、对可能影响产品符合性、顾客满意度的风险得到识别和应对； </w:t>
            </w:r>
          </w:p>
          <w:p>
            <w:pPr>
              <w:bidi w:val="0"/>
              <w:rPr>
                <w:rFonts w:hint="eastAsia" w:ascii="楷体" w:hAnsi="楷体" w:eastAsia="楷体" w:cs="楷体"/>
                <w:sz w:val="21"/>
                <w:szCs w:val="21"/>
              </w:rPr>
            </w:pPr>
            <w:r>
              <w:rPr>
                <w:rFonts w:hint="eastAsia" w:ascii="楷体" w:hAnsi="楷体" w:eastAsia="楷体" w:cs="楷体"/>
                <w:sz w:val="21"/>
                <w:szCs w:val="21"/>
              </w:rPr>
              <w:t xml:space="preserve">2、顾客要求 管理要求得到确定和满足； </w:t>
            </w:r>
          </w:p>
          <w:p>
            <w:pPr>
              <w:bidi w:val="0"/>
              <w:rPr>
                <w:rFonts w:hint="eastAsia" w:ascii="楷体" w:hAnsi="楷体" w:eastAsia="楷体" w:cs="楷体"/>
                <w:sz w:val="21"/>
                <w:szCs w:val="21"/>
              </w:rPr>
            </w:pPr>
            <w:r>
              <w:rPr>
                <w:rFonts w:hint="eastAsia" w:ascii="楷体" w:hAnsi="楷体" w:eastAsia="楷体" w:cs="楷体"/>
                <w:sz w:val="21"/>
                <w:szCs w:val="21"/>
              </w:rPr>
              <w:t xml:space="preserve">3、保持以稳定提供满足顾客和相关法规要求的产品为焦点； </w:t>
            </w:r>
          </w:p>
          <w:p>
            <w:pPr>
              <w:bidi w:val="0"/>
              <w:rPr>
                <w:rFonts w:hint="eastAsia" w:ascii="楷体" w:hAnsi="楷体" w:eastAsia="楷体" w:cs="楷体"/>
                <w:sz w:val="21"/>
                <w:szCs w:val="21"/>
              </w:rPr>
            </w:pPr>
            <w:r>
              <w:rPr>
                <w:rFonts w:hint="eastAsia" w:ascii="楷体" w:hAnsi="楷体" w:eastAsia="楷体" w:cs="楷体"/>
                <w:sz w:val="21"/>
                <w:szCs w:val="21"/>
              </w:rPr>
              <w:t>4、努力致力于增强顾客满意、实现污染预防、防止人身伤害与健康损害。</w:t>
            </w:r>
          </w:p>
          <w:p>
            <w:pPr>
              <w:bidi w:val="0"/>
              <w:rPr>
                <w:rFonts w:hint="eastAsia" w:ascii="楷体" w:hAnsi="楷体" w:eastAsia="楷体" w:cs="楷体"/>
                <w:sz w:val="21"/>
                <w:szCs w:val="21"/>
              </w:rPr>
            </w:pPr>
            <w:r>
              <w:rPr>
                <w:rFonts w:hint="eastAsia" w:ascii="楷体" w:hAnsi="楷体" w:eastAsia="楷体" w:cs="楷体"/>
                <w:sz w:val="21"/>
                <w:szCs w:val="21"/>
              </w:rPr>
              <w:t>●关注顾客、关注市场，有风险也有机遇考虑，公司进行了相关分析，包括了：满足顾客要求及法规要求，公司用过程方法、本着持续改进，又考虑了顾客、风险及机遇，使企业的体系更趋完善、有效。</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制定质量方针；沟通质量方针；环境方针；职业健康安全方针</w:t>
            </w:r>
          </w:p>
          <w:p>
            <w:pPr>
              <w:bidi w:val="0"/>
              <w:rPr>
                <w:rFonts w:hint="eastAsia" w:ascii="楷体" w:hAnsi="楷体" w:eastAsia="楷体" w:cs="楷体"/>
                <w:sz w:val="21"/>
                <w:szCs w:val="21"/>
              </w:rPr>
            </w:pPr>
          </w:p>
        </w:tc>
        <w:tc>
          <w:tcPr>
            <w:tcW w:w="836"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5.2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3.2.1</w:t>
            </w:r>
          </w:p>
          <w:p>
            <w:pPr>
              <w:bidi w:val="0"/>
              <w:rPr>
                <w:rFonts w:hint="eastAsia" w:ascii="楷体" w:hAnsi="楷体" w:eastAsia="楷体" w:cs="楷体"/>
                <w:sz w:val="21"/>
                <w:szCs w:val="21"/>
              </w:rPr>
            </w:pPr>
            <w:r>
              <w:rPr>
                <w:rFonts w:hint="eastAsia" w:ascii="楷体" w:hAnsi="楷体" w:eastAsia="楷体" w:cs="楷体"/>
                <w:sz w:val="21"/>
                <w:szCs w:val="21"/>
              </w:rPr>
              <w:t>3.2.2</w:t>
            </w:r>
          </w:p>
        </w:tc>
        <w:tc>
          <w:tcPr>
            <w:tcW w:w="1120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●管理手册收录了公司的管理方针是：</w:t>
            </w:r>
          </w:p>
          <w:p>
            <w:pPr>
              <w:tabs>
                <w:tab w:val="left" w:pos="5200"/>
              </w:tabs>
              <w:spacing w:after="0" w:line="366" w:lineRule="exact"/>
              <w:ind w:left="1200"/>
              <w:rPr>
                <w:rFonts w:hint="eastAsia" w:ascii="楷体" w:hAnsi="楷体" w:eastAsia="楷体" w:cs="楷体"/>
                <w:color w:val="auto"/>
                <w:sz w:val="21"/>
                <w:szCs w:val="21"/>
              </w:rPr>
            </w:pPr>
            <w:r>
              <w:rPr>
                <w:rFonts w:hint="eastAsia" w:ascii="楷体" w:hAnsi="楷体" w:eastAsia="楷体" w:cs="楷体"/>
                <w:b/>
                <w:bCs/>
                <w:color w:val="auto"/>
                <w:sz w:val="21"/>
                <w:szCs w:val="21"/>
              </w:rPr>
              <w:t>安全第一、保障健康</w:t>
            </w:r>
            <w:r>
              <w:rPr>
                <w:rFonts w:hint="eastAsia" w:ascii="楷体" w:hAnsi="楷体" w:eastAsia="楷体" w:cs="楷体"/>
                <w:color w:val="auto"/>
                <w:sz w:val="21"/>
                <w:szCs w:val="21"/>
              </w:rPr>
              <w:tab/>
            </w:r>
            <w:r>
              <w:rPr>
                <w:rFonts w:hint="eastAsia" w:ascii="楷体" w:hAnsi="楷体" w:eastAsia="楷体" w:cs="楷体"/>
                <w:b/>
                <w:bCs/>
                <w:color w:val="auto"/>
                <w:sz w:val="21"/>
                <w:szCs w:val="21"/>
              </w:rPr>
              <w:t>质量为本、规范施工</w:t>
            </w:r>
          </w:p>
          <w:p>
            <w:pPr>
              <w:spacing w:after="0" w:line="35" w:lineRule="exact"/>
              <w:rPr>
                <w:rFonts w:hint="eastAsia" w:ascii="楷体" w:hAnsi="楷体" w:eastAsia="楷体" w:cs="楷体"/>
                <w:color w:val="auto"/>
                <w:sz w:val="21"/>
                <w:szCs w:val="21"/>
              </w:rPr>
            </w:pPr>
          </w:p>
          <w:p>
            <w:pPr>
              <w:tabs>
                <w:tab w:val="left" w:pos="5200"/>
              </w:tabs>
              <w:spacing w:after="0" w:line="366" w:lineRule="exact"/>
              <w:ind w:left="1200"/>
              <w:rPr>
                <w:rFonts w:hint="eastAsia" w:ascii="楷体" w:hAnsi="楷体" w:eastAsia="楷体" w:cs="楷体"/>
                <w:color w:val="auto"/>
                <w:sz w:val="21"/>
                <w:szCs w:val="21"/>
              </w:rPr>
            </w:pPr>
            <w:r>
              <w:rPr>
                <w:rFonts w:hint="eastAsia" w:ascii="楷体" w:hAnsi="楷体" w:eastAsia="楷体" w:cs="楷体"/>
                <w:b/>
                <w:bCs/>
                <w:color w:val="auto"/>
                <w:sz w:val="21"/>
                <w:szCs w:val="21"/>
              </w:rPr>
              <w:t>减少污染、节能降耗</w:t>
            </w:r>
            <w:r>
              <w:rPr>
                <w:rFonts w:hint="eastAsia" w:ascii="楷体" w:hAnsi="楷体" w:eastAsia="楷体" w:cs="楷体"/>
                <w:color w:val="auto"/>
                <w:sz w:val="21"/>
                <w:szCs w:val="21"/>
              </w:rPr>
              <w:tab/>
            </w:r>
            <w:r>
              <w:rPr>
                <w:rFonts w:hint="eastAsia" w:ascii="楷体" w:hAnsi="楷体" w:eastAsia="楷体" w:cs="楷体"/>
                <w:b/>
                <w:bCs/>
                <w:color w:val="auto"/>
                <w:sz w:val="21"/>
                <w:szCs w:val="21"/>
              </w:rPr>
              <w:t>遵纪守法、持续改进</w:t>
            </w:r>
          </w:p>
          <w:p>
            <w:pPr>
              <w:bidi w:val="0"/>
              <w:rPr>
                <w:rFonts w:hint="eastAsia" w:ascii="楷体" w:hAnsi="楷体" w:eastAsia="楷体" w:cs="楷体"/>
                <w:sz w:val="21"/>
                <w:szCs w:val="21"/>
              </w:rPr>
            </w:pPr>
            <w:r>
              <w:rPr>
                <w:rFonts w:hint="eastAsia" w:ascii="楷体" w:hAnsi="楷体" w:eastAsia="楷体" w:cs="楷体"/>
                <w:sz w:val="21"/>
                <w:szCs w:val="21"/>
              </w:rPr>
              <w:t>●经评价，管理方针适应其宗旨和环境并支持其长远战略方向；为制定管理目标提供框架；包括满足适用要求的承诺和持续改进质量管理体系的承诺。方针基本能够满足标准的要求。</w:t>
            </w:r>
          </w:p>
          <w:p>
            <w:pPr>
              <w:bidi w:val="0"/>
              <w:rPr>
                <w:rFonts w:hint="eastAsia" w:ascii="楷体" w:hAnsi="楷体" w:eastAsia="楷体" w:cs="楷体"/>
                <w:sz w:val="21"/>
                <w:szCs w:val="21"/>
              </w:rPr>
            </w:pPr>
            <w:r>
              <w:rPr>
                <w:rFonts w:hint="eastAsia" w:ascii="楷体" w:hAnsi="楷体" w:eastAsia="楷体" w:cs="楷体"/>
                <w:sz w:val="21"/>
                <w:szCs w:val="21"/>
              </w:rPr>
              <w:t>●公司的管理方针记录在管理手册中，并在组织内部得到广泛的宣传、沟通。方针是管理层共同研究决定的，结合了公司施工特点和目前的实际状况。方针初步制定后，由公司员工进行讨论，在公司体系文件的发布会上，对管理方针和目标进行了讲解，使全体员工能够理解。同时，在标准的培训、文件下发，内部理解，实施过程中，始终强调方针的意义的内涵。</w:t>
            </w:r>
          </w:p>
          <w:p>
            <w:pPr>
              <w:bidi w:val="0"/>
              <w:rPr>
                <w:rFonts w:hint="eastAsia" w:ascii="楷体" w:hAnsi="楷体" w:eastAsia="楷体" w:cs="楷体"/>
                <w:sz w:val="21"/>
                <w:szCs w:val="21"/>
              </w:rPr>
            </w:pPr>
            <w:r>
              <w:rPr>
                <w:rFonts w:hint="eastAsia" w:ascii="楷体" w:hAnsi="楷体" w:eastAsia="楷体" w:cs="楷体"/>
                <w:sz w:val="21"/>
                <w:szCs w:val="21"/>
              </w:rPr>
              <w:t>●通过2020年</w:t>
            </w:r>
            <w:r>
              <w:rPr>
                <w:rFonts w:hint="eastAsia" w:ascii="楷体" w:hAnsi="楷体" w:eastAsia="楷体" w:cs="楷体"/>
                <w:sz w:val="21"/>
                <w:szCs w:val="21"/>
                <w:lang w:val="en-US" w:eastAsia="zh-CN"/>
              </w:rPr>
              <w:t>12</w:t>
            </w:r>
            <w:r>
              <w:rPr>
                <w:rFonts w:hint="eastAsia" w:ascii="楷体" w:hAnsi="楷体" w:eastAsia="楷体" w:cs="楷体"/>
                <w:sz w:val="21"/>
                <w:szCs w:val="21"/>
              </w:rPr>
              <w:t>月2</w:t>
            </w:r>
            <w:r>
              <w:rPr>
                <w:rFonts w:hint="eastAsia" w:ascii="楷体" w:hAnsi="楷体" w:eastAsia="楷体" w:cs="楷体"/>
                <w:sz w:val="21"/>
                <w:szCs w:val="21"/>
                <w:lang w:val="en-US" w:eastAsia="zh-CN"/>
              </w:rPr>
              <w:t>9</w:t>
            </w:r>
            <w:r>
              <w:rPr>
                <w:rFonts w:hint="eastAsia" w:ascii="楷体" w:hAnsi="楷体" w:eastAsia="楷体" w:cs="楷体"/>
                <w:sz w:val="21"/>
                <w:szCs w:val="21"/>
              </w:rPr>
              <w:t>日的管理评审，认为其适宜。</w:t>
            </w:r>
          </w:p>
          <w:p>
            <w:pPr>
              <w:bidi w:val="0"/>
              <w:rPr>
                <w:rFonts w:hint="eastAsia" w:ascii="楷体" w:hAnsi="楷体" w:eastAsia="楷体" w:cs="楷体"/>
                <w:sz w:val="21"/>
                <w:szCs w:val="21"/>
              </w:rPr>
            </w:pPr>
            <w:r>
              <w:rPr>
                <w:rFonts w:hint="eastAsia" w:ascii="楷体" w:hAnsi="楷体" w:eastAsia="楷体" w:cs="楷体"/>
                <w:sz w:val="21"/>
                <w:szCs w:val="21"/>
              </w:rPr>
              <w:t>●通过文件、告知书、合同（与投标文件中提到）等物理介质或电子方式向相关方提供。</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组织内的角色、职责和权限；资源、作用、职责、责任和权限</w:t>
            </w:r>
          </w:p>
        </w:tc>
        <w:tc>
          <w:tcPr>
            <w:tcW w:w="836"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5.3</w:t>
            </w: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4.1</w:t>
            </w:r>
          </w:p>
          <w:p>
            <w:pPr>
              <w:bidi w:val="0"/>
              <w:rPr>
                <w:rFonts w:hint="eastAsia" w:ascii="楷体" w:hAnsi="楷体" w:eastAsia="楷体" w:cs="楷体"/>
                <w:sz w:val="21"/>
                <w:szCs w:val="21"/>
              </w:rPr>
            </w:pPr>
            <w:r>
              <w:rPr>
                <w:rFonts w:hint="eastAsia" w:ascii="楷体" w:hAnsi="楷体" w:eastAsia="楷体" w:cs="楷体"/>
                <w:sz w:val="21"/>
                <w:szCs w:val="21"/>
              </w:rPr>
              <w:t>4.2.1</w:t>
            </w:r>
          </w:p>
          <w:p>
            <w:pPr>
              <w:bidi w:val="0"/>
              <w:rPr>
                <w:rFonts w:hint="eastAsia" w:ascii="楷体" w:hAnsi="楷体" w:eastAsia="楷体" w:cs="楷体"/>
                <w:sz w:val="21"/>
                <w:szCs w:val="21"/>
              </w:rPr>
            </w:pPr>
            <w:r>
              <w:rPr>
                <w:rFonts w:hint="eastAsia" w:ascii="楷体" w:hAnsi="楷体" w:eastAsia="楷体" w:cs="楷体"/>
                <w:sz w:val="21"/>
                <w:szCs w:val="21"/>
              </w:rPr>
              <w:t>4.2.3</w:t>
            </w:r>
          </w:p>
          <w:p>
            <w:pPr>
              <w:bidi w:val="0"/>
              <w:rPr>
                <w:rFonts w:hint="eastAsia" w:ascii="楷体" w:hAnsi="楷体" w:eastAsia="楷体" w:cs="楷体"/>
                <w:sz w:val="21"/>
                <w:szCs w:val="21"/>
              </w:rPr>
            </w:pPr>
            <w:r>
              <w:rPr>
                <w:rFonts w:hint="eastAsia" w:ascii="楷体" w:hAnsi="楷体" w:eastAsia="楷体" w:cs="楷体"/>
                <w:sz w:val="21"/>
                <w:szCs w:val="21"/>
              </w:rPr>
              <w:t>4.3.2</w:t>
            </w:r>
          </w:p>
          <w:p>
            <w:pPr>
              <w:bidi w:val="0"/>
              <w:rPr>
                <w:rFonts w:hint="eastAsia" w:ascii="楷体" w:hAnsi="楷体" w:eastAsia="楷体" w:cs="楷体"/>
                <w:sz w:val="21"/>
                <w:szCs w:val="21"/>
              </w:rPr>
            </w:pPr>
            <w:r>
              <w:rPr>
                <w:rFonts w:hint="eastAsia" w:ascii="楷体" w:hAnsi="楷体" w:eastAsia="楷体" w:cs="楷体"/>
                <w:sz w:val="21"/>
                <w:szCs w:val="21"/>
              </w:rPr>
              <w:t>4.3.4</w:t>
            </w:r>
          </w:p>
          <w:p>
            <w:pPr>
              <w:bidi w:val="0"/>
              <w:rPr>
                <w:rFonts w:hint="eastAsia" w:ascii="楷体" w:hAnsi="楷体" w:eastAsia="楷体" w:cs="楷体"/>
                <w:sz w:val="21"/>
                <w:szCs w:val="21"/>
              </w:rPr>
            </w:pPr>
            <w:r>
              <w:rPr>
                <w:rFonts w:hint="eastAsia" w:ascii="楷体" w:hAnsi="楷体" w:eastAsia="楷体" w:cs="楷体"/>
                <w:sz w:val="21"/>
                <w:szCs w:val="21"/>
              </w:rPr>
              <w:t>4.3.5</w:t>
            </w:r>
          </w:p>
        </w:tc>
        <w:tc>
          <w:tcPr>
            <w:tcW w:w="1120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公司在《管理手册》中用组织机构图、职能分配表大致将管理板块、职能进行了划分；具体职务有：总经理,管理者代表,各部门负责人、职业健康安全事务代表、项目负责人等；形成了岗位职责和权限，对部门和人员的职责及相互关系进行了规定。</w:t>
            </w:r>
          </w:p>
          <w:p>
            <w:pPr>
              <w:bidi w:val="0"/>
              <w:rPr>
                <w:rFonts w:hint="eastAsia" w:ascii="楷体" w:hAnsi="楷体" w:eastAsia="楷体" w:cs="楷体"/>
                <w:sz w:val="21"/>
                <w:szCs w:val="21"/>
              </w:rPr>
            </w:pPr>
            <w:r>
              <w:rPr>
                <w:rFonts w:hint="eastAsia" w:ascii="楷体" w:hAnsi="楷体" w:eastAsia="楷体" w:cs="楷体"/>
                <w:sz w:val="21"/>
                <w:szCs w:val="21"/>
              </w:rPr>
              <w:t>●公司对各部门及人员的职责和权限做了说明和解释，使全体员工能够理解并执行，通过管理手册、文件下发，培训、交流执行。目前来看，部门及人员均能各司其职，职责和权限的执行情况良好。</w:t>
            </w:r>
          </w:p>
          <w:p>
            <w:pPr>
              <w:bidi w:val="0"/>
              <w:rPr>
                <w:rFonts w:hint="eastAsia" w:ascii="楷体" w:hAnsi="楷体" w:eastAsia="楷体" w:cs="楷体"/>
                <w:sz w:val="21"/>
                <w:szCs w:val="21"/>
              </w:rPr>
            </w:pPr>
            <w:r>
              <w:rPr>
                <w:rFonts w:hint="eastAsia" w:ascii="楷体" w:hAnsi="楷体" w:eastAsia="楷体" w:cs="楷体"/>
                <w:sz w:val="21"/>
                <w:szCs w:val="21"/>
              </w:rPr>
              <w:t>●提供组织的组织机构图；</w:t>
            </w:r>
          </w:p>
          <w:p>
            <w:pPr>
              <w:bidi w:val="0"/>
              <w:rPr>
                <w:rFonts w:hint="eastAsia" w:ascii="楷体" w:hAnsi="楷体" w:eastAsia="楷体" w:cs="楷体"/>
                <w:sz w:val="21"/>
                <w:szCs w:val="21"/>
              </w:rPr>
            </w:pPr>
            <w:r>
              <w:rPr>
                <w:rFonts w:hint="eastAsia" w:ascii="楷体" w:hAnsi="楷体" w:eastAsia="楷体" w:cs="楷体"/>
                <w:sz w:val="21"/>
                <w:szCs w:val="21"/>
              </w:rPr>
              <w:t>●公司现有部门：</w:t>
            </w:r>
            <w:r>
              <w:rPr>
                <w:rFonts w:hint="eastAsia" w:ascii="楷体" w:hAnsi="楷体" w:eastAsia="楷体" w:cs="楷体"/>
                <w:b w:val="0"/>
                <w:bCs w:val="0"/>
                <w:sz w:val="21"/>
                <w:szCs w:val="21"/>
                <w:lang w:val="zh-CN"/>
              </w:rPr>
              <w:t>管理层、</w:t>
            </w:r>
            <w:r>
              <w:rPr>
                <w:rFonts w:hint="eastAsia" w:ascii="楷体" w:hAnsi="楷体" w:eastAsia="楷体" w:cs="楷体"/>
                <w:b w:val="0"/>
                <w:bCs w:val="0"/>
                <w:sz w:val="21"/>
                <w:szCs w:val="21"/>
                <w:lang w:val="en-US" w:eastAsia="zh-CN"/>
              </w:rPr>
              <w:t>综合管理部、</w:t>
            </w:r>
            <w:r>
              <w:rPr>
                <w:rFonts w:hint="eastAsia" w:ascii="楷体" w:hAnsi="楷体" w:eastAsia="楷体" w:cs="楷体"/>
                <w:b w:val="0"/>
                <w:bCs w:val="0"/>
                <w:sz w:val="21"/>
                <w:szCs w:val="21"/>
                <w:lang w:val="zh-CN"/>
              </w:rPr>
              <w:t>工程</w:t>
            </w:r>
            <w:r>
              <w:rPr>
                <w:rFonts w:hint="eastAsia" w:ascii="楷体" w:hAnsi="楷体" w:eastAsia="楷体" w:cs="楷体"/>
                <w:b w:val="0"/>
                <w:bCs w:val="0"/>
                <w:sz w:val="21"/>
                <w:szCs w:val="21"/>
                <w:lang w:val="en-US" w:eastAsia="zh-CN"/>
              </w:rPr>
              <w:t>技术</w:t>
            </w:r>
            <w:r>
              <w:rPr>
                <w:rFonts w:hint="eastAsia" w:ascii="楷体" w:hAnsi="楷体" w:eastAsia="楷体" w:cs="楷体"/>
                <w:b w:val="0"/>
                <w:bCs w:val="0"/>
                <w:sz w:val="21"/>
                <w:szCs w:val="21"/>
                <w:lang w:val="zh-CN"/>
              </w:rPr>
              <w:t>部、</w:t>
            </w:r>
            <w:r>
              <w:rPr>
                <w:rFonts w:hint="eastAsia" w:ascii="楷体" w:hAnsi="楷体" w:eastAsia="楷体" w:cs="楷体"/>
                <w:b w:val="0"/>
                <w:bCs w:val="0"/>
                <w:sz w:val="21"/>
                <w:szCs w:val="21"/>
                <w:lang w:val="en-US" w:eastAsia="zh-CN"/>
              </w:rPr>
              <w:t>供销部</w:t>
            </w:r>
            <w:r>
              <w:rPr>
                <w:rFonts w:hint="eastAsia" w:ascii="楷体" w:hAnsi="楷体" w:eastAsia="楷体" w:cs="楷体"/>
                <w:b w:val="0"/>
                <w:bCs w:val="0"/>
                <w:sz w:val="21"/>
                <w:szCs w:val="21"/>
                <w:lang w:val="zh-CN"/>
              </w:rPr>
              <w:t>等</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●管理手册5.3条款对总经理及各部门负责人的职责和权限进行了规定；</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查公司的总经理的主要职责和权限如下：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明确作用、分配职责和责任、授予权限以提供有效的质量、环境和职业健康安全管理；</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对本公司的质量、环境和职业健康安全管理体系作决策，并对质量、环境和职业健康安全管理体系承担最终责任；</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向公司的全体员工宣传满足顾客要求及法律、法规要求的重要性，并组织贯彻这些法律、法规，培养和提高员工的质量、环境和职业健康安全意识；</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制定并贯彻本公司的质量、环境和职业健康安全方针和目标；批准质量环境/职业健康安全、职业健康安全管理手册；</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对从事与质量、环境和职业健康安全有关的管理、执行和验收人员规定其职责和权限，并通过各部门的展开落实到每个岗位。</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定期组织管理评审，评价并改进质量、环境和职业健康安全管理体系，保证其持续有效运行；</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确保质量、环境和职业健康安全管理体系运行所必需的资源配备。</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任命“</w:t>
            </w:r>
            <w:r>
              <w:rPr>
                <w:rFonts w:hint="eastAsia" w:ascii="楷体" w:hAnsi="楷体" w:eastAsia="楷体" w:cs="楷体"/>
                <w:b w:val="0"/>
                <w:bCs w:val="0"/>
                <w:color w:val="auto"/>
                <w:sz w:val="21"/>
                <w:szCs w:val="21"/>
                <w:u w:val="none" w:color="auto"/>
              </w:rPr>
              <w:t>张俊颖</w:t>
            </w:r>
            <w:r>
              <w:rPr>
                <w:rFonts w:hint="eastAsia" w:ascii="楷体" w:hAnsi="楷体" w:eastAsia="楷体" w:cs="楷体"/>
                <w:sz w:val="21"/>
                <w:szCs w:val="21"/>
              </w:rPr>
              <w:t>”为管理者代表其主要职责和权限除履行自己本部门职责外还要满足以下要求：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负责公司质量、环境和职业健康安全管理体系所需的过程得到建立、实施和保持；</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参与制定公司的质量、环境和职业健康安全方针、目标和指标，组织贯彻落实；</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就公司质量、环境和职业健康安全管理体系运行中的业绩和任何改进需求向总经理汇报；</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负责组织程序文件的编写、更改和修订，并批准发布；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负责制定管理评审计划，对管理评审进行组织协调；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负责组织和安排管理体系的内部审核工作，并将审核结果提交管理评审；</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 xml:space="preserve">确保在公司内部提高满足顾客要求的意识；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就质量、环境和职业健康安全管理体系的有关事务对外联络。</w:t>
            </w:r>
          </w:p>
          <w:p>
            <w:pPr>
              <w:bidi w:val="0"/>
              <w:rPr>
                <w:rFonts w:hint="eastAsia" w:ascii="楷体" w:hAnsi="楷体" w:eastAsia="楷体" w:cs="楷体"/>
                <w:sz w:val="21"/>
                <w:szCs w:val="21"/>
              </w:rPr>
            </w:pPr>
            <w:r>
              <w:rPr>
                <w:rFonts w:hint="eastAsia" w:ascii="楷体" w:hAnsi="楷体" w:eastAsia="楷体" w:cs="楷体"/>
                <w:sz w:val="21"/>
                <w:szCs w:val="21"/>
              </w:rPr>
              <w:t>●公司通过口头、电话、培训、会议、文件等形式在全公司对岗位、职责和权限进行了沟通。公司部门明确，职责清楚，接口顺畅,目前不需调整。通过职能分配表将公司各部门及主要人员的职能分配到各自部门及人员，定期对各部门及员工进行绩效考核来监视职能的实现情况，在管理评审时对公司的组织机构进行了评审,认为是适宜的。</w:t>
            </w:r>
          </w:p>
          <w:p>
            <w:pPr>
              <w:bidi w:val="0"/>
              <w:rPr>
                <w:rFonts w:hint="eastAsia" w:ascii="楷体" w:hAnsi="楷体" w:eastAsia="楷体" w:cs="楷体"/>
                <w:sz w:val="21"/>
                <w:szCs w:val="21"/>
              </w:rPr>
            </w:pPr>
            <w:r>
              <w:rPr>
                <w:rFonts w:hint="eastAsia" w:ascii="楷体" w:hAnsi="楷体" w:eastAsia="楷体" w:cs="楷体"/>
                <w:sz w:val="21"/>
                <w:szCs w:val="21"/>
              </w:rPr>
              <w:t>其它部门职责和权限详见各部门审核记录。</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应对风险和机遇的措施</w:t>
            </w:r>
          </w:p>
        </w:tc>
        <w:tc>
          <w:tcPr>
            <w:tcW w:w="836"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6.1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3.1</w:t>
            </w:r>
          </w:p>
          <w:p>
            <w:pPr>
              <w:bidi w:val="0"/>
              <w:rPr>
                <w:rFonts w:hint="eastAsia" w:ascii="楷体" w:hAnsi="楷体" w:eastAsia="楷体" w:cs="楷体"/>
                <w:sz w:val="21"/>
                <w:szCs w:val="21"/>
              </w:rPr>
            </w:pPr>
            <w:r>
              <w:rPr>
                <w:rFonts w:hint="eastAsia" w:ascii="楷体" w:hAnsi="楷体" w:eastAsia="楷体" w:cs="楷体"/>
                <w:sz w:val="21"/>
                <w:szCs w:val="21"/>
              </w:rPr>
              <w:t>3.3.3</w:t>
            </w:r>
          </w:p>
        </w:tc>
        <w:tc>
          <w:tcPr>
            <w:tcW w:w="1120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查文件：</w:t>
            </w:r>
          </w:p>
          <w:p>
            <w:pPr>
              <w:bidi w:val="0"/>
              <w:rPr>
                <w:rFonts w:hint="eastAsia" w:ascii="楷体" w:hAnsi="楷体" w:eastAsia="楷体" w:cs="楷体"/>
                <w:sz w:val="21"/>
                <w:szCs w:val="21"/>
              </w:rPr>
            </w:pPr>
            <w:r>
              <w:rPr>
                <w:rFonts w:hint="eastAsia" w:ascii="楷体" w:hAnsi="楷体" w:eastAsia="楷体" w:cs="楷体"/>
                <w:sz w:val="21"/>
                <w:szCs w:val="21"/>
              </w:rPr>
              <w:t>●查《风险管理控制程序》规定风险的识别、分析、评价和控制的过程和方法，以保证风险管理的有效性，从而确保管理体系能够实现其期望的结果；增强有利影响；避免或减少不利影响；实现改进。</w:t>
            </w:r>
          </w:p>
          <w:p>
            <w:pPr>
              <w:bidi w:val="0"/>
              <w:rPr>
                <w:rFonts w:hint="eastAsia" w:ascii="楷体" w:hAnsi="楷体" w:eastAsia="楷体" w:cs="楷体"/>
                <w:sz w:val="21"/>
                <w:szCs w:val="21"/>
              </w:rPr>
            </w:pPr>
            <w:r>
              <w:rPr>
                <w:rFonts w:hint="eastAsia" w:ascii="楷体" w:hAnsi="楷体" w:eastAsia="楷体" w:cs="楷体"/>
                <w:sz w:val="21"/>
                <w:szCs w:val="21"/>
                <w:lang w:eastAsia="zh-CN"/>
              </w:rPr>
              <w:t>●赵经理</w:t>
            </w:r>
            <w:r>
              <w:rPr>
                <w:rFonts w:hint="eastAsia" w:ascii="楷体" w:hAnsi="楷体" w:eastAsia="楷体" w:cs="楷体"/>
                <w:sz w:val="21"/>
                <w:szCs w:val="21"/>
              </w:rPr>
              <w:t>介绍：在策划管理体系时，领导层考虑了公司运行Q（J）标准所处的环境，包括上述4.1识别的内外部环境。手册里有对风险和机遇应对控制的要求。</w:t>
            </w:r>
          </w:p>
          <w:p>
            <w:pPr>
              <w:bidi w:val="0"/>
              <w:rPr>
                <w:rFonts w:hint="eastAsia" w:ascii="楷体" w:hAnsi="楷体" w:eastAsia="楷体" w:cs="楷体"/>
                <w:sz w:val="21"/>
                <w:szCs w:val="21"/>
              </w:rPr>
            </w:pPr>
            <w:r>
              <w:rPr>
                <w:rFonts w:hint="eastAsia" w:ascii="楷体" w:hAnsi="楷体" w:eastAsia="楷体" w:cs="楷体"/>
                <w:sz w:val="21"/>
                <w:szCs w:val="21"/>
              </w:rPr>
              <w:t>●公司面临的风险和机遇主要是：</w:t>
            </w:r>
          </w:p>
          <w:p>
            <w:pPr>
              <w:numPr>
                <w:ilvl w:val="0"/>
                <w:numId w:val="0"/>
              </w:numPr>
              <w:bidi w:val="0"/>
              <w:rPr>
                <w:rFonts w:hint="eastAsia" w:ascii="楷体" w:hAnsi="楷体" w:eastAsia="楷体" w:cs="楷体"/>
                <w:color w:val="0000FF"/>
                <w:sz w:val="21"/>
                <w:szCs w:val="21"/>
                <w:lang w:val="en-US" w:eastAsia="zh-CN"/>
              </w:rPr>
            </w:pPr>
            <w:r>
              <w:rPr>
                <w:rFonts w:hint="eastAsia" w:ascii="楷体" w:hAnsi="楷体" w:eastAsia="楷体" w:cs="楷体"/>
                <w:sz w:val="21"/>
                <w:szCs w:val="21"/>
                <w:lang w:val="en-US" w:eastAsia="zh-CN"/>
              </w:rPr>
              <w:t>质量方面：</w:t>
            </w:r>
            <w:r>
              <w:rPr>
                <w:rFonts w:hint="eastAsia" w:ascii="楷体" w:hAnsi="楷体" w:eastAsia="楷体" w:cs="楷体"/>
                <w:sz w:val="21"/>
                <w:szCs w:val="21"/>
              </w:rPr>
              <w:t>国内经济转型升级、疫情和政治因素导致的市场低迷，回款困难，</w:t>
            </w:r>
            <w:r>
              <w:rPr>
                <w:rFonts w:hint="eastAsia" w:ascii="楷体" w:hAnsi="楷体" w:eastAsia="楷体" w:cs="楷体"/>
                <w:sz w:val="21"/>
                <w:szCs w:val="21"/>
                <w:lang w:val="en-US" w:eastAsia="zh-CN"/>
              </w:rPr>
              <w:t>原材料涨价（特别是钢材涨价近100%），</w:t>
            </w:r>
            <w:r>
              <w:rPr>
                <w:rFonts w:hint="eastAsia" w:ascii="楷体" w:hAnsi="楷体" w:eastAsia="楷体" w:cs="楷体"/>
                <w:sz w:val="21"/>
                <w:szCs w:val="21"/>
              </w:rPr>
              <w:t xml:space="preserve"> 人工成本增加，客户要求提高，以及行业良莠不齐、不良竞争、成本增设等严重影响行业发展。</w:t>
            </w:r>
          </w:p>
          <w:p>
            <w:pPr>
              <w:bidi w:val="0"/>
              <w:rPr>
                <w:rFonts w:hint="eastAsia" w:ascii="楷体" w:hAnsi="楷体" w:eastAsia="楷体" w:cs="楷体"/>
                <w:sz w:val="21"/>
                <w:szCs w:val="21"/>
              </w:rPr>
            </w:pPr>
            <w:r>
              <w:rPr>
                <w:rFonts w:hint="eastAsia" w:ascii="楷体" w:hAnsi="楷体" w:eastAsia="楷体" w:cs="楷体"/>
                <w:sz w:val="21"/>
                <w:szCs w:val="21"/>
              </w:rPr>
              <w:t xml:space="preserve">公司始终以“保质保量维护老客户需求，开发新地域、购买先进设备、采用新技术、新工艺减少劳动力成本、合理安排生产、减少材料浪费。” 树立质量第一，员工稳定为公司发展的经营理念，来回馈社会。 </w:t>
            </w:r>
          </w:p>
          <w:p>
            <w:pPr>
              <w:bidi w:val="0"/>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王</w:t>
            </w:r>
            <w:r>
              <w:rPr>
                <w:rFonts w:hint="eastAsia" w:ascii="楷体" w:hAnsi="楷体" w:eastAsia="楷体" w:cs="楷体"/>
                <w:sz w:val="21"/>
                <w:szCs w:val="21"/>
                <w:lang w:eastAsia="zh-CN"/>
              </w:rPr>
              <w:t>经理</w:t>
            </w:r>
            <w:r>
              <w:rPr>
                <w:rFonts w:hint="eastAsia" w:ascii="楷体" w:hAnsi="楷体" w:eastAsia="楷体" w:cs="楷体"/>
                <w:sz w:val="21"/>
                <w:szCs w:val="21"/>
              </w:rPr>
              <w:t>简单介绍了公司为了应对现阶段的风险和机遇所采取措施等，记录如下：</w:t>
            </w:r>
          </w:p>
          <w:p>
            <w:pPr>
              <w:bidi w:val="0"/>
              <w:rPr>
                <w:rFonts w:hint="eastAsia" w:ascii="楷体" w:hAnsi="楷体" w:eastAsia="楷体" w:cs="楷体"/>
                <w:sz w:val="21"/>
                <w:szCs w:val="21"/>
              </w:rPr>
            </w:pPr>
            <w:r>
              <w:rPr>
                <w:rFonts w:hint="eastAsia" w:ascii="楷体" w:hAnsi="楷体" w:eastAsia="楷体" w:cs="楷体"/>
                <w:sz w:val="21"/>
                <w:szCs w:val="21"/>
              </w:rPr>
              <w:t>严把工程质量关，加强与顾客的沟通联系，以稳定现有的市场份额；</w:t>
            </w:r>
          </w:p>
          <w:p>
            <w:pPr>
              <w:bidi w:val="0"/>
              <w:rPr>
                <w:rFonts w:hint="eastAsia" w:ascii="楷体" w:hAnsi="楷体" w:eastAsia="楷体" w:cs="楷体"/>
                <w:color w:val="0000FF"/>
                <w:sz w:val="21"/>
                <w:szCs w:val="21"/>
                <w:lang w:val="en-US" w:eastAsia="zh-CN"/>
              </w:rPr>
            </w:pPr>
            <w:r>
              <w:rPr>
                <w:rFonts w:hint="eastAsia" w:ascii="楷体" w:hAnsi="楷体" w:eastAsia="楷体" w:cs="楷体"/>
                <w:sz w:val="21"/>
                <w:szCs w:val="21"/>
              </w:rPr>
              <w:t>加强与建筑材料供应商的联系，建立长期合作关系，及时掌握建材价格信息，以降低公司建材采购成本；</w:t>
            </w:r>
          </w:p>
          <w:p>
            <w:pPr>
              <w:bidi w:val="0"/>
              <w:rPr>
                <w:rFonts w:hint="eastAsia" w:ascii="楷体" w:hAnsi="楷体" w:eastAsia="楷体" w:cs="楷体"/>
                <w:sz w:val="21"/>
                <w:szCs w:val="21"/>
              </w:rPr>
            </w:pP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836"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6.2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3.2.3</w:t>
            </w:r>
          </w:p>
          <w:p>
            <w:pPr>
              <w:bidi w:val="0"/>
              <w:rPr>
                <w:rFonts w:hint="eastAsia" w:ascii="楷体" w:hAnsi="楷体" w:eastAsia="楷体" w:cs="楷体"/>
                <w:sz w:val="21"/>
                <w:szCs w:val="21"/>
              </w:rPr>
            </w:pPr>
            <w:r>
              <w:rPr>
                <w:rFonts w:hint="eastAsia" w:ascii="楷体" w:hAnsi="楷体" w:eastAsia="楷体" w:cs="楷体"/>
                <w:sz w:val="21"/>
                <w:szCs w:val="21"/>
              </w:rPr>
              <w:t>3.2.4</w:t>
            </w:r>
          </w:p>
          <w:p>
            <w:pPr>
              <w:bidi w:val="0"/>
              <w:rPr>
                <w:rFonts w:hint="eastAsia" w:ascii="楷体" w:hAnsi="楷体" w:eastAsia="楷体" w:cs="楷体"/>
                <w:sz w:val="21"/>
                <w:szCs w:val="21"/>
              </w:rPr>
            </w:pPr>
          </w:p>
        </w:tc>
        <w:tc>
          <w:tcPr>
            <w:tcW w:w="1120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●查《管理手册》收录了公司的管理目标：</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其中</w:t>
            </w:r>
            <w:r>
              <w:rPr>
                <w:rFonts w:hint="eastAsia" w:ascii="楷体" w:hAnsi="楷体" w:eastAsia="楷体" w:cs="楷体"/>
                <w:sz w:val="21"/>
                <w:szCs w:val="21"/>
              </w:rPr>
              <w:t>质量目标：</w:t>
            </w:r>
          </w:p>
          <w:p>
            <w:pPr>
              <w:numPr>
                <w:ilvl w:val="0"/>
                <w:numId w:val="3"/>
              </w:numPr>
              <w:tabs>
                <w:tab w:val="left" w:pos="980"/>
              </w:tabs>
              <w:spacing w:after="0" w:line="346" w:lineRule="exact"/>
              <w:ind w:left="646" w:leftChars="0" w:hanging="426" w:firstLineChars="0"/>
              <w:rPr>
                <w:rFonts w:hint="eastAsia" w:ascii="楷体" w:hAnsi="楷体" w:eastAsia="楷体" w:cs="楷体"/>
                <w:color w:val="auto"/>
                <w:sz w:val="21"/>
                <w:szCs w:val="21"/>
              </w:rPr>
            </w:pPr>
            <w:r>
              <w:rPr>
                <w:rFonts w:hint="eastAsia" w:ascii="楷体" w:hAnsi="楷体" w:eastAsia="楷体" w:cs="楷体"/>
                <w:color w:val="auto"/>
                <w:sz w:val="21"/>
                <w:szCs w:val="21"/>
              </w:rPr>
              <w:t>消防工程交验合格率为 100%；</w:t>
            </w:r>
          </w:p>
          <w:p>
            <w:pPr>
              <w:spacing w:after="0" w:line="1" w:lineRule="exact"/>
              <w:rPr>
                <w:rFonts w:hint="eastAsia" w:ascii="楷体" w:hAnsi="楷体" w:eastAsia="楷体" w:cs="楷体"/>
                <w:color w:val="auto"/>
                <w:sz w:val="21"/>
                <w:szCs w:val="21"/>
              </w:rPr>
            </w:pPr>
          </w:p>
          <w:p>
            <w:pPr>
              <w:numPr>
                <w:ilvl w:val="0"/>
                <w:numId w:val="3"/>
              </w:numPr>
              <w:tabs>
                <w:tab w:val="left" w:pos="980"/>
              </w:tabs>
              <w:spacing w:after="0" w:line="390" w:lineRule="exact"/>
              <w:ind w:left="646" w:leftChars="0" w:hanging="426" w:firstLineChars="0"/>
              <w:rPr>
                <w:rFonts w:hint="eastAsia" w:ascii="楷体" w:hAnsi="楷体" w:eastAsia="楷体" w:cs="楷体"/>
                <w:color w:val="auto"/>
                <w:sz w:val="21"/>
                <w:szCs w:val="21"/>
              </w:rPr>
            </w:pPr>
            <w:r>
              <w:rPr>
                <w:rFonts w:hint="eastAsia" w:ascii="楷体" w:hAnsi="楷体" w:eastAsia="楷体" w:cs="楷体"/>
                <w:color w:val="auto"/>
                <w:sz w:val="21"/>
                <w:szCs w:val="21"/>
              </w:rPr>
              <w:t>顾客满意度≥85％；</w:t>
            </w:r>
          </w:p>
          <w:p>
            <w:pPr>
              <w:spacing w:after="0" w:line="2" w:lineRule="exact"/>
              <w:rPr>
                <w:rFonts w:hint="eastAsia" w:ascii="楷体" w:hAnsi="楷体" w:eastAsia="楷体" w:cs="楷体"/>
                <w:color w:val="auto"/>
                <w:sz w:val="21"/>
                <w:szCs w:val="21"/>
              </w:rPr>
            </w:pPr>
          </w:p>
          <w:p>
            <w:pPr>
              <w:numPr>
                <w:ilvl w:val="0"/>
                <w:numId w:val="3"/>
              </w:numPr>
              <w:tabs>
                <w:tab w:val="left" w:pos="980"/>
              </w:tabs>
              <w:spacing w:after="0" w:line="281" w:lineRule="exact"/>
              <w:ind w:left="646" w:leftChars="0" w:hanging="426" w:firstLineChars="0"/>
              <w:rPr>
                <w:rFonts w:hint="eastAsia" w:ascii="楷体" w:hAnsi="楷体" w:eastAsia="楷体" w:cs="楷体"/>
                <w:b w:val="0"/>
                <w:bCs w:val="0"/>
                <w:kern w:val="0"/>
                <w:sz w:val="21"/>
                <w:szCs w:val="21"/>
              </w:rPr>
            </w:pPr>
            <w:r>
              <w:rPr>
                <w:rFonts w:hint="eastAsia" w:ascii="楷体" w:hAnsi="楷体" w:eastAsia="楷体" w:cs="楷体"/>
                <w:color w:val="auto"/>
                <w:sz w:val="21"/>
                <w:szCs w:val="21"/>
              </w:rPr>
              <w:t>合同履约率：100%。</w:t>
            </w:r>
            <w:r>
              <w:rPr>
                <w:rFonts w:hint="eastAsia" w:ascii="楷体" w:hAnsi="楷体" w:eastAsia="楷体" w:cs="楷体"/>
                <w:b w:val="0"/>
                <w:bCs w:val="0"/>
                <w:kern w:val="0"/>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●目标与管理方针和持续改进的承诺相一致；具有可测量性；考虑了公司内外部及相关的要求，产品和服务的符合性，以及增强顾客满意的相关内容；基本符合标准要求。</w:t>
            </w:r>
          </w:p>
          <w:p>
            <w:pPr>
              <w:bidi w:val="0"/>
              <w:rPr>
                <w:rFonts w:hint="eastAsia" w:ascii="楷体" w:hAnsi="楷体" w:eastAsia="楷体" w:cs="楷体"/>
                <w:sz w:val="21"/>
                <w:szCs w:val="21"/>
              </w:rPr>
            </w:pPr>
            <w:r>
              <w:rPr>
                <w:rFonts w:hint="eastAsia" w:ascii="楷体" w:hAnsi="楷体" w:eastAsia="楷体" w:cs="楷体"/>
                <w:sz w:val="21"/>
                <w:szCs w:val="21"/>
              </w:rPr>
              <w:t>●公司在各个部门及在建工程项目部建立目标，并确保目标与总目标及过程分配的职责基本一致。</w:t>
            </w:r>
          </w:p>
          <w:p>
            <w:pPr>
              <w:bidi w:val="0"/>
              <w:rPr>
                <w:rFonts w:hint="eastAsia" w:ascii="楷体" w:hAnsi="楷体" w:eastAsia="楷体" w:cs="楷体"/>
                <w:sz w:val="21"/>
                <w:szCs w:val="21"/>
              </w:rPr>
            </w:pPr>
            <w:r>
              <w:rPr>
                <w:rFonts w:hint="eastAsia" w:ascii="楷体" w:hAnsi="楷体" w:eastAsia="楷体" w:cs="楷体"/>
                <w:sz w:val="21"/>
                <w:szCs w:val="21"/>
              </w:rPr>
              <w:t>●对目标实施情况的考核，由体系的归口管理部门</w:t>
            </w:r>
            <w:r>
              <w:rPr>
                <w:rFonts w:hint="eastAsia" w:ascii="楷体" w:hAnsi="楷体" w:eastAsia="楷体" w:cs="楷体"/>
                <w:sz w:val="21"/>
                <w:szCs w:val="21"/>
                <w:lang w:eastAsia="zh-CN"/>
              </w:rPr>
              <w:t>综合管理部</w:t>
            </w:r>
            <w:r>
              <w:rPr>
                <w:rFonts w:hint="eastAsia" w:ascii="楷体" w:hAnsi="楷体" w:eastAsia="楷体" w:cs="楷体"/>
                <w:sz w:val="21"/>
                <w:szCs w:val="21"/>
              </w:rPr>
              <w:t>、工程部来完成，目前来看，目标基本实现，详见体系归口管理部门及各相关部门的审核证实。</w:t>
            </w:r>
          </w:p>
          <w:p>
            <w:pPr>
              <w:bidi w:val="0"/>
              <w:rPr>
                <w:rFonts w:hint="eastAsia" w:ascii="楷体" w:hAnsi="楷体" w:eastAsia="楷体" w:cs="楷体"/>
                <w:sz w:val="21"/>
                <w:szCs w:val="21"/>
              </w:rPr>
            </w:pPr>
            <w:r>
              <w:rPr>
                <w:rFonts w:hint="eastAsia" w:ascii="楷体" w:hAnsi="楷体" w:eastAsia="楷体" w:cs="楷体"/>
                <w:sz w:val="21"/>
                <w:szCs w:val="21"/>
              </w:rPr>
              <w:t>●提供有《目标完成情况分析》收录了公司及各部门目标、考核评率及完成情况。</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变更的策划</w:t>
            </w:r>
          </w:p>
        </w:tc>
        <w:tc>
          <w:tcPr>
            <w:tcW w:w="836"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6.3</w:t>
            </w: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3.3.5</w:t>
            </w:r>
          </w:p>
        </w:tc>
        <w:tc>
          <w:tcPr>
            <w:tcW w:w="11200" w:type="dxa"/>
          </w:tcPr>
          <w:p>
            <w:pPr>
              <w:bidi w:val="0"/>
              <w:rPr>
                <w:rFonts w:hint="eastAsia" w:ascii="楷体" w:hAnsi="楷体" w:eastAsia="楷体" w:cs="楷体"/>
                <w:sz w:val="21"/>
                <w:szCs w:val="21"/>
              </w:rPr>
            </w:pPr>
            <w:r>
              <w:rPr>
                <w:rFonts w:hint="eastAsia" w:ascii="楷体" w:hAnsi="楷体" w:eastAsia="楷体" w:cs="楷体"/>
                <w:sz w:val="21"/>
                <w:szCs w:val="21"/>
              </w:rPr>
              <w:t xml:space="preserve">●查《管理手册》中规定当组织确定需要对管理体系进行变更时，此种变更应经策划并系统地实施（见4.4）。 组织应考虑到： </w:t>
            </w:r>
          </w:p>
          <w:p>
            <w:pPr>
              <w:bidi w:val="0"/>
              <w:rPr>
                <w:rFonts w:hint="eastAsia" w:ascii="楷体" w:hAnsi="楷体" w:eastAsia="楷体" w:cs="楷体"/>
                <w:sz w:val="21"/>
                <w:szCs w:val="21"/>
              </w:rPr>
            </w:pPr>
            <w:r>
              <w:rPr>
                <w:rFonts w:hint="eastAsia" w:ascii="楷体" w:hAnsi="楷体" w:eastAsia="楷体" w:cs="楷体"/>
                <w:sz w:val="21"/>
                <w:szCs w:val="21"/>
              </w:rPr>
              <w:t xml:space="preserve">a）变更目的及其潜在后果； </w:t>
            </w:r>
          </w:p>
          <w:p>
            <w:pPr>
              <w:bidi w:val="0"/>
              <w:rPr>
                <w:rFonts w:hint="eastAsia" w:ascii="楷体" w:hAnsi="楷体" w:eastAsia="楷体" w:cs="楷体"/>
                <w:sz w:val="21"/>
                <w:szCs w:val="21"/>
              </w:rPr>
            </w:pPr>
            <w:r>
              <w:rPr>
                <w:rFonts w:hint="eastAsia" w:ascii="楷体" w:hAnsi="楷体" w:eastAsia="楷体" w:cs="楷体"/>
                <w:sz w:val="21"/>
                <w:szCs w:val="21"/>
              </w:rPr>
              <w:t xml:space="preserve">b）质量管理体系的完整性； </w:t>
            </w:r>
          </w:p>
          <w:p>
            <w:pPr>
              <w:bidi w:val="0"/>
              <w:rPr>
                <w:rFonts w:hint="eastAsia" w:ascii="楷体" w:hAnsi="楷体" w:eastAsia="楷体" w:cs="楷体"/>
                <w:sz w:val="21"/>
                <w:szCs w:val="21"/>
              </w:rPr>
            </w:pPr>
            <w:r>
              <w:rPr>
                <w:rFonts w:hint="eastAsia" w:ascii="楷体" w:hAnsi="楷体" w:eastAsia="楷体" w:cs="楷体"/>
                <w:sz w:val="21"/>
                <w:szCs w:val="21"/>
              </w:rPr>
              <w:t xml:space="preserve">c）资源的可获得性； </w:t>
            </w:r>
          </w:p>
          <w:p>
            <w:pPr>
              <w:bidi w:val="0"/>
              <w:rPr>
                <w:rFonts w:hint="eastAsia" w:ascii="楷体" w:hAnsi="楷体" w:eastAsia="楷体" w:cs="楷体"/>
                <w:sz w:val="21"/>
                <w:szCs w:val="21"/>
              </w:rPr>
            </w:pPr>
            <w:r>
              <w:rPr>
                <w:rFonts w:hint="eastAsia" w:ascii="楷体" w:hAnsi="楷体" w:eastAsia="楷体" w:cs="楷体"/>
                <w:sz w:val="21"/>
                <w:szCs w:val="21"/>
              </w:rPr>
              <w:t xml:space="preserve">d）责任和权限的分配或再分配。 </w:t>
            </w:r>
          </w:p>
          <w:p>
            <w:pPr>
              <w:bidi w:val="0"/>
              <w:rPr>
                <w:rFonts w:hint="eastAsia" w:ascii="楷体" w:hAnsi="楷体" w:eastAsia="楷体" w:cs="楷体"/>
                <w:sz w:val="21"/>
                <w:szCs w:val="21"/>
              </w:rPr>
            </w:pPr>
            <w:r>
              <w:rPr>
                <w:rFonts w:hint="eastAsia" w:ascii="楷体" w:hAnsi="楷体" w:eastAsia="楷体" w:cs="楷体"/>
                <w:sz w:val="21"/>
                <w:szCs w:val="21"/>
              </w:rPr>
              <w:t>●负责人介绍：目前暂无变更情况发生；如今后发生变更情况则执行相关的变更控制文件。</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资源</w:t>
            </w:r>
          </w:p>
          <w:p>
            <w:pPr>
              <w:bidi w:val="0"/>
              <w:rPr>
                <w:rFonts w:hint="eastAsia" w:ascii="楷体" w:hAnsi="楷体" w:eastAsia="楷体" w:cs="楷体"/>
                <w:sz w:val="21"/>
                <w:szCs w:val="21"/>
              </w:rPr>
            </w:pPr>
            <w:r>
              <w:rPr>
                <w:rFonts w:hint="eastAsia" w:ascii="楷体" w:hAnsi="楷体" w:eastAsia="楷体" w:cs="楷体"/>
                <w:sz w:val="21"/>
                <w:szCs w:val="21"/>
              </w:rPr>
              <w:t>总则</w:t>
            </w:r>
          </w:p>
        </w:tc>
        <w:tc>
          <w:tcPr>
            <w:tcW w:w="836"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7.1.1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3.4.1</w:t>
            </w:r>
          </w:p>
          <w:p>
            <w:pPr>
              <w:bidi w:val="0"/>
              <w:rPr>
                <w:rFonts w:hint="eastAsia" w:ascii="楷体" w:hAnsi="楷体" w:eastAsia="楷体" w:cs="楷体"/>
                <w:sz w:val="21"/>
                <w:szCs w:val="21"/>
              </w:rPr>
            </w:pPr>
          </w:p>
        </w:tc>
        <w:tc>
          <w:tcPr>
            <w:tcW w:w="1120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●组织为建立、实施、保持和持续改进管理体系，结合自有资源及可能从外部供方得到的资源支持，提供了以下资源：</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资金提供：注册资金</w:t>
            </w:r>
            <w:r>
              <w:rPr>
                <w:rFonts w:hint="eastAsia" w:ascii="楷体" w:hAnsi="楷体" w:eastAsia="楷体" w:cs="楷体"/>
                <w:sz w:val="21"/>
                <w:szCs w:val="21"/>
                <w:lang w:val="en-US" w:eastAsia="zh-CN"/>
              </w:rPr>
              <w:t>4500</w:t>
            </w:r>
            <w:r>
              <w:rPr>
                <w:rFonts w:hint="eastAsia" w:ascii="楷体" w:hAnsi="楷体" w:eastAsia="楷体" w:cs="楷体"/>
                <w:sz w:val="21"/>
                <w:szCs w:val="21"/>
              </w:rPr>
              <w:t>万元；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人力资源：企业目前涉及认证范围内的员工</w:t>
            </w:r>
            <w:r>
              <w:rPr>
                <w:rFonts w:hint="eastAsia" w:ascii="楷体" w:hAnsi="楷体" w:eastAsia="楷体" w:cs="楷体"/>
                <w:color w:val="auto"/>
                <w:sz w:val="21"/>
                <w:szCs w:val="21"/>
                <w:lang w:val="en-US" w:eastAsia="zh-CN"/>
              </w:rPr>
              <w:t>58</w:t>
            </w:r>
            <w:r>
              <w:rPr>
                <w:rFonts w:hint="eastAsia" w:ascii="楷体" w:hAnsi="楷体" w:eastAsia="楷体" w:cs="楷体"/>
                <w:sz w:val="21"/>
                <w:szCs w:val="21"/>
              </w:rPr>
              <w:t>人，配备有建造师、施工员、资料员、质量员、安全员以及各类技工等专业人员</w:t>
            </w:r>
            <w:r>
              <w:rPr>
                <w:rFonts w:hint="eastAsia" w:ascii="楷体" w:hAnsi="楷体" w:eastAsia="楷体" w:cs="楷体"/>
                <w:sz w:val="21"/>
                <w:szCs w:val="21"/>
                <w:lang w:eastAsia="zh-CN"/>
              </w:rPr>
              <w:t>，</w:t>
            </w:r>
            <w:r>
              <w:rPr>
                <w:rFonts w:hint="eastAsia" w:ascii="楷体" w:hAnsi="楷体" w:eastAsia="楷体" w:cs="楷体"/>
                <w:sz w:val="21"/>
                <w:szCs w:val="21"/>
              </w:rPr>
              <w:t>配备充足</w:t>
            </w:r>
            <w:r>
              <w:rPr>
                <w:rFonts w:hint="eastAsia" w:ascii="楷体" w:hAnsi="楷体" w:eastAsia="楷体" w:cs="楷体"/>
                <w:sz w:val="21"/>
                <w:szCs w:val="21"/>
                <w:lang w:eastAsia="zh-CN"/>
              </w:rPr>
              <w:t>；</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3、基础设施</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b w:val="0"/>
                <w:bCs w:val="0"/>
                <w:sz w:val="21"/>
                <w:szCs w:val="21"/>
                <w:highlight w:val="none"/>
                <w:lang w:val="en-US" w:eastAsia="zh-CN"/>
              </w:rPr>
              <w:t>租赁</w:t>
            </w:r>
            <w:r>
              <w:rPr>
                <w:rFonts w:hint="eastAsia" w:ascii="楷体" w:hAnsi="楷体" w:eastAsia="楷体" w:cs="楷体"/>
                <w:sz w:val="21"/>
                <w:szCs w:val="21"/>
              </w:rPr>
              <w:t>保定市乐凯北大街3088号电谷科技中心4号楼三区205室</w:t>
            </w:r>
            <w:r>
              <w:rPr>
                <w:rFonts w:hint="eastAsia" w:ascii="楷体" w:hAnsi="楷体" w:eastAsia="楷体" w:cs="楷体"/>
                <w:b w:val="0"/>
                <w:bCs w:val="0"/>
                <w:sz w:val="21"/>
                <w:szCs w:val="21"/>
                <w:highlight w:val="none"/>
                <w:lang w:val="en-US" w:eastAsia="zh-CN"/>
              </w:rPr>
              <w:t>，用于办公及经营</w:t>
            </w:r>
            <w:r>
              <w:rPr>
                <w:rFonts w:hint="eastAsia" w:ascii="楷体" w:hAnsi="楷体" w:eastAsia="楷体" w:cs="楷体"/>
                <w:sz w:val="21"/>
                <w:szCs w:val="21"/>
                <w:lang w:val="en-US" w:eastAsia="zh-CN"/>
              </w:rPr>
              <w:t>，</w:t>
            </w:r>
            <w:r>
              <w:rPr>
                <w:rFonts w:hint="eastAsia" w:ascii="楷体" w:hAnsi="楷体" w:eastAsia="楷体" w:cs="楷体"/>
                <w:color w:val="auto"/>
                <w:sz w:val="21"/>
                <w:szCs w:val="21"/>
              </w:rPr>
              <w:t>办公区域面积</w:t>
            </w:r>
            <w:r>
              <w:rPr>
                <w:rFonts w:hint="eastAsia" w:ascii="楷体" w:hAnsi="楷体" w:eastAsia="楷体" w:cs="楷体"/>
                <w:color w:val="auto"/>
                <w:sz w:val="21"/>
                <w:szCs w:val="21"/>
                <w:lang w:val="en-US" w:eastAsia="zh-CN"/>
              </w:rPr>
              <w:t>400</w:t>
            </w:r>
            <w:r>
              <w:rPr>
                <w:rFonts w:hint="eastAsia" w:ascii="楷体" w:hAnsi="楷体" w:eastAsia="楷体" w:cs="楷体"/>
                <w:color w:val="auto"/>
                <w:sz w:val="21"/>
                <w:szCs w:val="21"/>
              </w:rPr>
              <w:t>余平</w:t>
            </w:r>
            <w:r>
              <w:rPr>
                <w:rFonts w:hint="eastAsia" w:ascii="楷体" w:hAnsi="楷体" w:eastAsia="楷体" w:cs="楷体"/>
                <w:sz w:val="21"/>
                <w:szCs w:val="21"/>
              </w:rPr>
              <w:t>，区域划分明确，各部门独立办公，能够满足公司办公/经营需求。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2）施工</w:t>
            </w:r>
            <w:r>
              <w:rPr>
                <w:rFonts w:hint="eastAsia" w:ascii="楷体" w:hAnsi="楷体" w:eastAsia="楷体" w:cs="楷体"/>
                <w:sz w:val="21"/>
                <w:szCs w:val="21"/>
              </w:rPr>
              <w:t>设施：公司为施工现场配备有</w:t>
            </w:r>
            <w:r>
              <w:rPr>
                <w:rFonts w:hint="eastAsia" w:ascii="楷体" w:hAnsi="楷体" w:eastAsia="楷体" w:cs="楷体"/>
                <w:b w:val="0"/>
                <w:bCs w:val="0"/>
                <w:sz w:val="21"/>
                <w:szCs w:val="21"/>
                <w:highlight w:val="none"/>
                <w:lang w:val="en-US" w:eastAsia="zh-CN"/>
              </w:rPr>
              <w:t>压槽机、套丝机、切割机、试压泵、电锤、螺丝冲击钻、手电钻、人字梯、电焊机、普通组合工具(虎钳、扳手、螺丝刀）等，详见各项目审核，包含租赁设备和自有设备</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过程运行环境：</w:t>
            </w:r>
          </w:p>
          <w:p>
            <w:pPr>
              <w:bidi w:val="0"/>
              <w:rPr>
                <w:rFonts w:hint="eastAsia" w:ascii="楷体" w:hAnsi="楷体" w:eastAsia="楷体" w:cs="楷体"/>
                <w:b w:val="0"/>
                <w:bCs w:val="0"/>
                <w:sz w:val="21"/>
                <w:szCs w:val="21"/>
                <w:highlight w:val="none"/>
              </w:rPr>
            </w:pPr>
            <w:r>
              <w:rPr>
                <w:rFonts w:hint="eastAsia" w:ascii="楷体" w:hAnsi="楷体" w:eastAsia="楷体" w:cs="楷体"/>
                <w:color w:val="000000"/>
                <w:sz w:val="21"/>
                <w:szCs w:val="21"/>
              </w:rPr>
              <w:t>1</w:t>
            </w:r>
            <w:r>
              <w:rPr>
                <w:rFonts w:hint="eastAsia" w:ascii="楷体" w:hAnsi="楷体" w:eastAsia="楷体" w:cs="楷体"/>
                <w:color w:val="000000"/>
                <w:sz w:val="21"/>
                <w:szCs w:val="21"/>
                <w:lang w:eastAsia="zh-CN"/>
              </w:rPr>
              <w:t>）</w:t>
            </w:r>
            <w:r>
              <w:rPr>
                <w:rFonts w:hint="eastAsia" w:ascii="楷体" w:hAnsi="楷体" w:eastAsia="楷体" w:cs="楷体"/>
                <w:b w:val="0"/>
                <w:bCs w:val="0"/>
                <w:sz w:val="21"/>
                <w:szCs w:val="21"/>
                <w:highlight w:val="none"/>
                <w:lang w:val="en-US" w:eastAsia="zh-CN"/>
              </w:rPr>
              <w:t>租赁</w:t>
            </w:r>
            <w:r>
              <w:rPr>
                <w:rFonts w:hint="eastAsia" w:ascii="楷体" w:hAnsi="楷体" w:eastAsia="楷体" w:cs="楷体"/>
                <w:sz w:val="21"/>
                <w:szCs w:val="21"/>
              </w:rPr>
              <w:t>保定市乐凯北大街3088号电谷科技中心4号楼三区205室</w:t>
            </w:r>
            <w:r>
              <w:rPr>
                <w:rFonts w:hint="eastAsia" w:ascii="楷体" w:hAnsi="楷体" w:eastAsia="楷体" w:cs="楷体"/>
                <w:b w:val="0"/>
                <w:bCs w:val="0"/>
                <w:sz w:val="21"/>
                <w:szCs w:val="21"/>
                <w:highlight w:val="none"/>
                <w:lang w:val="en-US" w:eastAsia="zh-CN"/>
              </w:rPr>
              <w:t>，用于办公及经营，</w:t>
            </w:r>
            <w:r>
              <w:rPr>
                <w:rFonts w:hint="eastAsia" w:ascii="楷体" w:hAnsi="楷体" w:eastAsia="楷体" w:cs="楷体"/>
                <w:b w:val="0"/>
                <w:bCs w:val="0"/>
                <w:sz w:val="21"/>
                <w:szCs w:val="21"/>
                <w:highlight w:val="none"/>
              </w:rPr>
              <w:t>办公区域面积</w:t>
            </w:r>
            <w:r>
              <w:rPr>
                <w:rFonts w:hint="eastAsia" w:ascii="楷体" w:hAnsi="楷体" w:eastAsia="楷体" w:cs="楷体"/>
                <w:b w:val="0"/>
                <w:bCs w:val="0"/>
                <w:sz w:val="21"/>
                <w:szCs w:val="21"/>
                <w:highlight w:val="none"/>
                <w:lang w:val="en-US" w:eastAsia="zh-CN"/>
              </w:rPr>
              <w:t>总计700</w:t>
            </w:r>
            <w:r>
              <w:rPr>
                <w:rFonts w:hint="eastAsia" w:ascii="楷体" w:hAnsi="楷体" w:eastAsia="楷体" w:cs="楷体"/>
                <w:b w:val="0"/>
                <w:bCs w:val="0"/>
                <w:sz w:val="21"/>
                <w:szCs w:val="21"/>
                <w:highlight w:val="none"/>
              </w:rPr>
              <w:t>余平，各部门办公区域均设置了空调，各部门办公区域干净整洁、通风照明状况良好、温度适宜；</w:t>
            </w:r>
            <w:r>
              <w:rPr>
                <w:rFonts w:hint="eastAsia" w:ascii="楷体" w:hAnsi="楷体" w:eastAsia="楷体" w:cs="楷体"/>
                <w:b w:val="0"/>
                <w:bCs w:val="0"/>
                <w:sz w:val="21"/>
                <w:szCs w:val="21"/>
                <w:highlight w:val="none"/>
                <w:lang w:val="en-US" w:eastAsia="zh-CN"/>
              </w:rPr>
              <w:t>项目部配备活动办公用房，配备有空调，</w:t>
            </w:r>
            <w:r>
              <w:rPr>
                <w:rFonts w:hint="eastAsia" w:ascii="楷体" w:hAnsi="楷体" w:eastAsia="楷体" w:cs="楷体"/>
                <w:b w:val="0"/>
                <w:bCs w:val="0"/>
                <w:sz w:val="21"/>
                <w:szCs w:val="21"/>
                <w:highlight w:val="none"/>
              </w:rPr>
              <w:t>施工现场严格按照安全文明施工要求对施工环境进行控制；</w:t>
            </w:r>
          </w:p>
          <w:p>
            <w:pPr>
              <w:rPr>
                <w:rFonts w:hint="eastAsia" w:ascii="楷体" w:hAnsi="楷体" w:eastAsia="楷体" w:cs="楷体"/>
                <w:color w:val="000000"/>
                <w:sz w:val="21"/>
                <w:szCs w:val="21"/>
                <w:highlight w:val="none"/>
              </w:rPr>
            </w:pPr>
            <w:r>
              <w:rPr>
                <w:rFonts w:hint="eastAsia" w:ascii="楷体" w:hAnsi="楷体" w:eastAsia="楷体" w:cs="楷体"/>
                <w:color w:val="000000"/>
                <w:sz w:val="21"/>
                <w:szCs w:val="21"/>
                <w:highlight w:val="none"/>
              </w:rPr>
              <w:t>2</w:t>
            </w:r>
            <w:r>
              <w:rPr>
                <w:rFonts w:hint="eastAsia" w:ascii="楷体" w:hAnsi="楷体" w:eastAsia="楷体" w:cs="楷体"/>
                <w:color w:val="000000"/>
                <w:sz w:val="21"/>
                <w:szCs w:val="21"/>
                <w:highlight w:val="none"/>
                <w:lang w:eastAsia="zh-CN"/>
              </w:rPr>
              <w:t>）</w:t>
            </w:r>
            <w:r>
              <w:rPr>
                <w:rFonts w:hint="eastAsia" w:ascii="楷体" w:hAnsi="楷体" w:eastAsia="楷体" w:cs="楷体"/>
                <w:color w:val="000000"/>
                <w:sz w:val="21"/>
                <w:szCs w:val="21"/>
                <w:highlight w:val="none"/>
              </w:rPr>
              <w:t>施工现场：因施工现场距经营办公地点</w:t>
            </w:r>
            <w:r>
              <w:rPr>
                <w:rFonts w:hint="eastAsia" w:ascii="楷体" w:hAnsi="楷体" w:eastAsia="楷体" w:cs="楷体"/>
                <w:color w:val="000000"/>
                <w:sz w:val="21"/>
                <w:szCs w:val="21"/>
                <w:highlight w:val="none"/>
                <w:lang w:val="en-US" w:eastAsia="zh-CN"/>
              </w:rPr>
              <w:t>10分钟车程</w:t>
            </w:r>
            <w:r>
              <w:rPr>
                <w:rFonts w:hint="eastAsia" w:ascii="楷体" w:hAnsi="楷体" w:eastAsia="楷体" w:cs="楷体"/>
                <w:color w:val="000000"/>
                <w:sz w:val="21"/>
                <w:szCs w:val="21"/>
                <w:highlight w:val="none"/>
              </w:rPr>
              <w:t>，查看现场环境，施工</w:t>
            </w:r>
            <w:r>
              <w:rPr>
                <w:rFonts w:hint="eastAsia" w:ascii="楷体" w:hAnsi="楷体" w:eastAsia="楷体" w:cs="楷体"/>
                <w:color w:val="000000"/>
                <w:sz w:val="21"/>
                <w:szCs w:val="21"/>
                <w:highlight w:val="none"/>
                <w:lang w:val="en-US" w:eastAsia="zh-CN"/>
              </w:rPr>
              <w:t>地点为风能街西侧恒源路南路兴源路东侧</w:t>
            </w:r>
            <w:r>
              <w:rPr>
                <w:rFonts w:hint="eastAsia" w:ascii="楷体" w:hAnsi="楷体" w:eastAsia="楷体" w:cs="楷体"/>
                <w:b w:val="0"/>
                <w:bCs w:val="0"/>
                <w:sz w:val="21"/>
                <w:szCs w:val="21"/>
                <w:lang w:val="en-US" w:eastAsia="zh-CN"/>
              </w:rPr>
              <w:t xml:space="preserve"> </w:t>
            </w:r>
            <w:r>
              <w:rPr>
                <w:rFonts w:hint="eastAsia" w:ascii="楷体" w:hAnsi="楷体" w:eastAsia="楷体" w:cs="楷体"/>
                <w:sz w:val="21"/>
                <w:szCs w:val="21"/>
                <w:highlight w:val="none"/>
                <w:lang w:val="en-US" w:eastAsia="zh-CN"/>
              </w:rPr>
              <w:t>，该工程为专业分包项目，封闭管理</w:t>
            </w:r>
            <w:r>
              <w:rPr>
                <w:rFonts w:hint="eastAsia" w:ascii="楷体" w:hAnsi="楷体" w:eastAsia="楷体" w:cs="楷体"/>
                <w:color w:val="000000"/>
                <w:sz w:val="21"/>
                <w:szCs w:val="21"/>
                <w:highlight w:val="none"/>
              </w:rPr>
              <w:t>，机具设备、各类原材料及半成品（甲供）堆放布置井然有序</w:t>
            </w:r>
            <w:r>
              <w:rPr>
                <w:rFonts w:hint="eastAsia" w:ascii="楷体" w:hAnsi="楷体" w:eastAsia="楷体" w:cs="楷体"/>
                <w:color w:val="000000"/>
                <w:sz w:val="21"/>
                <w:szCs w:val="21"/>
                <w:highlight w:val="none"/>
                <w:lang w:eastAsia="zh-CN"/>
              </w:rPr>
              <w:t>，</w:t>
            </w:r>
            <w:r>
              <w:rPr>
                <w:rFonts w:hint="eastAsia" w:ascii="楷体" w:hAnsi="楷体" w:eastAsia="楷体" w:cs="楷体"/>
                <w:color w:val="000000"/>
                <w:sz w:val="21"/>
                <w:szCs w:val="21"/>
                <w:highlight w:val="none"/>
                <w:lang w:val="en-US" w:eastAsia="zh-CN"/>
              </w:rPr>
              <w:t>施工现场门口有七牌一图，有进出车辆冲洗设备，</w:t>
            </w:r>
            <w:r>
              <w:rPr>
                <w:rFonts w:hint="eastAsia" w:ascii="楷体" w:hAnsi="楷体" w:eastAsia="楷体" w:cs="楷体"/>
                <w:color w:val="000000"/>
                <w:sz w:val="21"/>
                <w:szCs w:val="21"/>
                <w:highlight w:val="none"/>
              </w:rPr>
              <w:t>推行现场文明施工。</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w:t>
            </w:r>
            <w:r>
              <w:rPr>
                <w:rFonts w:hint="eastAsia" w:ascii="楷体" w:hAnsi="楷体" w:eastAsia="楷体" w:cs="楷体"/>
                <w:sz w:val="21"/>
                <w:szCs w:val="21"/>
              </w:rPr>
              <w:t>配备有能满足现场施工需求的计量器具</w:t>
            </w:r>
            <w:r>
              <w:rPr>
                <w:rFonts w:hint="eastAsia" w:ascii="楷体" w:hAnsi="楷体" w:eastAsia="楷体" w:cs="楷体"/>
                <w:sz w:val="21"/>
                <w:szCs w:val="21"/>
                <w:lang w:eastAsia="zh-CN"/>
              </w:rPr>
              <w:t>：</w:t>
            </w:r>
            <w:r>
              <w:rPr>
                <w:rFonts w:hint="eastAsia" w:ascii="楷体" w:hAnsi="楷体" w:eastAsia="楷体" w:cs="楷体"/>
                <w:sz w:val="21"/>
                <w:szCs w:val="21"/>
              </w:rPr>
              <w:t>钢卷尺</w:t>
            </w:r>
            <w:r>
              <w:rPr>
                <w:rFonts w:hint="eastAsia" w:ascii="楷体" w:hAnsi="楷体" w:eastAsia="楷体" w:cs="楷体"/>
                <w:sz w:val="21"/>
                <w:szCs w:val="21"/>
                <w:lang w:eastAsia="zh-CN"/>
              </w:rPr>
              <w:t>、</w:t>
            </w:r>
            <w:r>
              <w:rPr>
                <w:rFonts w:hint="eastAsia" w:ascii="楷体" w:hAnsi="楷体" w:eastAsia="楷体" w:cs="楷体"/>
                <w:sz w:val="21"/>
                <w:szCs w:val="21"/>
              </w:rPr>
              <w:t>钢直尺</w:t>
            </w:r>
            <w:r>
              <w:rPr>
                <w:rFonts w:hint="eastAsia" w:ascii="楷体" w:hAnsi="楷体" w:eastAsia="楷体" w:cs="楷体"/>
                <w:sz w:val="21"/>
                <w:szCs w:val="21"/>
                <w:lang w:eastAsia="zh-CN"/>
              </w:rPr>
              <w:t>、</w:t>
            </w:r>
            <w:r>
              <w:rPr>
                <w:rFonts w:hint="eastAsia" w:ascii="楷体" w:hAnsi="楷体" w:eastAsia="楷体" w:cs="楷体"/>
                <w:sz w:val="21"/>
                <w:szCs w:val="21"/>
              </w:rPr>
              <w:t>游标卡尺</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压力表等</w:t>
            </w:r>
          </w:p>
          <w:p>
            <w:pPr>
              <w:bidi w:val="0"/>
              <w:rPr>
                <w:rFonts w:hint="eastAsia" w:ascii="楷体" w:hAnsi="楷体" w:eastAsia="楷体" w:cs="楷体"/>
                <w:sz w:val="21"/>
                <w:szCs w:val="21"/>
              </w:rPr>
            </w:pPr>
            <w:r>
              <w:rPr>
                <w:rFonts w:hint="eastAsia" w:ascii="楷体" w:hAnsi="楷体" w:eastAsia="楷体" w:cs="楷体"/>
                <w:sz w:val="21"/>
                <w:szCs w:val="21"/>
              </w:rPr>
              <w:t>7</w:t>
            </w:r>
            <w:r>
              <w:rPr>
                <w:rFonts w:hint="eastAsia" w:ascii="楷体" w:hAnsi="楷体" w:eastAsia="楷体" w:cs="楷体"/>
                <w:sz w:val="21"/>
                <w:szCs w:val="21"/>
                <w:lang w:eastAsia="zh-CN"/>
              </w:rPr>
              <w:t>、</w:t>
            </w:r>
            <w:r>
              <w:rPr>
                <w:rFonts w:hint="eastAsia" w:ascii="楷体" w:hAnsi="楷体" w:eastAsia="楷体" w:cs="楷体"/>
                <w:sz w:val="21"/>
                <w:szCs w:val="21"/>
              </w:rPr>
              <w:t xml:space="preserve">文件资源：组织建立了确保管理体系有效运行所需的形成文件的信息。 </w:t>
            </w:r>
          </w:p>
          <w:p>
            <w:pPr>
              <w:rPr>
                <w:rFonts w:hint="eastAsia" w:ascii="楷体" w:hAnsi="楷体" w:eastAsia="楷体" w:cs="楷体"/>
                <w:sz w:val="21"/>
                <w:szCs w:val="21"/>
                <w:lang w:val="en-US" w:eastAsia="zh-CN"/>
              </w:rPr>
            </w:pPr>
            <w:r>
              <w:rPr>
                <w:rFonts w:hint="eastAsia" w:ascii="楷体" w:hAnsi="楷体" w:eastAsia="楷体" w:cs="楷体"/>
                <w:sz w:val="21"/>
                <w:szCs w:val="21"/>
              </w:rPr>
              <w:t>●企业投入体系管理的人员、技术、资金、基础设施等资源基本能够满足管理体系运行需要，满足</w:t>
            </w:r>
            <w:r>
              <w:rPr>
                <w:rFonts w:hint="eastAsia" w:ascii="楷体" w:hAnsi="楷体" w:eastAsia="楷体" w:cs="楷体"/>
                <w:b w:val="0"/>
                <w:bCs w:val="0"/>
                <w:sz w:val="21"/>
                <w:szCs w:val="21"/>
              </w:rPr>
              <w:t>资质范围内的资质范围内的</w:t>
            </w:r>
            <w:r>
              <w:rPr>
                <w:rFonts w:hint="eastAsia" w:ascii="楷体" w:hAnsi="楷体" w:eastAsia="楷体" w:cs="楷体"/>
                <w:sz w:val="21"/>
                <w:szCs w:val="21"/>
              </w:rPr>
              <w:t>消防设施工程施工</w:t>
            </w:r>
            <w:r>
              <w:rPr>
                <w:rFonts w:hint="eastAsia" w:ascii="楷体" w:hAnsi="楷体" w:eastAsia="楷体" w:cs="楷体"/>
                <w:sz w:val="21"/>
                <w:szCs w:val="21"/>
                <w:lang w:val="en-US" w:eastAsia="zh-CN"/>
              </w:rPr>
              <w:t>需求</w:t>
            </w:r>
          </w:p>
        </w:tc>
        <w:tc>
          <w:tcPr>
            <w:tcW w:w="87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监视、测量、分析和评价</w:t>
            </w:r>
          </w:p>
          <w:p>
            <w:pPr>
              <w:bidi w:val="0"/>
              <w:rPr>
                <w:rFonts w:hint="eastAsia" w:ascii="楷体" w:hAnsi="楷体" w:eastAsia="楷体" w:cs="楷体"/>
                <w:sz w:val="21"/>
                <w:szCs w:val="21"/>
              </w:rPr>
            </w:pPr>
            <w:r>
              <w:rPr>
                <w:rFonts w:hint="eastAsia" w:ascii="楷体" w:hAnsi="楷体" w:eastAsia="楷体" w:cs="楷体"/>
                <w:sz w:val="21"/>
                <w:szCs w:val="21"/>
              </w:rPr>
              <w:t>总则</w:t>
            </w:r>
          </w:p>
          <w:p>
            <w:pPr>
              <w:bidi w:val="0"/>
              <w:rPr>
                <w:rFonts w:hint="eastAsia" w:ascii="楷体" w:hAnsi="楷体" w:eastAsia="楷体" w:cs="楷体"/>
                <w:sz w:val="21"/>
                <w:szCs w:val="21"/>
              </w:rPr>
            </w:pPr>
          </w:p>
        </w:tc>
        <w:tc>
          <w:tcPr>
            <w:tcW w:w="836"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9.1.1</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3.4.3</w:t>
            </w:r>
          </w:p>
          <w:p>
            <w:pPr>
              <w:bidi w:val="0"/>
              <w:rPr>
                <w:rFonts w:hint="eastAsia" w:ascii="楷体" w:hAnsi="楷体" w:eastAsia="楷体" w:cs="楷体"/>
                <w:sz w:val="21"/>
                <w:szCs w:val="21"/>
              </w:rPr>
            </w:pPr>
            <w:r>
              <w:rPr>
                <w:rFonts w:hint="eastAsia" w:ascii="楷体" w:hAnsi="楷体" w:eastAsia="楷体" w:cs="楷体"/>
                <w:sz w:val="21"/>
                <w:szCs w:val="21"/>
              </w:rPr>
              <w:t>3.4.4</w:t>
            </w:r>
          </w:p>
          <w:p>
            <w:pPr>
              <w:bidi w:val="0"/>
              <w:rPr>
                <w:rFonts w:hint="eastAsia" w:ascii="楷体" w:hAnsi="楷体" w:eastAsia="楷体" w:cs="楷体"/>
                <w:sz w:val="21"/>
                <w:szCs w:val="21"/>
              </w:rPr>
            </w:pPr>
            <w:r>
              <w:rPr>
                <w:rFonts w:hint="eastAsia" w:ascii="楷体" w:hAnsi="楷体" w:eastAsia="楷体" w:cs="楷体"/>
                <w:sz w:val="21"/>
                <w:szCs w:val="21"/>
              </w:rPr>
              <w:t>12.1</w:t>
            </w:r>
          </w:p>
          <w:p>
            <w:pPr>
              <w:bidi w:val="0"/>
              <w:rPr>
                <w:rFonts w:hint="eastAsia" w:ascii="楷体" w:hAnsi="楷体" w:eastAsia="楷体" w:cs="楷体"/>
                <w:sz w:val="21"/>
                <w:szCs w:val="21"/>
              </w:rPr>
            </w:pPr>
          </w:p>
        </w:tc>
        <w:tc>
          <w:tcPr>
            <w:tcW w:w="1120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●为评价管理体系的绩效和有效性，确保监视、测量、分析和评价的正常进行，编制了《绩效监视和测量管理程序》、《内部审核管理程序》、《合规性评价控制程序》、《管理评审程序》。</w:t>
            </w:r>
          </w:p>
          <w:p>
            <w:pPr>
              <w:bidi w:val="0"/>
              <w:rPr>
                <w:rFonts w:hint="eastAsia" w:ascii="楷体" w:hAnsi="楷体" w:eastAsia="楷体" w:cs="楷体"/>
                <w:sz w:val="21"/>
                <w:szCs w:val="21"/>
              </w:rPr>
            </w:pPr>
            <w:r>
              <w:rPr>
                <w:rFonts w:hint="eastAsia" w:ascii="楷体" w:hAnsi="楷体" w:eastAsia="楷体" w:cs="楷体"/>
                <w:sz w:val="21"/>
                <w:szCs w:val="21"/>
              </w:rPr>
              <w:t>●现场沟通了解到：公司规定工程部等职能部门以及项目部等各层次对施工质量检查、试验、检测、验收、监督以及质量信息管理和质量管理改进职责和权限等内容，基本满足标准要求，符合企业实际，具有一定的可操作性。</w:t>
            </w:r>
          </w:p>
          <w:p>
            <w:pPr>
              <w:bidi w:val="0"/>
              <w:rPr>
                <w:rFonts w:hint="eastAsia" w:ascii="楷体" w:hAnsi="楷体" w:eastAsia="楷体" w:cs="楷体"/>
                <w:sz w:val="21"/>
                <w:szCs w:val="21"/>
              </w:rPr>
            </w:pPr>
            <w:r>
              <w:rPr>
                <w:rFonts w:hint="eastAsia" w:ascii="楷体" w:hAnsi="楷体" w:eastAsia="楷体" w:cs="楷体"/>
                <w:sz w:val="21"/>
                <w:szCs w:val="21"/>
              </w:rPr>
              <w:t>1、体系运行策划：组织确定每年策划内审间隔不超过12个月，测量体系运行的有效性，见Q9.2条款审核记录。</w:t>
            </w:r>
          </w:p>
          <w:p>
            <w:pPr>
              <w:bidi w:val="0"/>
              <w:rPr>
                <w:rFonts w:hint="eastAsia" w:ascii="楷体" w:hAnsi="楷体" w:eastAsia="楷体" w:cs="楷体"/>
                <w:sz w:val="21"/>
                <w:szCs w:val="21"/>
              </w:rPr>
            </w:pPr>
            <w:r>
              <w:rPr>
                <w:rFonts w:hint="eastAsia" w:ascii="楷体" w:hAnsi="楷体" w:eastAsia="楷体" w:cs="楷体"/>
                <w:sz w:val="21"/>
                <w:szCs w:val="21"/>
              </w:rPr>
              <w:t>2、策划每年进行管理评审，间隔不超过12个月，测量确定体系运行的有效性适宜性充分性，见Q9.3条款 审核记录。</w:t>
            </w:r>
          </w:p>
          <w:p>
            <w:pPr>
              <w:bidi w:val="0"/>
              <w:rPr>
                <w:rFonts w:hint="eastAsia" w:ascii="楷体" w:hAnsi="楷体" w:eastAsia="楷体" w:cs="楷体"/>
                <w:sz w:val="21"/>
                <w:szCs w:val="21"/>
              </w:rPr>
            </w:pPr>
            <w:r>
              <w:rPr>
                <w:rFonts w:hint="eastAsia" w:ascii="楷体" w:hAnsi="楷体" w:eastAsia="楷体" w:cs="楷体"/>
                <w:sz w:val="21"/>
                <w:szCs w:val="21"/>
              </w:rPr>
              <w:t>3、策划对相关方（含顾客）进行满意度测量，测量顾客的满意度，保证满足顾客要求，见Q9.1.2条款 审核记录。</w:t>
            </w:r>
          </w:p>
          <w:p>
            <w:pPr>
              <w:bidi w:val="0"/>
              <w:rPr>
                <w:rFonts w:hint="eastAsia" w:ascii="楷体" w:hAnsi="楷体" w:eastAsia="楷体" w:cs="楷体"/>
                <w:sz w:val="21"/>
                <w:szCs w:val="21"/>
              </w:rPr>
            </w:pPr>
            <w:r>
              <w:rPr>
                <w:rFonts w:hint="eastAsia" w:ascii="楷体" w:hAnsi="楷体" w:eastAsia="楷体" w:cs="楷体"/>
                <w:sz w:val="21"/>
                <w:szCs w:val="21"/>
              </w:rPr>
              <w:t>4、策划对外部供方绩效进行控制和监视，详见Q8.4条款审核记录。</w:t>
            </w:r>
          </w:p>
          <w:p>
            <w:pPr>
              <w:bidi w:val="0"/>
              <w:rPr>
                <w:rFonts w:hint="eastAsia" w:ascii="楷体" w:hAnsi="楷体" w:eastAsia="楷体" w:cs="楷体"/>
                <w:sz w:val="21"/>
                <w:szCs w:val="21"/>
              </w:rPr>
            </w:pPr>
            <w:r>
              <w:rPr>
                <w:rFonts w:hint="eastAsia" w:ascii="楷体" w:hAnsi="楷体" w:eastAsia="楷体" w:cs="楷体"/>
                <w:sz w:val="21"/>
                <w:szCs w:val="21"/>
              </w:rPr>
              <w:t>5、对员工定期考核，保证上岗能力，保证产品质量合格。见Q7.2条款审核记录。</w:t>
            </w:r>
          </w:p>
          <w:p>
            <w:pPr>
              <w:bidi w:val="0"/>
              <w:rPr>
                <w:rFonts w:hint="eastAsia" w:ascii="楷体" w:hAnsi="楷体" w:eastAsia="楷体" w:cs="楷体"/>
                <w:sz w:val="21"/>
                <w:szCs w:val="21"/>
              </w:rPr>
            </w:pPr>
            <w:r>
              <w:rPr>
                <w:rFonts w:hint="eastAsia" w:ascii="楷体" w:hAnsi="楷体" w:eastAsia="楷体" w:cs="楷体"/>
                <w:sz w:val="21"/>
                <w:szCs w:val="21"/>
              </w:rPr>
              <w:t>6、定期考核Q目标和管理方案的实现和执行情况、Q绩效，不断提高绩效，提高公司业务水平，持续改进，见Q6.2审核记录。</w:t>
            </w:r>
          </w:p>
          <w:p>
            <w:pPr>
              <w:bidi w:val="0"/>
              <w:rPr>
                <w:rFonts w:hint="eastAsia" w:ascii="楷体" w:hAnsi="楷体" w:eastAsia="楷体" w:cs="楷体"/>
                <w:sz w:val="21"/>
                <w:szCs w:val="21"/>
              </w:rPr>
            </w:pPr>
            <w:r>
              <w:rPr>
                <w:rFonts w:hint="eastAsia" w:ascii="楷体" w:hAnsi="楷体" w:eastAsia="楷体" w:cs="楷体"/>
                <w:sz w:val="21"/>
                <w:szCs w:val="21"/>
              </w:rPr>
              <w:t>●对以上策划的内审、管评、考核、评价等的结果定期进行数据分析，统计分析归纳总结，见Q9.1.3条款审核记录。</w:t>
            </w:r>
          </w:p>
          <w:p>
            <w:pPr>
              <w:bidi w:val="0"/>
              <w:rPr>
                <w:rFonts w:hint="eastAsia" w:ascii="楷体" w:hAnsi="楷体" w:eastAsia="楷体" w:cs="楷体"/>
                <w:sz w:val="21"/>
                <w:szCs w:val="21"/>
              </w:rPr>
            </w:pPr>
            <w:r>
              <w:rPr>
                <w:rFonts w:hint="eastAsia" w:ascii="楷体" w:hAnsi="楷体" w:eastAsia="楷体" w:cs="楷体"/>
                <w:sz w:val="21"/>
                <w:szCs w:val="21"/>
              </w:rPr>
              <w:t>对检查中发现的问题可及时提出书面整改的要求，监督实施并验证整改效果。</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7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管理评审</w:t>
            </w:r>
          </w:p>
        </w:tc>
        <w:tc>
          <w:tcPr>
            <w:tcW w:w="836"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9.3</w:t>
            </w: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12.3</w:t>
            </w:r>
          </w:p>
          <w:p>
            <w:pPr>
              <w:bidi w:val="0"/>
              <w:rPr>
                <w:rFonts w:hint="eastAsia" w:ascii="楷体" w:hAnsi="楷体" w:eastAsia="楷体" w:cs="楷体"/>
                <w:sz w:val="21"/>
                <w:szCs w:val="21"/>
              </w:rPr>
            </w:pPr>
            <w:r>
              <w:rPr>
                <w:rFonts w:hint="eastAsia" w:ascii="楷体" w:hAnsi="楷体" w:eastAsia="楷体" w:cs="楷体"/>
                <w:sz w:val="21"/>
                <w:szCs w:val="21"/>
              </w:rPr>
              <w:t>12.4</w:t>
            </w:r>
          </w:p>
        </w:tc>
        <w:tc>
          <w:tcPr>
            <w:tcW w:w="1120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●查文件：</w:t>
            </w:r>
          </w:p>
          <w:p>
            <w:pPr>
              <w:bidi w:val="0"/>
              <w:rPr>
                <w:rFonts w:hint="eastAsia" w:ascii="楷体" w:hAnsi="楷体" w:eastAsia="楷体" w:cs="楷体"/>
                <w:sz w:val="21"/>
                <w:szCs w:val="21"/>
              </w:rPr>
            </w:pPr>
            <w:r>
              <w:rPr>
                <w:rFonts w:hint="eastAsia" w:ascii="楷体" w:hAnsi="楷体" w:eastAsia="楷体" w:cs="楷体"/>
                <w:sz w:val="21"/>
                <w:szCs w:val="21"/>
              </w:rPr>
              <w:t>提供《管理评审程序》，规定了管理评审的目的、范围、实施的频次、具体操作内容等，公司规定每年至少对组织的体系运行情况进行一次评审。</w:t>
            </w:r>
          </w:p>
          <w:p>
            <w:pPr>
              <w:bidi w:val="0"/>
              <w:rPr>
                <w:rFonts w:hint="eastAsia" w:ascii="楷体" w:hAnsi="楷体" w:eastAsia="楷体" w:cs="楷体"/>
                <w:sz w:val="21"/>
                <w:szCs w:val="21"/>
              </w:rPr>
            </w:pPr>
            <w:r>
              <w:rPr>
                <w:rFonts w:hint="eastAsia" w:ascii="楷体" w:hAnsi="楷体" w:eastAsia="楷体" w:cs="楷体"/>
                <w:sz w:val="21"/>
                <w:szCs w:val="21"/>
              </w:rPr>
              <w:t>查记录：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查《管理评审计划》，编制：</w:t>
            </w:r>
            <w:r>
              <w:rPr>
                <w:rFonts w:hint="eastAsia" w:ascii="楷体" w:hAnsi="楷体" w:eastAsia="楷体" w:cs="楷体"/>
                <w:sz w:val="21"/>
                <w:szCs w:val="21"/>
                <w:lang w:eastAsia="zh-CN"/>
              </w:rPr>
              <w:t>综合管理部</w:t>
            </w:r>
            <w:r>
              <w:rPr>
                <w:rFonts w:hint="eastAsia" w:ascii="楷体" w:hAnsi="楷体" w:eastAsia="楷体" w:cs="楷体"/>
                <w:sz w:val="21"/>
                <w:szCs w:val="21"/>
              </w:rPr>
              <w:t xml:space="preserve">  审核：</w:t>
            </w:r>
            <w:r>
              <w:rPr>
                <w:rFonts w:hint="eastAsia" w:ascii="楷体" w:hAnsi="楷体" w:eastAsia="楷体" w:cs="楷体"/>
                <w:sz w:val="21"/>
                <w:szCs w:val="21"/>
                <w:lang w:val="en-US" w:eastAsia="zh-CN"/>
              </w:rPr>
              <w:t>李艳娟</w:t>
            </w:r>
            <w:r>
              <w:rPr>
                <w:rFonts w:hint="eastAsia" w:ascii="楷体" w:hAnsi="楷体" w:eastAsia="楷体" w:cs="楷体"/>
                <w:sz w:val="21"/>
                <w:szCs w:val="21"/>
              </w:rPr>
              <w:t xml:space="preserve">  批准：</w:t>
            </w:r>
            <w:r>
              <w:rPr>
                <w:rFonts w:hint="eastAsia" w:ascii="楷体" w:hAnsi="楷体" w:eastAsia="楷体" w:cs="楷体"/>
                <w:sz w:val="21"/>
                <w:szCs w:val="21"/>
                <w:lang w:val="en-US" w:eastAsia="zh-CN"/>
              </w:rPr>
              <w:t>王辉</w:t>
            </w:r>
            <w:r>
              <w:rPr>
                <w:rFonts w:hint="eastAsia" w:ascii="楷体" w:hAnsi="楷体" w:eastAsia="楷体" w:cs="楷体"/>
                <w:sz w:val="21"/>
                <w:szCs w:val="21"/>
              </w:rPr>
              <w:t xml:space="preserve">  日期：2020年</w:t>
            </w:r>
            <w:r>
              <w:rPr>
                <w:rFonts w:hint="eastAsia" w:ascii="楷体" w:hAnsi="楷体" w:eastAsia="楷体" w:cs="楷体"/>
                <w:sz w:val="21"/>
                <w:szCs w:val="21"/>
                <w:lang w:val="en-US" w:eastAsia="zh-CN"/>
              </w:rPr>
              <w:t>11</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日</w:t>
            </w:r>
          </w:p>
          <w:p>
            <w:pPr>
              <w:bidi w:val="0"/>
              <w:rPr>
                <w:rFonts w:hint="eastAsia" w:ascii="楷体" w:hAnsi="楷体" w:eastAsia="楷体" w:cs="楷体"/>
                <w:sz w:val="21"/>
                <w:szCs w:val="21"/>
              </w:rPr>
            </w:pPr>
            <w:r>
              <w:rPr>
                <w:rFonts w:hint="eastAsia" w:ascii="楷体" w:hAnsi="楷体" w:eastAsia="楷体" w:cs="楷体"/>
                <w:sz w:val="21"/>
                <w:szCs w:val="21"/>
              </w:rPr>
              <w:t>计划明确了管理评审目的、评审范围、时间（2020.</w:t>
            </w:r>
            <w:r>
              <w:rPr>
                <w:rFonts w:hint="eastAsia" w:ascii="楷体" w:hAnsi="楷体" w:eastAsia="楷体" w:cs="楷体"/>
                <w:sz w:val="21"/>
                <w:szCs w:val="21"/>
                <w:lang w:val="en-US" w:eastAsia="zh-CN"/>
              </w:rPr>
              <w:t>12.29</w:t>
            </w:r>
            <w:r>
              <w:rPr>
                <w:rFonts w:hint="eastAsia" w:ascii="楷体" w:hAnsi="楷体" w:eastAsia="楷体" w:cs="楷体"/>
                <w:sz w:val="21"/>
                <w:szCs w:val="21"/>
              </w:rPr>
              <w:t>）、评审内容、各部门评审准备工作要求等。</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查管理评审内容：</w:t>
            </w:r>
          </w:p>
          <w:p>
            <w:pPr>
              <w:bidi w:val="0"/>
              <w:rPr>
                <w:rFonts w:hint="eastAsia" w:ascii="楷体" w:hAnsi="楷体" w:eastAsia="楷体" w:cs="楷体"/>
                <w:sz w:val="21"/>
                <w:szCs w:val="21"/>
              </w:rPr>
            </w:pPr>
            <w:r>
              <w:rPr>
                <w:rFonts w:hint="eastAsia" w:ascii="楷体" w:hAnsi="楷体" w:eastAsia="楷体" w:cs="楷体"/>
                <w:sz w:val="21"/>
                <w:szCs w:val="21"/>
              </w:rPr>
              <w:t>1、公司管理体系文件与标准的符合性、适宜性、充分性和有效性。</w:t>
            </w:r>
          </w:p>
          <w:p>
            <w:pPr>
              <w:bidi w:val="0"/>
              <w:rPr>
                <w:rFonts w:hint="eastAsia" w:ascii="楷体" w:hAnsi="楷体" w:eastAsia="楷体" w:cs="楷体"/>
                <w:sz w:val="21"/>
                <w:szCs w:val="21"/>
              </w:rPr>
            </w:pPr>
            <w:r>
              <w:rPr>
                <w:rFonts w:hint="eastAsia" w:ascii="楷体" w:hAnsi="楷体" w:eastAsia="楷体" w:cs="楷体"/>
                <w:sz w:val="21"/>
                <w:szCs w:val="21"/>
              </w:rPr>
              <w:t>2、体系与法律法规及内外部环境变化的适宜性、符合性情况；</w:t>
            </w:r>
          </w:p>
          <w:p>
            <w:pPr>
              <w:bidi w:val="0"/>
              <w:rPr>
                <w:rFonts w:hint="eastAsia" w:ascii="楷体" w:hAnsi="楷体" w:eastAsia="楷体" w:cs="楷体"/>
                <w:sz w:val="21"/>
                <w:szCs w:val="21"/>
              </w:rPr>
            </w:pPr>
            <w:r>
              <w:rPr>
                <w:rFonts w:hint="eastAsia" w:ascii="楷体" w:hAnsi="楷体" w:eastAsia="楷体" w:cs="楷体"/>
                <w:sz w:val="21"/>
                <w:szCs w:val="21"/>
              </w:rPr>
              <w:t>3、公司的管理方针、目标的适宜性、目标指标等的完成情况；</w:t>
            </w:r>
          </w:p>
          <w:p>
            <w:pPr>
              <w:bidi w:val="0"/>
              <w:rPr>
                <w:rFonts w:hint="eastAsia" w:ascii="楷体" w:hAnsi="楷体" w:eastAsia="楷体" w:cs="楷体"/>
                <w:sz w:val="21"/>
                <w:szCs w:val="21"/>
              </w:rPr>
            </w:pPr>
            <w:r>
              <w:rPr>
                <w:rFonts w:hint="eastAsia" w:ascii="楷体" w:hAnsi="楷体" w:eastAsia="楷体" w:cs="楷体"/>
                <w:sz w:val="21"/>
                <w:szCs w:val="21"/>
              </w:rPr>
              <w:t>4、公司的机构设置、资源配置情况；</w:t>
            </w:r>
          </w:p>
          <w:p>
            <w:pPr>
              <w:bidi w:val="0"/>
              <w:rPr>
                <w:rFonts w:hint="eastAsia" w:ascii="楷体" w:hAnsi="楷体" w:eastAsia="楷体" w:cs="楷体"/>
                <w:sz w:val="21"/>
                <w:szCs w:val="21"/>
              </w:rPr>
            </w:pPr>
            <w:r>
              <w:rPr>
                <w:rFonts w:hint="eastAsia" w:ascii="楷体" w:hAnsi="楷体" w:eastAsia="楷体" w:cs="楷体"/>
                <w:sz w:val="21"/>
                <w:szCs w:val="21"/>
              </w:rPr>
              <w:t>5、事故、事件、不符合、纠正和预防措施处理情况；</w:t>
            </w:r>
          </w:p>
          <w:p>
            <w:pPr>
              <w:bidi w:val="0"/>
              <w:rPr>
                <w:rFonts w:hint="eastAsia" w:ascii="楷体" w:hAnsi="楷体" w:eastAsia="楷体" w:cs="楷体"/>
                <w:sz w:val="21"/>
                <w:szCs w:val="21"/>
              </w:rPr>
            </w:pPr>
            <w:r>
              <w:rPr>
                <w:rFonts w:hint="eastAsia" w:ascii="楷体" w:hAnsi="楷体" w:eastAsia="楷体" w:cs="楷体"/>
                <w:sz w:val="21"/>
                <w:szCs w:val="21"/>
              </w:rPr>
              <w:t>6、顾客及相关方的反馈处理情况；</w:t>
            </w:r>
          </w:p>
          <w:p>
            <w:pPr>
              <w:bidi w:val="0"/>
              <w:rPr>
                <w:rFonts w:hint="eastAsia" w:ascii="楷体" w:hAnsi="楷体" w:eastAsia="楷体" w:cs="楷体"/>
                <w:sz w:val="21"/>
                <w:szCs w:val="21"/>
              </w:rPr>
            </w:pPr>
            <w:r>
              <w:rPr>
                <w:rFonts w:hint="eastAsia" w:ascii="楷体" w:hAnsi="楷体" w:eastAsia="楷体" w:cs="楷体"/>
                <w:sz w:val="21"/>
                <w:szCs w:val="21"/>
              </w:rPr>
              <w:t>7、管理体系内部审核情况；</w:t>
            </w:r>
          </w:p>
          <w:p>
            <w:pPr>
              <w:bidi w:val="0"/>
              <w:rPr>
                <w:rFonts w:hint="eastAsia" w:ascii="楷体" w:hAnsi="楷体" w:eastAsia="楷体" w:cs="楷体"/>
                <w:sz w:val="21"/>
                <w:szCs w:val="21"/>
              </w:rPr>
            </w:pPr>
            <w:r>
              <w:rPr>
                <w:rFonts w:hint="eastAsia" w:ascii="楷体" w:hAnsi="楷体" w:eastAsia="楷体" w:cs="楷体"/>
                <w:sz w:val="21"/>
                <w:szCs w:val="21"/>
              </w:rPr>
              <w:t>8、质量、环境和职业健康安全绩效测量情况；</w:t>
            </w:r>
          </w:p>
          <w:p>
            <w:pPr>
              <w:bidi w:val="0"/>
              <w:rPr>
                <w:rFonts w:hint="eastAsia" w:ascii="楷体" w:hAnsi="楷体" w:eastAsia="楷体" w:cs="楷体"/>
                <w:sz w:val="21"/>
                <w:szCs w:val="21"/>
              </w:rPr>
            </w:pPr>
            <w:r>
              <w:rPr>
                <w:rFonts w:hint="eastAsia" w:ascii="楷体" w:hAnsi="楷体" w:eastAsia="楷体" w:cs="楷体"/>
                <w:sz w:val="21"/>
                <w:szCs w:val="21"/>
              </w:rPr>
              <w:t>9、环境因素和危险因素识别与评价控制情况；</w:t>
            </w:r>
          </w:p>
          <w:p>
            <w:pPr>
              <w:bidi w:val="0"/>
              <w:rPr>
                <w:rFonts w:hint="eastAsia" w:ascii="楷体" w:hAnsi="楷体" w:eastAsia="楷体" w:cs="楷体"/>
                <w:sz w:val="21"/>
                <w:szCs w:val="21"/>
              </w:rPr>
            </w:pPr>
            <w:r>
              <w:rPr>
                <w:rFonts w:hint="eastAsia" w:ascii="楷体" w:hAnsi="楷体" w:eastAsia="楷体" w:cs="楷体"/>
                <w:sz w:val="21"/>
                <w:szCs w:val="21"/>
              </w:rPr>
              <w:t>10、应对风险和机遇所采取措施的有效性；</w:t>
            </w:r>
          </w:p>
          <w:p>
            <w:pPr>
              <w:bidi w:val="0"/>
              <w:rPr>
                <w:rFonts w:hint="eastAsia" w:ascii="楷体" w:hAnsi="楷体" w:eastAsia="楷体" w:cs="楷体"/>
                <w:sz w:val="21"/>
                <w:szCs w:val="21"/>
              </w:rPr>
            </w:pPr>
            <w:r>
              <w:rPr>
                <w:rFonts w:hint="eastAsia" w:ascii="楷体" w:hAnsi="楷体" w:eastAsia="楷体" w:cs="楷体"/>
                <w:sz w:val="21"/>
                <w:szCs w:val="21"/>
              </w:rPr>
              <w:t>11、其他改进的建议。</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查《管理评审报告》，报告中记录了：评审目的、评审范围、评审依据、评审内容，评审参加人员、评审结论、改进建议等，评审内容包括了认证标准和规范要求的全部内容。</w:t>
            </w:r>
          </w:p>
          <w:p>
            <w:pPr>
              <w:bidi w:val="0"/>
              <w:rPr>
                <w:rFonts w:hint="eastAsia" w:ascii="楷体" w:hAnsi="楷体" w:eastAsia="楷体" w:cs="楷体"/>
                <w:sz w:val="21"/>
                <w:szCs w:val="21"/>
              </w:rPr>
            </w:pPr>
            <w:r>
              <w:rPr>
                <w:rFonts w:hint="eastAsia" w:ascii="楷体" w:hAnsi="楷体" w:eastAsia="楷体" w:cs="楷体"/>
                <w:sz w:val="21"/>
                <w:szCs w:val="21"/>
              </w:rPr>
              <w:t>●评审结论：公司按照GB/T19001-2016、GB/T50430-2017、GB/T24001-2016、</w:t>
            </w:r>
            <w:r>
              <w:rPr>
                <w:rFonts w:hint="eastAsia" w:ascii="楷体" w:hAnsi="楷体" w:eastAsia="楷体" w:cs="楷体"/>
                <w:sz w:val="21"/>
                <w:szCs w:val="21"/>
                <w:lang w:eastAsia="zh-CN"/>
              </w:rPr>
              <w:t>GB/T45001-2020</w:t>
            </w:r>
            <w:r>
              <w:rPr>
                <w:rFonts w:hint="eastAsia" w:ascii="楷体" w:hAnsi="楷体" w:eastAsia="楷体" w:cs="楷体"/>
                <w:sz w:val="21"/>
                <w:szCs w:val="21"/>
              </w:rPr>
              <w:t>标准建立的管理体系，是持续适宜、充分的和有效的。达到了顾客满意和持续改进的目的。</w:t>
            </w:r>
          </w:p>
          <w:p>
            <w:pPr>
              <w:bidi w:val="0"/>
              <w:rPr>
                <w:rFonts w:hint="eastAsia" w:ascii="楷体" w:hAnsi="楷体" w:eastAsia="楷体" w:cs="楷体"/>
                <w:snapToGrid w:val="0"/>
                <w:kern w:val="0"/>
                <w:sz w:val="21"/>
                <w:szCs w:val="21"/>
              </w:rPr>
            </w:pPr>
            <w:r>
              <w:rPr>
                <w:rFonts w:hint="eastAsia" w:ascii="楷体" w:hAnsi="楷体" w:eastAsia="楷体" w:cs="楷体"/>
                <w:sz w:val="21"/>
                <w:szCs w:val="21"/>
              </w:rPr>
              <w:t>●</w:t>
            </w:r>
            <w:r>
              <w:rPr>
                <w:rFonts w:hint="eastAsia" w:ascii="楷体" w:hAnsi="楷体" w:eastAsia="楷体" w:cs="楷体"/>
                <w:snapToGrid w:val="0"/>
                <w:kern w:val="0"/>
                <w:sz w:val="21"/>
                <w:szCs w:val="21"/>
              </w:rPr>
              <w:t>最后提出的改进项目如下：</w:t>
            </w:r>
          </w:p>
          <w:p>
            <w:pPr>
              <w:spacing w:line="460" w:lineRule="exact"/>
              <w:rPr>
                <w:rFonts w:hint="eastAsia" w:ascii="楷体" w:hAnsi="楷体" w:eastAsia="楷体" w:cs="楷体"/>
                <w:snapToGrid w:val="0"/>
                <w:kern w:val="0"/>
                <w:sz w:val="21"/>
                <w:szCs w:val="21"/>
              </w:rPr>
            </w:pPr>
            <w:r>
              <w:rPr>
                <w:rFonts w:hint="eastAsia" w:ascii="楷体" w:hAnsi="楷体" w:eastAsia="楷体" w:cs="楷体"/>
                <w:snapToGrid w:val="0"/>
                <w:kern w:val="0"/>
                <w:sz w:val="21"/>
                <w:szCs w:val="21"/>
                <w:lang w:val="en-US" w:eastAsia="zh-CN"/>
              </w:rPr>
              <w:t>1、</w:t>
            </w:r>
            <w:r>
              <w:rPr>
                <w:rFonts w:hint="eastAsia" w:ascii="楷体" w:hAnsi="楷体" w:eastAsia="楷体" w:cs="楷体"/>
                <w:snapToGrid w:val="0"/>
                <w:kern w:val="0"/>
                <w:sz w:val="21"/>
                <w:szCs w:val="21"/>
              </w:rPr>
              <w:t>公司内部人员素质的提升，加强对质量/环境/职业健康方面认识；</w:t>
            </w:r>
          </w:p>
          <w:p>
            <w:pPr>
              <w:bidi w:val="0"/>
              <w:rPr>
                <w:rFonts w:hint="eastAsia" w:ascii="楷体" w:hAnsi="楷体" w:eastAsia="楷体" w:cs="楷体"/>
                <w:sz w:val="21"/>
                <w:szCs w:val="21"/>
                <w:lang w:val="en-US" w:eastAsia="zh-CN"/>
              </w:rPr>
            </w:pPr>
            <w:r>
              <w:rPr>
                <w:rFonts w:hint="eastAsia" w:ascii="楷体" w:hAnsi="楷体" w:eastAsia="楷体" w:cs="楷体"/>
                <w:snapToGrid w:val="0"/>
                <w:kern w:val="0"/>
                <w:sz w:val="21"/>
                <w:szCs w:val="21"/>
                <w:lang w:val="en-US" w:eastAsia="zh-CN"/>
              </w:rPr>
              <w:t>2、</w:t>
            </w:r>
            <w:r>
              <w:rPr>
                <w:rFonts w:hint="eastAsia" w:ascii="楷体" w:hAnsi="楷体" w:eastAsia="楷体" w:cs="楷体"/>
                <w:snapToGrid w:val="0"/>
                <w:kern w:val="0"/>
                <w:sz w:val="21"/>
                <w:szCs w:val="21"/>
              </w:rPr>
              <w:t>加强员工对质量/环境/职业健康方针、目标、指标的了解。</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针对改进建议公司已经制定相应的改进措施目前正在持续实施中。</w:t>
            </w:r>
          </w:p>
          <w:p>
            <w:pPr>
              <w:bidi w:val="0"/>
              <w:rPr>
                <w:rFonts w:hint="eastAsia" w:ascii="楷体" w:hAnsi="楷体" w:eastAsia="楷体" w:cs="楷体"/>
                <w:sz w:val="21"/>
                <w:szCs w:val="21"/>
              </w:rPr>
            </w:pPr>
            <w:r>
              <w:rPr>
                <w:rFonts w:hint="eastAsia" w:ascii="楷体" w:hAnsi="楷体" w:eastAsia="楷体" w:cs="楷体"/>
                <w:sz w:val="21"/>
                <w:szCs w:val="21"/>
              </w:rPr>
              <w:t>●公司管理评审资料基本符合标准要求。</w:t>
            </w:r>
          </w:p>
        </w:tc>
        <w:tc>
          <w:tcPr>
            <w:tcW w:w="874"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改进/持续改进</w:t>
            </w:r>
          </w:p>
          <w:p>
            <w:pPr>
              <w:bidi w:val="0"/>
              <w:rPr>
                <w:rFonts w:hint="eastAsia" w:ascii="楷体" w:hAnsi="楷体" w:eastAsia="楷体" w:cs="楷体"/>
                <w:sz w:val="21"/>
                <w:szCs w:val="21"/>
              </w:rPr>
            </w:pPr>
          </w:p>
        </w:tc>
        <w:tc>
          <w:tcPr>
            <w:tcW w:w="836"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10.1</w:t>
            </w:r>
          </w:p>
          <w:p>
            <w:pPr>
              <w:bidi w:val="0"/>
              <w:rPr>
                <w:rFonts w:hint="eastAsia" w:ascii="楷体" w:hAnsi="楷体" w:eastAsia="楷体" w:cs="楷体"/>
                <w:sz w:val="21"/>
                <w:szCs w:val="21"/>
              </w:rPr>
            </w:pPr>
            <w:r>
              <w:rPr>
                <w:rFonts w:hint="eastAsia" w:ascii="楷体" w:hAnsi="楷体" w:eastAsia="楷体" w:cs="楷体"/>
                <w:sz w:val="21"/>
                <w:szCs w:val="21"/>
              </w:rPr>
              <w:t>10.3</w:t>
            </w: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3.4.4</w:t>
            </w:r>
          </w:p>
          <w:p>
            <w:pPr>
              <w:bidi w:val="0"/>
              <w:rPr>
                <w:rFonts w:hint="eastAsia" w:ascii="楷体" w:hAnsi="楷体" w:eastAsia="楷体" w:cs="楷体"/>
                <w:sz w:val="21"/>
                <w:szCs w:val="21"/>
              </w:rPr>
            </w:pPr>
            <w:r>
              <w:rPr>
                <w:rFonts w:hint="eastAsia" w:ascii="楷体" w:hAnsi="楷体" w:eastAsia="楷体" w:cs="楷体"/>
                <w:sz w:val="21"/>
                <w:szCs w:val="21"/>
              </w:rPr>
              <w:t>12.5</w:t>
            </w:r>
          </w:p>
        </w:tc>
        <w:tc>
          <w:tcPr>
            <w:tcW w:w="11200"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公司通过日常检查、定期监视和测量、例行检查、日常巡视、不合格控制、分析与评价、内部审核、管理评审等方法监控质量管理体系持续适宜性、充分性、有效性，同时公司编制了以下文件：《不合格品管理程序》、《应急准备与响应管理程序》、《事件调查和不符合管理程序》确保上述活动实施。</w:t>
            </w:r>
          </w:p>
          <w:p>
            <w:pPr>
              <w:bidi w:val="0"/>
              <w:rPr>
                <w:rFonts w:hint="eastAsia" w:ascii="楷体" w:hAnsi="楷体" w:eastAsia="楷体" w:cs="楷体"/>
                <w:sz w:val="21"/>
                <w:szCs w:val="21"/>
              </w:rPr>
            </w:pPr>
            <w:r>
              <w:rPr>
                <w:rFonts w:hint="eastAsia" w:ascii="楷体" w:hAnsi="楷体" w:eastAsia="楷体" w:cs="楷体"/>
                <w:sz w:val="21"/>
                <w:szCs w:val="21"/>
              </w:rPr>
              <w:t>●管理者代表介绍：公司自建立管理体系以来，一直在寻求不断改进的机会。</w:t>
            </w:r>
          </w:p>
          <w:p>
            <w:pPr>
              <w:bidi w:val="0"/>
              <w:rPr>
                <w:rFonts w:hint="eastAsia" w:ascii="楷体" w:hAnsi="楷体" w:eastAsia="楷体" w:cs="楷体"/>
                <w:sz w:val="21"/>
                <w:szCs w:val="21"/>
              </w:rPr>
            </w:pPr>
            <w:r>
              <w:rPr>
                <w:rFonts w:hint="eastAsia" w:ascii="楷体" w:hAnsi="楷体" w:eastAsia="楷体" w:cs="楷体"/>
                <w:sz w:val="21"/>
                <w:szCs w:val="21"/>
              </w:rPr>
              <w:t>●通过对</w:t>
            </w:r>
            <w:r>
              <w:rPr>
                <w:rFonts w:hint="eastAsia" w:ascii="楷体" w:hAnsi="楷体" w:eastAsia="楷体" w:cs="楷体"/>
                <w:sz w:val="21"/>
                <w:szCs w:val="21"/>
                <w:lang w:val="en-US" w:eastAsia="zh-CN"/>
              </w:rPr>
              <w:t>施工</w:t>
            </w:r>
            <w:r>
              <w:rPr>
                <w:rFonts w:hint="eastAsia" w:ascii="楷体" w:hAnsi="楷体" w:eastAsia="楷体" w:cs="楷体"/>
                <w:sz w:val="21"/>
                <w:szCs w:val="21"/>
                <w:lang w:eastAsia="zh-CN"/>
              </w:rPr>
              <w:t>服务</w:t>
            </w:r>
            <w:r>
              <w:rPr>
                <w:rFonts w:hint="eastAsia" w:ascii="楷体" w:hAnsi="楷体" w:eastAsia="楷体" w:cs="楷体"/>
                <w:sz w:val="21"/>
                <w:szCs w:val="21"/>
              </w:rPr>
              <w:t>质量的考核、检查，发现不合格进行原因分析，并采取纠正措施，不断改进质量、环境、职业健康绩效；通过目标、指标的考核、内审检查、管理评审会议的召开、平时的工作检查等发现不符合，也能及时采取纠正、预防措施，不断完善公司的管理体系。</w:t>
            </w:r>
          </w:p>
          <w:p>
            <w:pPr>
              <w:bidi w:val="0"/>
              <w:rPr>
                <w:rFonts w:hint="eastAsia" w:ascii="楷体" w:hAnsi="楷体" w:eastAsia="楷体" w:cs="楷体"/>
                <w:sz w:val="21"/>
                <w:szCs w:val="21"/>
              </w:rPr>
            </w:pPr>
            <w:r>
              <w:rPr>
                <w:rFonts w:hint="eastAsia" w:ascii="楷体" w:hAnsi="楷体" w:eastAsia="楷体" w:cs="楷体"/>
                <w:sz w:val="21"/>
                <w:szCs w:val="21"/>
              </w:rPr>
              <w:t>●符合要求。</w:t>
            </w:r>
          </w:p>
        </w:tc>
        <w:tc>
          <w:tcPr>
            <w:tcW w:w="874" w:type="dxa"/>
          </w:tcPr>
          <w:p>
            <w:pPr>
              <w:bidi w:val="0"/>
              <w:rPr>
                <w:rFonts w:hint="eastAsia" w:ascii="楷体" w:hAnsi="楷体" w:eastAsia="楷体" w:cs="楷体"/>
                <w:sz w:val="21"/>
                <w:szCs w:val="21"/>
              </w:rPr>
            </w:pPr>
          </w:p>
        </w:tc>
      </w:tr>
    </w:tbl>
    <w:p>
      <w:pPr>
        <w:rPr>
          <w:rFonts w:asciiTheme="minorEastAsia" w:hAnsiTheme="minorEastAsia" w:eastAsiaTheme="minorEastAsia"/>
          <w:szCs w:val="21"/>
        </w:rPr>
      </w:pPr>
      <w:r>
        <w:rPr>
          <w:rFonts w:asciiTheme="minorEastAsia" w:hAnsiTheme="minorEastAsia" w:eastAsiaTheme="minorEastAsia"/>
          <w:szCs w:val="21"/>
        </w:rPr>
        <w:ptab w:relativeTo="margin" w:alignment="center" w:leader="none"/>
      </w:r>
    </w:p>
    <w:p>
      <w:pPr>
        <w:rPr>
          <w:rFonts w:asciiTheme="minorEastAsia" w:hAnsiTheme="minorEastAsia" w:eastAsiaTheme="minorEastAsia"/>
          <w:szCs w:val="21"/>
        </w:rPr>
      </w:pPr>
    </w:p>
    <w:p>
      <w:pPr>
        <w:rPr>
          <w:rFonts w:asciiTheme="minorEastAsia" w:hAnsiTheme="minorEastAsia" w:eastAsiaTheme="minorEastAsia"/>
          <w:szCs w:val="21"/>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bidi w:val="0"/>
        <w:rPr>
          <w:rFonts w:hint="eastAsia"/>
        </w:rPr>
      </w:pPr>
    </w:p>
    <w:p>
      <w:pPr>
        <w:pStyle w:val="6"/>
        <w:rPr>
          <w:rFonts w:hint="eastAsia"/>
        </w:rPr>
      </w:pPr>
    </w:p>
    <w:p>
      <w:pPr>
        <w:pStyle w:val="4"/>
        <w:rPr>
          <w:rFonts w:hint="eastAsia"/>
        </w:rPr>
      </w:pPr>
    </w:p>
    <w:p>
      <w:pPr>
        <w:rPr>
          <w:rFonts w:hint="eastAsia"/>
        </w:rPr>
      </w:pPr>
    </w:p>
    <w:p>
      <w:pPr>
        <w:spacing w:line="480" w:lineRule="exact"/>
        <w:ind w:firstLine="5440" w:firstLineChars="1700"/>
        <w:jc w:val="both"/>
        <w:rPr>
          <w:rFonts w:hint="eastAsia" w:ascii="华文隶书" w:eastAsia="华文隶书" w:hAnsiTheme="minorEastAsia"/>
          <w:bCs/>
          <w:color w:val="000000"/>
          <w:sz w:val="32"/>
          <w:szCs w:val="32"/>
        </w:rPr>
      </w:pPr>
    </w:p>
    <w:p>
      <w:pPr>
        <w:spacing w:line="480" w:lineRule="exact"/>
        <w:ind w:firstLine="5440" w:firstLineChars="1700"/>
        <w:jc w:val="both"/>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18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845"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1182"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综合管理部</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主管</w:t>
            </w:r>
            <w:r>
              <w:rPr>
                <w:rFonts w:hint="eastAsia" w:ascii="楷体" w:hAnsi="楷体" w:eastAsia="楷体" w:cs="楷体"/>
                <w:sz w:val="21"/>
                <w:szCs w:val="21"/>
              </w:rPr>
              <w:t>领导：</w:t>
            </w:r>
            <w:r>
              <w:rPr>
                <w:rFonts w:hint="eastAsia" w:ascii="楷体" w:hAnsi="楷体" w:eastAsia="楷体" w:cs="楷体"/>
                <w:sz w:val="21"/>
                <w:szCs w:val="21"/>
                <w:lang w:val="en-US" w:eastAsia="zh-CN"/>
              </w:rPr>
              <w:t>杨万闯</w:t>
            </w:r>
            <w:r>
              <w:rPr>
                <w:rFonts w:hint="eastAsia" w:ascii="楷体" w:hAnsi="楷体" w:eastAsia="楷体" w:cs="楷体"/>
                <w:sz w:val="21"/>
                <w:szCs w:val="21"/>
              </w:rPr>
              <w:t xml:space="preserve">            陪同人员：</w:t>
            </w:r>
          </w:p>
        </w:tc>
        <w:tc>
          <w:tcPr>
            <w:tcW w:w="88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bidi w:val="0"/>
              <w:rPr>
                <w:rFonts w:hint="eastAsia" w:ascii="楷体" w:hAnsi="楷体" w:eastAsia="楷体" w:cs="楷体"/>
                <w:sz w:val="21"/>
                <w:szCs w:val="21"/>
              </w:rPr>
            </w:pPr>
          </w:p>
        </w:tc>
        <w:tc>
          <w:tcPr>
            <w:tcW w:w="845" w:type="dxa"/>
            <w:vMerge w:val="continue"/>
            <w:vAlign w:val="center"/>
          </w:tcPr>
          <w:p>
            <w:pPr>
              <w:bidi w:val="0"/>
              <w:rPr>
                <w:rFonts w:hint="eastAsia" w:ascii="楷体" w:hAnsi="楷体" w:eastAsia="楷体" w:cs="楷体"/>
                <w:sz w:val="21"/>
                <w:szCs w:val="21"/>
              </w:rPr>
            </w:pPr>
          </w:p>
        </w:tc>
        <w:tc>
          <w:tcPr>
            <w:tcW w:w="11182"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 xml:space="preserve">审核员：周文廷  </w:t>
            </w:r>
            <w:r>
              <w:rPr>
                <w:rFonts w:hint="eastAsia" w:ascii="楷体" w:hAnsi="楷体" w:eastAsia="楷体" w:cs="楷体"/>
                <w:sz w:val="21"/>
                <w:szCs w:val="21"/>
                <w:lang w:val="en-US" w:eastAsia="zh-CN"/>
              </w:rPr>
              <w:t>刘洪杰</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1.5.8</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bidi w:val="0"/>
              <w:rPr>
                <w:rFonts w:hint="eastAsia" w:ascii="楷体" w:hAnsi="楷体" w:eastAsia="楷体" w:cs="楷体"/>
                <w:sz w:val="21"/>
                <w:szCs w:val="21"/>
              </w:rPr>
            </w:pPr>
          </w:p>
        </w:tc>
        <w:tc>
          <w:tcPr>
            <w:tcW w:w="845" w:type="dxa"/>
            <w:vMerge w:val="continue"/>
            <w:vAlign w:val="center"/>
          </w:tcPr>
          <w:p>
            <w:pPr>
              <w:bidi w:val="0"/>
              <w:rPr>
                <w:rFonts w:hint="eastAsia" w:ascii="楷体" w:hAnsi="楷体" w:eastAsia="楷体" w:cs="楷体"/>
                <w:sz w:val="21"/>
                <w:szCs w:val="21"/>
              </w:rPr>
            </w:pPr>
          </w:p>
        </w:tc>
        <w:tc>
          <w:tcPr>
            <w:tcW w:w="11182"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审核条款：Q5.3/6.2/7.1.2/7.1.6/7.2/7.3/7.4/7.5/9.1.2/9.2/10.2</w:t>
            </w:r>
          </w:p>
          <w:p>
            <w:pPr>
              <w:bidi w:val="0"/>
              <w:rPr>
                <w:rFonts w:hint="eastAsia" w:ascii="楷体" w:hAnsi="楷体" w:eastAsia="楷体" w:cs="楷体"/>
                <w:sz w:val="21"/>
                <w:szCs w:val="21"/>
              </w:rPr>
            </w:pPr>
            <w:r>
              <w:rPr>
                <w:rFonts w:hint="eastAsia" w:ascii="楷体" w:hAnsi="楷体" w:eastAsia="楷体" w:cs="楷体"/>
                <w:sz w:val="21"/>
                <w:szCs w:val="21"/>
              </w:rPr>
              <w:t>JQ4.3/3.2.3/3.5/5.1/5.2/5.3/7.2/12.1/12.2/12.3</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组织的角色、职责和权限</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相关职能部门</w:t>
            </w:r>
          </w:p>
          <w:p>
            <w:pPr>
              <w:bidi w:val="0"/>
              <w:rPr>
                <w:rFonts w:hint="eastAsia" w:ascii="楷体" w:hAnsi="楷体" w:eastAsia="楷体" w:cs="楷体"/>
                <w:sz w:val="21"/>
                <w:szCs w:val="21"/>
              </w:rPr>
            </w:pPr>
            <w:r>
              <w:rPr>
                <w:rFonts w:hint="eastAsia" w:ascii="楷体" w:hAnsi="楷体" w:eastAsia="楷体" w:cs="楷体"/>
                <w:sz w:val="21"/>
                <w:szCs w:val="21"/>
              </w:rPr>
              <w:t>职能调整</w:t>
            </w:r>
          </w:p>
          <w:p>
            <w:pPr>
              <w:bidi w:val="0"/>
              <w:rPr>
                <w:rFonts w:hint="eastAsia" w:ascii="楷体" w:hAnsi="楷体" w:eastAsia="楷体" w:cs="楷体"/>
                <w:sz w:val="21"/>
                <w:szCs w:val="21"/>
              </w:rPr>
            </w:pP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5.3</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4.3.4</w:t>
            </w:r>
          </w:p>
          <w:p>
            <w:pPr>
              <w:bidi w:val="0"/>
              <w:rPr>
                <w:rFonts w:hint="eastAsia" w:ascii="楷体" w:hAnsi="楷体" w:eastAsia="楷体" w:cs="楷体"/>
                <w:sz w:val="21"/>
                <w:szCs w:val="21"/>
              </w:rPr>
            </w:pPr>
            <w:r>
              <w:rPr>
                <w:rFonts w:hint="eastAsia" w:ascii="楷体" w:hAnsi="楷体" w:eastAsia="楷体" w:cs="楷体"/>
                <w:sz w:val="21"/>
                <w:szCs w:val="21"/>
              </w:rPr>
              <w:t>4.3.5</w:t>
            </w:r>
          </w:p>
          <w:p>
            <w:pPr>
              <w:bidi w:val="0"/>
              <w:rPr>
                <w:rFonts w:hint="eastAsia" w:ascii="楷体" w:hAnsi="楷体" w:eastAsia="楷体" w:cs="楷体"/>
                <w:sz w:val="21"/>
                <w:szCs w:val="21"/>
              </w:rPr>
            </w:pP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lang w:eastAsia="zh-CN"/>
              </w:rPr>
              <w:t>综合管理部</w:t>
            </w:r>
            <w:r>
              <w:rPr>
                <w:rFonts w:hint="eastAsia" w:ascii="楷体" w:hAnsi="楷体" w:eastAsia="楷体" w:cs="楷体"/>
                <w:sz w:val="21"/>
                <w:szCs w:val="21"/>
              </w:rPr>
              <w:t>负责人：</w:t>
            </w:r>
            <w:r>
              <w:rPr>
                <w:rFonts w:hint="eastAsia" w:ascii="楷体" w:hAnsi="楷体" w:eastAsia="楷体" w:cs="楷体"/>
                <w:sz w:val="21"/>
                <w:szCs w:val="21"/>
                <w:lang w:val="en-US" w:eastAsia="zh-CN"/>
              </w:rPr>
              <w:t>杨万闯</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●查管理手册5.3条款中规定了</w:t>
            </w:r>
            <w:r>
              <w:rPr>
                <w:rFonts w:hint="eastAsia" w:ascii="楷体" w:hAnsi="楷体" w:eastAsia="楷体" w:cs="楷体"/>
                <w:sz w:val="21"/>
                <w:szCs w:val="21"/>
                <w:lang w:eastAsia="zh-CN"/>
              </w:rPr>
              <w:t>综合管理部</w:t>
            </w:r>
            <w:r>
              <w:rPr>
                <w:rFonts w:hint="eastAsia" w:ascii="楷体" w:hAnsi="楷体" w:eastAsia="楷体" w:cs="楷体"/>
                <w:sz w:val="21"/>
                <w:szCs w:val="21"/>
              </w:rPr>
              <w:t>职责，记录如下：</w:t>
            </w:r>
          </w:p>
          <w:p>
            <w:pPr>
              <w:bidi w:val="0"/>
              <w:rPr>
                <w:rFonts w:hint="eastAsia" w:ascii="楷体" w:hAnsi="楷体" w:eastAsia="楷体" w:cs="楷体"/>
                <w:sz w:val="21"/>
                <w:szCs w:val="21"/>
              </w:rPr>
            </w:pPr>
            <w:r>
              <w:rPr>
                <w:rFonts w:hint="eastAsia" w:ascii="楷体" w:hAnsi="楷体" w:eastAsia="楷体" w:cs="楷体"/>
                <w:sz w:val="21"/>
                <w:szCs w:val="21"/>
              </w:rPr>
              <w:t>负责公司制度建设；负责经营绩效考核；负责法律法规管理；负责管理体系的建立、运行管理；负责内部审核、管理评审的组织管理；负责管理体系文件管理；负责人事管理；负责教育培训管理；负责薪酬福利管理；负责员工绩效考核。</w:t>
            </w:r>
          </w:p>
          <w:p>
            <w:pPr>
              <w:bidi w:val="0"/>
              <w:rPr>
                <w:rFonts w:hint="eastAsia" w:ascii="楷体" w:hAnsi="楷体" w:eastAsia="楷体" w:cs="楷体"/>
                <w:sz w:val="21"/>
                <w:szCs w:val="21"/>
              </w:rPr>
            </w:pPr>
            <w:r>
              <w:rPr>
                <w:rFonts w:hint="eastAsia" w:ascii="楷体" w:hAnsi="楷体" w:eastAsia="楷体" w:cs="楷体"/>
                <w:sz w:val="21"/>
                <w:szCs w:val="21"/>
              </w:rPr>
              <w:t>负责行政业务管理；负责沟通管理；。</w:t>
            </w:r>
          </w:p>
          <w:p>
            <w:pPr>
              <w:bidi w:val="0"/>
              <w:rPr>
                <w:rFonts w:hint="eastAsia" w:ascii="楷体" w:hAnsi="楷体" w:eastAsia="楷体" w:cs="楷体"/>
                <w:sz w:val="21"/>
                <w:szCs w:val="21"/>
              </w:rPr>
            </w:pPr>
            <w:r>
              <w:rPr>
                <w:rFonts w:hint="eastAsia" w:ascii="楷体" w:hAnsi="楷体" w:eastAsia="楷体" w:cs="楷体"/>
                <w:sz w:val="21"/>
                <w:szCs w:val="21"/>
              </w:rPr>
              <w:t>●现场查见：公司办公场所</w:t>
            </w:r>
            <w:r>
              <w:rPr>
                <w:rFonts w:hint="eastAsia" w:ascii="楷体" w:hAnsi="楷体" w:eastAsia="楷体" w:cs="楷体"/>
                <w:sz w:val="21"/>
                <w:szCs w:val="21"/>
                <w:lang w:val="en-US" w:eastAsia="zh-CN"/>
              </w:rPr>
              <w:t>办公室</w:t>
            </w:r>
            <w:r>
              <w:rPr>
                <w:rFonts w:hint="eastAsia" w:ascii="楷体" w:hAnsi="楷体" w:eastAsia="楷体" w:cs="楷体"/>
                <w:sz w:val="21"/>
                <w:szCs w:val="21"/>
              </w:rPr>
              <w:t>，配备了电脑、打印机、复印机、车辆等办公设备。能保证日常工作的正常进行。</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目标、指标及完成情况</w:t>
            </w: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6.2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3.2.3</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3.2.</w:t>
            </w:r>
            <w:r>
              <w:rPr>
                <w:rFonts w:hint="eastAsia" w:ascii="楷体" w:hAnsi="楷体" w:eastAsia="楷体" w:cs="楷体"/>
                <w:sz w:val="21"/>
                <w:szCs w:val="21"/>
                <w:lang w:val="en-US" w:eastAsia="zh-CN"/>
              </w:rPr>
              <w:t>4</w:t>
            </w: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●根据公司总目标，分解到</w:t>
            </w:r>
            <w:r>
              <w:rPr>
                <w:rFonts w:hint="eastAsia" w:ascii="楷体" w:hAnsi="楷体" w:eastAsia="楷体" w:cs="楷体"/>
                <w:sz w:val="21"/>
                <w:szCs w:val="21"/>
                <w:lang w:eastAsia="zh-CN"/>
              </w:rPr>
              <w:t>综合管理部</w:t>
            </w:r>
            <w:r>
              <w:rPr>
                <w:rFonts w:hint="eastAsia" w:ascii="楷体" w:hAnsi="楷体" w:eastAsia="楷体" w:cs="楷体"/>
                <w:sz w:val="21"/>
                <w:szCs w:val="21"/>
              </w:rPr>
              <w:t>的管理目标</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其中质量目标）</w:t>
            </w:r>
            <w:r>
              <w:rPr>
                <w:rFonts w:hint="eastAsia" w:ascii="楷体" w:hAnsi="楷体" w:eastAsia="楷体" w:cs="楷体"/>
                <w:sz w:val="21"/>
                <w:szCs w:val="21"/>
              </w:rPr>
              <w:t>有：</w:t>
            </w:r>
          </w:p>
          <w:p>
            <w:pPr>
              <w:bidi w:val="0"/>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技术岗位人员持证上岗率100%</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体系文件受控率100%</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1季</w:t>
            </w:r>
            <w:r>
              <w:rPr>
                <w:rFonts w:hint="eastAsia" w:ascii="楷体" w:hAnsi="楷体" w:eastAsia="楷体" w:cs="楷体"/>
                <w:sz w:val="21"/>
                <w:szCs w:val="21"/>
              </w:rPr>
              <w:t>度目标完成情况</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均为：100%</w:t>
            </w:r>
          </w:p>
          <w:p>
            <w:pPr>
              <w:bidi w:val="0"/>
              <w:rPr>
                <w:rFonts w:hint="eastAsia" w:ascii="楷体" w:hAnsi="楷体" w:eastAsia="楷体" w:cs="楷体"/>
                <w:sz w:val="21"/>
                <w:szCs w:val="21"/>
              </w:rPr>
            </w:pPr>
            <w:r>
              <w:rPr>
                <w:rFonts w:hint="eastAsia" w:ascii="楷体" w:hAnsi="楷体" w:eastAsia="楷体" w:cs="楷体"/>
                <w:sz w:val="21"/>
                <w:szCs w:val="21"/>
              </w:rPr>
              <w:t>目标可测量，与管理方针能够相融合。</w:t>
            </w:r>
          </w:p>
          <w:p>
            <w:pPr>
              <w:bidi w:val="0"/>
              <w:rPr>
                <w:rFonts w:hint="eastAsia" w:ascii="楷体" w:hAnsi="楷体" w:eastAsia="楷体" w:cs="楷体"/>
                <w:sz w:val="21"/>
                <w:szCs w:val="21"/>
              </w:rPr>
            </w:pPr>
            <w:r>
              <w:rPr>
                <w:rFonts w:hint="eastAsia" w:ascii="楷体" w:hAnsi="楷体" w:eastAsia="楷体" w:cs="楷体"/>
                <w:sz w:val="21"/>
                <w:szCs w:val="21"/>
              </w:rPr>
              <w:t>提供有《目标指标管理方案》并定期对管理方案进行检查。</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人员/能力/意识/培训</w:t>
            </w:r>
          </w:p>
          <w:p>
            <w:pPr>
              <w:bidi w:val="0"/>
              <w:rPr>
                <w:rFonts w:hint="eastAsia" w:ascii="楷体" w:hAnsi="楷体" w:eastAsia="楷体" w:cs="楷体"/>
                <w:sz w:val="21"/>
                <w:szCs w:val="21"/>
              </w:rPr>
            </w:pP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7.1.2</w:t>
            </w:r>
          </w:p>
          <w:p>
            <w:pPr>
              <w:bidi w:val="0"/>
              <w:rPr>
                <w:rFonts w:hint="eastAsia" w:ascii="楷体" w:hAnsi="楷体" w:eastAsia="楷体" w:cs="楷体"/>
                <w:sz w:val="21"/>
                <w:szCs w:val="21"/>
              </w:rPr>
            </w:pPr>
            <w:r>
              <w:rPr>
                <w:rFonts w:hint="eastAsia" w:ascii="楷体" w:hAnsi="楷体" w:eastAsia="楷体" w:cs="楷体"/>
                <w:sz w:val="21"/>
                <w:szCs w:val="21"/>
              </w:rPr>
              <w:t>7.2</w:t>
            </w:r>
          </w:p>
          <w:p>
            <w:pPr>
              <w:bidi w:val="0"/>
              <w:rPr>
                <w:rFonts w:hint="eastAsia" w:ascii="楷体" w:hAnsi="楷体" w:eastAsia="楷体" w:cs="楷体"/>
                <w:sz w:val="21"/>
                <w:szCs w:val="21"/>
              </w:rPr>
            </w:pPr>
            <w:r>
              <w:rPr>
                <w:rFonts w:hint="eastAsia" w:ascii="楷体" w:hAnsi="楷体" w:eastAsia="楷体" w:cs="楷体"/>
                <w:sz w:val="21"/>
                <w:szCs w:val="21"/>
              </w:rPr>
              <w:t>7.3</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5.1</w:t>
            </w:r>
          </w:p>
          <w:p>
            <w:pPr>
              <w:bidi w:val="0"/>
              <w:rPr>
                <w:rFonts w:hint="eastAsia" w:ascii="楷体" w:hAnsi="楷体" w:eastAsia="楷体" w:cs="楷体"/>
                <w:sz w:val="21"/>
                <w:szCs w:val="21"/>
              </w:rPr>
            </w:pPr>
            <w:r>
              <w:rPr>
                <w:rFonts w:hint="eastAsia" w:ascii="楷体" w:hAnsi="楷体" w:eastAsia="楷体" w:cs="楷体"/>
                <w:sz w:val="21"/>
                <w:szCs w:val="21"/>
              </w:rPr>
              <w:t>5.2</w:t>
            </w:r>
          </w:p>
          <w:p>
            <w:pPr>
              <w:bidi w:val="0"/>
              <w:rPr>
                <w:rFonts w:hint="eastAsia" w:ascii="楷体" w:hAnsi="楷体" w:eastAsia="楷体" w:cs="楷体"/>
                <w:sz w:val="21"/>
                <w:szCs w:val="21"/>
              </w:rPr>
            </w:pPr>
            <w:r>
              <w:rPr>
                <w:rFonts w:hint="eastAsia" w:ascii="楷体" w:hAnsi="楷体" w:eastAsia="楷体" w:cs="楷体"/>
                <w:sz w:val="21"/>
                <w:szCs w:val="21"/>
              </w:rPr>
              <w:t>5.3</w:t>
            </w:r>
          </w:p>
          <w:p>
            <w:pPr>
              <w:bidi w:val="0"/>
              <w:rPr>
                <w:rFonts w:hint="eastAsia" w:ascii="楷体" w:hAnsi="楷体" w:eastAsia="楷体" w:cs="楷体"/>
                <w:sz w:val="21"/>
                <w:szCs w:val="21"/>
              </w:rPr>
            </w:pP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与</w:t>
            </w:r>
            <w:r>
              <w:rPr>
                <w:rFonts w:hint="eastAsia" w:ascii="楷体" w:hAnsi="楷体" w:eastAsia="楷体" w:cs="楷体"/>
                <w:sz w:val="21"/>
                <w:szCs w:val="21"/>
              </w:rPr>
              <w:t>负责人沟通了解到：</w:t>
            </w:r>
          </w:p>
          <w:p>
            <w:pPr>
              <w:bidi w:val="0"/>
              <w:rPr>
                <w:rFonts w:hint="eastAsia" w:ascii="楷体" w:hAnsi="楷体" w:eastAsia="楷体" w:cs="楷体"/>
                <w:sz w:val="21"/>
                <w:szCs w:val="21"/>
              </w:rPr>
            </w:pPr>
            <w:r>
              <w:rPr>
                <w:rFonts w:hint="eastAsia" w:ascii="楷体" w:hAnsi="楷体" w:eastAsia="楷体" w:cs="楷体"/>
                <w:sz w:val="21"/>
                <w:szCs w:val="21"/>
              </w:rPr>
              <w:t>公司涉及认证范围的员工</w:t>
            </w:r>
            <w:r>
              <w:rPr>
                <w:rFonts w:hint="eastAsia" w:ascii="楷体" w:hAnsi="楷体" w:eastAsia="楷体" w:cs="楷体"/>
                <w:color w:val="auto"/>
                <w:sz w:val="21"/>
                <w:szCs w:val="21"/>
                <w:lang w:val="en-US" w:eastAsia="zh-CN"/>
              </w:rPr>
              <w:t>58</w:t>
            </w:r>
            <w:r>
              <w:rPr>
                <w:rFonts w:hint="eastAsia" w:ascii="楷体" w:hAnsi="楷体" w:eastAsia="楷体" w:cs="楷体"/>
                <w:sz w:val="21"/>
                <w:szCs w:val="21"/>
              </w:rPr>
              <w:t>人。岗位人员主要包括：安全管理三类人员、工程师、技术负责人、项目经理、施工员、安全员、质量员、资料员等项目管理人员；特种作业人员包括：高空作业、电气设备安装工等。公司现有人员的配置及能力充分，满足公司运作要求。</w:t>
            </w:r>
          </w:p>
          <w:p>
            <w:pPr>
              <w:bidi w:val="0"/>
              <w:rPr>
                <w:rFonts w:hint="eastAsia" w:ascii="楷体" w:hAnsi="楷体" w:eastAsia="楷体" w:cs="楷体"/>
                <w:sz w:val="21"/>
                <w:szCs w:val="21"/>
              </w:rPr>
            </w:pPr>
            <w:r>
              <w:rPr>
                <w:rFonts w:hint="eastAsia" w:ascii="楷体" w:hAnsi="楷体" w:eastAsia="楷体" w:cs="楷体"/>
                <w:sz w:val="21"/>
                <w:szCs w:val="21"/>
              </w:rPr>
              <w:t>●编制有《人力资源管理制度》、《员工绩效考核管理制度》、《人力资源管理程序》等管理制度及程序文件规定了公司人员的管理及考核方法。</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eastAsia="zh-CN"/>
              </w:rPr>
              <w:t>综合管理部</w:t>
            </w:r>
            <w:r>
              <w:rPr>
                <w:rFonts w:hint="eastAsia" w:ascii="楷体" w:hAnsi="楷体" w:eastAsia="楷体" w:cs="楷体"/>
                <w:sz w:val="21"/>
                <w:szCs w:val="21"/>
              </w:rPr>
              <w:t>负责公司人员的招聘、培训、考核等管理；</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●杨主任</w:t>
            </w:r>
            <w:r>
              <w:rPr>
                <w:rFonts w:hint="eastAsia" w:ascii="楷体" w:hAnsi="楷体" w:eastAsia="楷体" w:cs="楷体"/>
                <w:sz w:val="21"/>
                <w:szCs w:val="21"/>
              </w:rPr>
              <w:t>介绍：目前公司人员比较稳定，如有新的人员需求则通过网上发布招聘信息，通过电话联系进行初步筛选，然后应聘者再来公司进行面试，根据不同的部门及岗位会规定不同的任职要求；主要岗位的任职标准主要从学历、职称、专业、工作经历、岗位技能等方面进行要求。</w:t>
            </w:r>
          </w:p>
          <w:p>
            <w:pPr>
              <w:bidi w:val="0"/>
              <w:rPr>
                <w:rFonts w:hint="eastAsia" w:ascii="楷体" w:hAnsi="楷体" w:eastAsia="楷体" w:cs="楷体"/>
                <w:sz w:val="21"/>
                <w:szCs w:val="21"/>
              </w:rPr>
            </w:pPr>
            <w:r>
              <w:rPr>
                <w:rFonts w:hint="eastAsia" w:ascii="楷体" w:hAnsi="楷体" w:eastAsia="楷体" w:cs="楷体"/>
                <w:sz w:val="21"/>
                <w:szCs w:val="21"/>
              </w:rPr>
              <w:t>●提供《人员绩效考核方案》公司与202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月9日对主要岗位人员进行了考核。</w:t>
            </w:r>
          </w:p>
          <w:p>
            <w:pPr>
              <w:bidi w:val="0"/>
              <w:rPr>
                <w:rFonts w:hint="eastAsia" w:ascii="楷体" w:hAnsi="楷体" w:eastAsia="楷体" w:cs="楷体"/>
                <w:sz w:val="21"/>
                <w:szCs w:val="21"/>
              </w:rPr>
            </w:pPr>
            <w:r>
              <w:rPr>
                <w:rFonts w:hint="eastAsia" w:ascii="楷体" w:hAnsi="楷体" w:eastAsia="楷体" w:cs="楷体"/>
                <w:sz w:val="21"/>
                <w:szCs w:val="21"/>
              </w:rPr>
              <w:t>1、抽查</w:t>
            </w:r>
            <w:r>
              <w:rPr>
                <w:rFonts w:hint="eastAsia" w:ascii="楷体" w:hAnsi="楷体" w:eastAsia="楷体" w:cs="楷体"/>
                <w:sz w:val="21"/>
                <w:szCs w:val="21"/>
                <w:lang w:eastAsia="zh-CN"/>
              </w:rPr>
              <w:t>综合管理部</w:t>
            </w:r>
            <w:r>
              <w:rPr>
                <w:rFonts w:hint="eastAsia" w:ascii="楷体" w:hAnsi="楷体" w:eastAsia="楷体" w:cs="楷体"/>
                <w:sz w:val="21"/>
                <w:szCs w:val="21"/>
              </w:rPr>
              <w:t>：</w:t>
            </w:r>
            <w:r>
              <w:rPr>
                <w:rFonts w:hint="eastAsia" w:ascii="楷体" w:hAnsi="楷体" w:eastAsia="楷体" w:cs="楷体"/>
                <w:sz w:val="21"/>
                <w:szCs w:val="21"/>
                <w:lang w:val="en-US" w:eastAsia="zh-CN"/>
              </w:rPr>
              <w:t>杨万闯</w:t>
            </w:r>
            <w:r>
              <w:rPr>
                <w:rFonts w:hint="eastAsia" w:ascii="楷体" w:hAnsi="楷体" w:eastAsia="楷体" w:cs="楷体"/>
                <w:sz w:val="21"/>
                <w:szCs w:val="21"/>
              </w:rPr>
              <w:t>的考核记录</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考核日期：202</w:t>
            </w:r>
            <w:r>
              <w:rPr>
                <w:rFonts w:hint="eastAsia" w:ascii="楷体" w:hAnsi="楷体" w:eastAsia="楷体" w:cs="楷体"/>
                <w:sz w:val="21"/>
                <w:szCs w:val="21"/>
                <w:lang w:val="en-US" w:eastAsia="zh-CN"/>
              </w:rPr>
              <w:t>1.1.9</w:t>
            </w:r>
          </w:p>
          <w:p>
            <w:pPr>
              <w:bidi w:val="0"/>
              <w:rPr>
                <w:rFonts w:hint="eastAsia" w:ascii="楷体" w:hAnsi="楷体" w:eastAsia="楷体" w:cs="楷体"/>
                <w:sz w:val="21"/>
                <w:szCs w:val="21"/>
              </w:rPr>
            </w:pPr>
            <w:r>
              <w:rPr>
                <w:rFonts w:hint="eastAsia" w:ascii="楷体" w:hAnsi="楷体" w:eastAsia="楷体" w:cs="楷体"/>
                <w:sz w:val="21"/>
                <w:szCs w:val="21"/>
              </w:rPr>
              <w:t>从执行力、职责履行、全局观念、工作原则性、协作能力、劳动纪律、学习新知识、新技术的能力。适合新工作、新环境的能力及改革意识、突出贡献、思想品德素质等方面进行了考核。</w:t>
            </w:r>
          </w:p>
          <w:p>
            <w:pPr>
              <w:bidi w:val="0"/>
              <w:rPr>
                <w:rFonts w:hint="eastAsia" w:ascii="楷体" w:hAnsi="楷体" w:eastAsia="楷体" w:cs="楷体"/>
                <w:sz w:val="21"/>
                <w:szCs w:val="21"/>
              </w:rPr>
            </w:pPr>
            <w:r>
              <w:rPr>
                <w:rFonts w:hint="eastAsia" w:ascii="楷体" w:hAnsi="楷体" w:eastAsia="楷体" w:cs="楷体"/>
                <w:sz w:val="21"/>
                <w:szCs w:val="21"/>
              </w:rPr>
              <w:t>考核结果：合格</w:t>
            </w:r>
          </w:p>
          <w:p>
            <w:pPr>
              <w:bidi w:val="0"/>
              <w:rPr>
                <w:rFonts w:hint="eastAsia" w:ascii="楷体" w:hAnsi="楷体" w:eastAsia="楷体" w:cs="楷体"/>
                <w:sz w:val="21"/>
                <w:szCs w:val="21"/>
              </w:rPr>
            </w:pPr>
            <w:r>
              <w:rPr>
                <w:rFonts w:hint="eastAsia" w:ascii="楷体" w:hAnsi="楷体" w:eastAsia="楷体" w:cs="楷体"/>
                <w:sz w:val="21"/>
                <w:szCs w:val="21"/>
              </w:rPr>
              <w:t>2、另查工程部：</w:t>
            </w:r>
            <w:r>
              <w:rPr>
                <w:rFonts w:hint="eastAsia" w:ascii="楷体" w:hAnsi="楷体" w:eastAsia="楷体" w:cs="楷体"/>
                <w:sz w:val="21"/>
                <w:szCs w:val="21"/>
                <w:lang w:val="en-US" w:eastAsia="zh-CN"/>
              </w:rPr>
              <w:t>张宝</w:t>
            </w:r>
            <w:r>
              <w:rPr>
                <w:rFonts w:hint="eastAsia" w:ascii="楷体" w:hAnsi="楷体" w:eastAsia="楷体" w:cs="楷体"/>
                <w:sz w:val="21"/>
                <w:szCs w:val="21"/>
              </w:rPr>
              <w:t>等的考核记录，均合格。</w:t>
            </w:r>
          </w:p>
          <w:p>
            <w:pPr>
              <w:bidi w:val="0"/>
              <w:rPr>
                <w:rFonts w:hint="eastAsia" w:ascii="楷体" w:hAnsi="楷体" w:eastAsia="楷体" w:cs="楷体"/>
                <w:sz w:val="21"/>
                <w:szCs w:val="21"/>
              </w:rPr>
            </w:pPr>
            <w:r>
              <w:rPr>
                <w:rFonts w:hint="eastAsia" w:ascii="楷体" w:hAnsi="楷体" w:eastAsia="楷体" w:cs="楷体"/>
                <w:sz w:val="21"/>
                <w:szCs w:val="21"/>
              </w:rPr>
              <w:t>●人员能力管理基本符合标准要求。</w:t>
            </w:r>
          </w:p>
          <w:p>
            <w:pPr>
              <w:bidi w:val="0"/>
              <w:rPr>
                <w:rFonts w:hint="eastAsia" w:ascii="楷体" w:hAnsi="楷体" w:eastAsia="楷体" w:cs="楷体"/>
                <w:sz w:val="21"/>
                <w:szCs w:val="21"/>
              </w:rPr>
            </w:pPr>
            <w:r>
              <w:rPr>
                <w:rFonts w:hint="eastAsia" w:ascii="楷体" w:hAnsi="楷体" w:eastAsia="楷体" w:cs="楷体"/>
                <w:sz w:val="21"/>
                <w:szCs w:val="21"/>
              </w:rPr>
              <w:t>●同</w:t>
            </w:r>
            <w:r>
              <w:rPr>
                <w:rFonts w:hint="eastAsia" w:ascii="楷体" w:hAnsi="楷体" w:eastAsia="楷体" w:cs="楷体"/>
                <w:sz w:val="21"/>
                <w:szCs w:val="21"/>
                <w:lang w:val="en-US" w:eastAsia="zh-CN"/>
              </w:rPr>
              <w:t>杨主任</w:t>
            </w:r>
            <w:r>
              <w:rPr>
                <w:rFonts w:hint="eastAsia" w:ascii="楷体" w:hAnsi="楷体" w:eastAsia="楷体" w:cs="楷体"/>
                <w:sz w:val="21"/>
                <w:szCs w:val="21"/>
              </w:rPr>
              <w:t>沟通了解到，当未达到能力要求所采取的措施：</w:t>
            </w:r>
          </w:p>
          <w:p>
            <w:pPr>
              <w:bidi w:val="0"/>
              <w:rPr>
                <w:rFonts w:hint="eastAsia" w:ascii="楷体" w:hAnsi="楷体" w:eastAsia="楷体" w:cs="楷体"/>
                <w:sz w:val="21"/>
                <w:szCs w:val="21"/>
              </w:rPr>
            </w:pPr>
            <w:r>
              <w:rPr>
                <w:rFonts w:hint="eastAsia" w:ascii="楷体" w:hAnsi="楷体" w:eastAsia="楷体" w:cs="楷体"/>
                <w:sz w:val="21"/>
                <w:szCs w:val="21"/>
              </w:rPr>
              <w:t>1）、培训</w:t>
            </w:r>
          </w:p>
          <w:p>
            <w:pPr>
              <w:bidi w:val="0"/>
              <w:rPr>
                <w:rFonts w:hint="eastAsia" w:ascii="楷体" w:hAnsi="楷体" w:eastAsia="楷体" w:cs="楷体"/>
                <w:sz w:val="21"/>
                <w:szCs w:val="21"/>
              </w:rPr>
            </w:pPr>
            <w:r>
              <w:rPr>
                <w:rFonts w:hint="eastAsia" w:ascii="楷体" w:hAnsi="楷体" w:eastAsia="楷体" w:cs="楷体"/>
                <w:sz w:val="21"/>
                <w:szCs w:val="21"/>
              </w:rPr>
              <w:t>2）、进行招聘、入职、考核、或内部调配等。</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●查有 《培训计划》；编制：</w:t>
            </w:r>
            <w:r>
              <w:rPr>
                <w:rFonts w:hint="eastAsia" w:ascii="楷体" w:hAnsi="楷体" w:eastAsia="楷体" w:cs="楷体"/>
                <w:color w:val="auto"/>
                <w:sz w:val="21"/>
                <w:szCs w:val="21"/>
                <w:lang w:eastAsia="zh-CN"/>
              </w:rPr>
              <w:t>综合管理部</w:t>
            </w:r>
            <w:r>
              <w:rPr>
                <w:rFonts w:hint="eastAsia" w:ascii="楷体" w:hAnsi="楷体" w:eastAsia="楷体" w:cs="楷体"/>
                <w:color w:val="auto"/>
                <w:sz w:val="21"/>
                <w:szCs w:val="21"/>
              </w:rPr>
              <w:t xml:space="preserve">  审核：</w:t>
            </w:r>
            <w:r>
              <w:rPr>
                <w:rFonts w:hint="eastAsia" w:ascii="楷体" w:hAnsi="楷体" w:eastAsia="楷体" w:cs="楷体"/>
                <w:color w:val="auto"/>
                <w:sz w:val="21"/>
                <w:szCs w:val="21"/>
                <w:lang w:val="en-US" w:eastAsia="zh-CN"/>
              </w:rPr>
              <w:t>杨万闯</w:t>
            </w:r>
            <w:r>
              <w:rPr>
                <w:rFonts w:hint="eastAsia" w:ascii="楷体" w:hAnsi="楷体" w:eastAsia="楷体" w:cs="楷体"/>
                <w:color w:val="auto"/>
                <w:sz w:val="21"/>
                <w:szCs w:val="21"/>
              </w:rPr>
              <w:t xml:space="preserve">  批准：</w:t>
            </w:r>
            <w:r>
              <w:rPr>
                <w:rFonts w:hint="eastAsia" w:ascii="楷体" w:hAnsi="楷体" w:eastAsia="楷体" w:cs="楷体"/>
                <w:color w:val="auto"/>
                <w:sz w:val="21"/>
                <w:szCs w:val="21"/>
                <w:lang w:val="en-US" w:eastAsia="zh-CN"/>
              </w:rPr>
              <w:t>王辉</w:t>
            </w:r>
            <w:r>
              <w:rPr>
                <w:rFonts w:hint="eastAsia" w:ascii="楷体" w:hAnsi="楷体" w:eastAsia="楷体" w:cs="楷体"/>
                <w:color w:val="auto"/>
                <w:sz w:val="21"/>
                <w:szCs w:val="21"/>
              </w:rPr>
              <w:t xml:space="preserve">  </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策划了管理体系标准文件；管理体系文件培训；安全规章制度、岗位操作规程宣贯；安全技术交底培训；危险源辨识培训；劳动防护用品、安全防护设施讲座；事故案例分析；安全生产技术培训；安全生产标准化讲座等，培训均按计划组织实施了培训， 抽查培训记录如下：</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抽查一：</w:t>
            </w:r>
          </w:p>
          <w:p>
            <w:pPr>
              <w:bidi w:val="0"/>
              <w:rPr>
                <w:rFonts w:hint="eastAsia" w:ascii="楷体" w:hAnsi="楷体" w:eastAsia="楷体" w:cs="楷体"/>
                <w:sz w:val="21"/>
                <w:szCs w:val="21"/>
              </w:rPr>
            </w:pPr>
            <w:r>
              <w:rPr>
                <w:rFonts w:hint="eastAsia" w:ascii="楷体" w:hAnsi="楷体" w:eastAsia="楷体" w:cs="楷体"/>
                <w:sz w:val="21"/>
                <w:szCs w:val="21"/>
              </w:rPr>
              <w:t>培训题目：GB/T19001-2016、GB/T50430-2017、GB/T24001-2016、</w:t>
            </w:r>
            <w:r>
              <w:rPr>
                <w:rFonts w:hint="eastAsia" w:ascii="楷体" w:hAnsi="楷体" w:eastAsia="楷体" w:cs="楷体"/>
                <w:sz w:val="21"/>
                <w:szCs w:val="21"/>
                <w:lang w:eastAsia="zh-CN"/>
              </w:rPr>
              <w:t>GB/T45001-2020</w:t>
            </w:r>
            <w:r>
              <w:rPr>
                <w:rFonts w:hint="eastAsia" w:ascii="楷体" w:hAnsi="楷体" w:eastAsia="楷体" w:cs="楷体"/>
                <w:sz w:val="21"/>
                <w:szCs w:val="21"/>
              </w:rPr>
              <w:t>标准理解；</w:t>
            </w:r>
          </w:p>
          <w:p>
            <w:pPr>
              <w:bidi w:val="0"/>
              <w:rPr>
                <w:rFonts w:hint="eastAsia" w:ascii="楷体" w:hAnsi="楷体" w:eastAsia="楷体" w:cs="楷体"/>
                <w:sz w:val="21"/>
                <w:szCs w:val="21"/>
              </w:rPr>
            </w:pPr>
            <w:r>
              <w:rPr>
                <w:rFonts w:hint="eastAsia" w:ascii="楷体" w:hAnsi="楷体" w:eastAsia="楷体" w:cs="楷体"/>
                <w:sz w:val="21"/>
                <w:szCs w:val="21"/>
              </w:rPr>
              <w:t>培训内容摘要：GB/T19001-2016、GB/T50430-2017、GB/T24001-2016、</w:t>
            </w:r>
            <w:r>
              <w:rPr>
                <w:rFonts w:hint="eastAsia" w:ascii="楷体" w:hAnsi="楷体" w:eastAsia="楷体" w:cs="楷体"/>
                <w:sz w:val="21"/>
                <w:szCs w:val="21"/>
                <w:lang w:eastAsia="zh-CN"/>
              </w:rPr>
              <w:t>GB/T45001-2020</w:t>
            </w:r>
            <w:r>
              <w:rPr>
                <w:rFonts w:hint="eastAsia" w:ascii="楷体" w:hAnsi="楷体" w:eastAsia="楷体" w:cs="楷体"/>
                <w:sz w:val="21"/>
                <w:szCs w:val="21"/>
              </w:rPr>
              <w:t>标准产生和发展；</w:t>
            </w:r>
          </w:p>
          <w:p>
            <w:pPr>
              <w:bidi w:val="0"/>
              <w:rPr>
                <w:rFonts w:hint="eastAsia" w:ascii="楷体" w:hAnsi="楷体" w:eastAsia="楷体" w:cs="楷体"/>
                <w:sz w:val="21"/>
                <w:szCs w:val="21"/>
              </w:rPr>
            </w:pPr>
            <w:r>
              <w:rPr>
                <w:rFonts w:hint="eastAsia" w:ascii="楷体" w:hAnsi="楷体" w:eastAsia="楷体" w:cs="楷体"/>
                <w:sz w:val="21"/>
                <w:szCs w:val="21"/>
              </w:rPr>
              <w:t>管理体系管理原则；</w:t>
            </w:r>
          </w:p>
          <w:p>
            <w:pPr>
              <w:bidi w:val="0"/>
              <w:rPr>
                <w:rFonts w:hint="eastAsia" w:ascii="楷体" w:hAnsi="楷体" w:eastAsia="楷体" w:cs="楷体"/>
                <w:sz w:val="21"/>
                <w:szCs w:val="21"/>
              </w:rPr>
            </w:pPr>
            <w:r>
              <w:rPr>
                <w:rFonts w:hint="eastAsia" w:ascii="楷体" w:hAnsi="楷体" w:eastAsia="楷体" w:cs="楷体"/>
                <w:sz w:val="21"/>
                <w:szCs w:val="21"/>
              </w:rPr>
              <w:t>管理体系管理原则的理解；</w:t>
            </w:r>
          </w:p>
          <w:p>
            <w:pPr>
              <w:bidi w:val="0"/>
              <w:rPr>
                <w:rFonts w:hint="eastAsia" w:ascii="楷体" w:hAnsi="楷体" w:eastAsia="楷体" w:cs="楷体"/>
                <w:sz w:val="21"/>
                <w:szCs w:val="21"/>
              </w:rPr>
            </w:pPr>
            <w:r>
              <w:rPr>
                <w:rFonts w:hint="eastAsia" w:ascii="楷体" w:hAnsi="楷体" w:eastAsia="楷体" w:cs="楷体"/>
                <w:sz w:val="21"/>
                <w:szCs w:val="21"/>
              </w:rPr>
              <w:t>管理体系基础；</w:t>
            </w:r>
          </w:p>
          <w:p>
            <w:pPr>
              <w:bidi w:val="0"/>
              <w:rPr>
                <w:rFonts w:hint="eastAsia" w:ascii="楷体" w:hAnsi="楷体" w:eastAsia="楷体" w:cs="楷体"/>
                <w:sz w:val="21"/>
                <w:szCs w:val="21"/>
              </w:rPr>
            </w:pPr>
            <w:r>
              <w:rPr>
                <w:rFonts w:hint="eastAsia" w:ascii="楷体" w:hAnsi="楷体" w:eastAsia="楷体" w:cs="楷体"/>
                <w:sz w:val="21"/>
                <w:szCs w:val="21"/>
              </w:rPr>
              <w:t>管理体系基本术语；</w:t>
            </w:r>
          </w:p>
          <w:p>
            <w:pPr>
              <w:bidi w:val="0"/>
              <w:rPr>
                <w:rFonts w:hint="eastAsia" w:ascii="楷体" w:hAnsi="楷体" w:eastAsia="楷体" w:cs="楷体"/>
                <w:sz w:val="21"/>
                <w:szCs w:val="21"/>
              </w:rPr>
            </w:pPr>
            <w:r>
              <w:rPr>
                <w:rFonts w:hint="eastAsia" w:ascii="楷体" w:hAnsi="楷体" w:eastAsia="楷体" w:cs="楷体"/>
                <w:sz w:val="21"/>
                <w:szCs w:val="21"/>
              </w:rPr>
              <w:t>质量、标准的理解要点（概述、标准的应用范围、引用标准、术语和定义）</w:t>
            </w:r>
          </w:p>
          <w:p>
            <w:pPr>
              <w:bidi w:val="0"/>
              <w:rPr>
                <w:rFonts w:hint="eastAsia" w:ascii="楷体" w:hAnsi="楷体" w:eastAsia="楷体" w:cs="楷体"/>
                <w:sz w:val="21"/>
                <w:szCs w:val="21"/>
              </w:rPr>
            </w:pPr>
            <w:r>
              <w:rPr>
                <w:rFonts w:hint="eastAsia" w:ascii="楷体" w:hAnsi="楷体" w:eastAsia="楷体" w:cs="楷体"/>
                <w:sz w:val="21"/>
                <w:szCs w:val="21"/>
              </w:rPr>
              <w:t>培训时间：</w:t>
            </w:r>
            <w:r>
              <w:rPr>
                <w:rFonts w:hint="eastAsia" w:ascii="楷体" w:hAnsi="楷体" w:eastAsia="楷体" w:cs="楷体"/>
                <w:sz w:val="21"/>
                <w:szCs w:val="21"/>
                <w:lang w:eastAsia="zh-CN"/>
              </w:rPr>
              <w:t>2020</w:t>
            </w:r>
            <w:r>
              <w:rPr>
                <w:rFonts w:hint="eastAsia" w:ascii="楷体" w:hAnsi="楷体" w:eastAsia="楷体" w:cs="楷体"/>
                <w:sz w:val="21"/>
                <w:szCs w:val="21"/>
              </w:rPr>
              <w:t>年</w:t>
            </w:r>
            <w:r>
              <w:rPr>
                <w:rFonts w:hint="eastAsia" w:ascii="楷体" w:hAnsi="楷体" w:eastAsia="楷体" w:cs="楷体"/>
                <w:sz w:val="21"/>
                <w:szCs w:val="21"/>
                <w:lang w:val="en-US" w:eastAsia="zh-CN"/>
              </w:rPr>
              <w:t>10</w:t>
            </w:r>
            <w:r>
              <w:rPr>
                <w:rFonts w:hint="eastAsia" w:ascii="楷体" w:hAnsi="楷体" w:eastAsia="楷体" w:cs="楷体"/>
                <w:sz w:val="21"/>
                <w:szCs w:val="21"/>
              </w:rPr>
              <w:t>月</w:t>
            </w:r>
            <w:r>
              <w:rPr>
                <w:rFonts w:hint="eastAsia" w:ascii="楷体" w:hAnsi="楷体" w:eastAsia="楷体" w:cs="楷体"/>
                <w:sz w:val="21"/>
                <w:szCs w:val="21"/>
                <w:lang w:val="en-US" w:eastAsia="zh-CN"/>
              </w:rPr>
              <w:t>9</w:t>
            </w:r>
            <w:r>
              <w:rPr>
                <w:rFonts w:hint="eastAsia" w:ascii="楷体" w:hAnsi="楷体" w:eastAsia="楷体" w:cs="楷体"/>
                <w:sz w:val="21"/>
                <w:szCs w:val="21"/>
              </w:rPr>
              <w:t>日-</w:t>
            </w:r>
            <w:r>
              <w:rPr>
                <w:rFonts w:hint="eastAsia" w:ascii="楷体" w:hAnsi="楷体" w:eastAsia="楷体" w:cs="楷体"/>
                <w:sz w:val="21"/>
                <w:szCs w:val="21"/>
                <w:lang w:val="en-US" w:eastAsia="zh-CN"/>
              </w:rPr>
              <w:t>10</w:t>
            </w:r>
            <w:r>
              <w:rPr>
                <w:rFonts w:hint="eastAsia" w:ascii="楷体" w:hAnsi="楷体" w:eastAsia="楷体" w:cs="楷体"/>
                <w:sz w:val="21"/>
                <w:szCs w:val="21"/>
              </w:rPr>
              <w:t>日</w:t>
            </w:r>
          </w:p>
          <w:p>
            <w:pPr>
              <w:bidi w:val="0"/>
              <w:rPr>
                <w:rFonts w:hint="eastAsia" w:ascii="楷体" w:hAnsi="楷体" w:eastAsia="楷体" w:cs="楷体"/>
                <w:sz w:val="21"/>
                <w:szCs w:val="21"/>
              </w:rPr>
            </w:pPr>
            <w:r>
              <w:rPr>
                <w:rFonts w:hint="eastAsia" w:ascii="楷体" w:hAnsi="楷体" w:eastAsia="楷体" w:cs="楷体"/>
                <w:sz w:val="21"/>
                <w:szCs w:val="21"/>
              </w:rPr>
              <w:t>培训地点：公司</w:t>
            </w:r>
            <w:r>
              <w:rPr>
                <w:rFonts w:hint="eastAsia" w:ascii="楷体" w:hAnsi="楷体" w:eastAsia="楷体" w:cs="楷体"/>
                <w:sz w:val="21"/>
                <w:szCs w:val="21"/>
                <w:lang w:eastAsia="zh-CN"/>
              </w:rPr>
              <w:t>综合管理部</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参加培训人员：</w:t>
            </w:r>
            <w:r>
              <w:rPr>
                <w:rFonts w:hint="eastAsia" w:ascii="楷体" w:hAnsi="楷体" w:eastAsia="楷体" w:cs="楷体"/>
                <w:sz w:val="21"/>
                <w:szCs w:val="21"/>
                <w:lang w:val="en-US" w:eastAsia="zh-CN"/>
              </w:rPr>
              <w:t>全体员工</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培训人：李老师；</w:t>
            </w:r>
          </w:p>
          <w:p>
            <w:pPr>
              <w:bidi w:val="0"/>
              <w:rPr>
                <w:rFonts w:hint="eastAsia" w:ascii="楷体" w:hAnsi="楷体" w:eastAsia="楷体" w:cs="楷体"/>
                <w:sz w:val="21"/>
                <w:szCs w:val="21"/>
              </w:rPr>
            </w:pPr>
            <w:r>
              <w:rPr>
                <w:rFonts w:hint="eastAsia" w:ascii="楷体" w:hAnsi="楷体" w:eastAsia="楷体" w:cs="楷体"/>
                <w:sz w:val="21"/>
                <w:szCs w:val="21"/>
              </w:rPr>
              <w:t>培训效果评价：通过培训现场培训，</w:t>
            </w:r>
            <w:r>
              <w:rPr>
                <w:rFonts w:hint="eastAsia" w:ascii="楷体" w:hAnsi="楷体" w:eastAsia="楷体" w:cs="楷体"/>
                <w:sz w:val="21"/>
                <w:szCs w:val="21"/>
                <w:lang w:val="en-US" w:eastAsia="zh-CN"/>
              </w:rPr>
              <w:t>全体员工</w:t>
            </w:r>
            <w:r>
              <w:rPr>
                <w:rFonts w:hint="eastAsia" w:ascii="楷体" w:hAnsi="楷体" w:eastAsia="楷体" w:cs="楷体"/>
                <w:sz w:val="21"/>
                <w:szCs w:val="21"/>
              </w:rPr>
              <w:t>在听课后</w:t>
            </w:r>
            <w:r>
              <w:rPr>
                <w:rFonts w:hint="eastAsia" w:ascii="楷体" w:hAnsi="楷体" w:eastAsia="楷体" w:cs="楷体"/>
                <w:sz w:val="21"/>
                <w:szCs w:val="21"/>
                <w:lang w:eastAsia="zh-CN"/>
              </w:rPr>
              <w:t>，</w:t>
            </w:r>
            <w:r>
              <w:rPr>
                <w:rFonts w:hint="eastAsia" w:ascii="楷体" w:hAnsi="楷体" w:eastAsia="楷体" w:cs="楷体"/>
                <w:sz w:val="21"/>
                <w:szCs w:val="21"/>
              </w:rPr>
              <w:t>对所提问题的回答正确率在85%以上，均合格，达到培训的要求和效果。</w:t>
            </w:r>
          </w:p>
          <w:p>
            <w:pPr>
              <w:bidi w:val="0"/>
              <w:rPr>
                <w:rFonts w:hint="eastAsia" w:ascii="楷体" w:hAnsi="楷体" w:eastAsia="楷体" w:cs="楷体"/>
                <w:sz w:val="21"/>
                <w:szCs w:val="21"/>
              </w:rPr>
            </w:pPr>
            <w:r>
              <w:rPr>
                <w:rFonts w:hint="eastAsia" w:ascii="楷体" w:hAnsi="楷体" w:eastAsia="楷体" w:cs="楷体"/>
                <w:sz w:val="21"/>
                <w:szCs w:val="21"/>
              </w:rPr>
              <w:t>有相关参加培训人员的签到记录；</w:t>
            </w:r>
          </w:p>
          <w:p>
            <w:pPr>
              <w:bidi w:val="0"/>
              <w:rPr>
                <w:rFonts w:hint="eastAsia" w:ascii="楷体" w:hAnsi="楷体" w:eastAsia="楷体" w:cs="楷体"/>
                <w:sz w:val="21"/>
                <w:szCs w:val="21"/>
              </w:rPr>
            </w:pPr>
            <w:r>
              <w:rPr>
                <w:rFonts w:hint="eastAsia" w:ascii="楷体" w:hAnsi="楷体" w:eastAsia="楷体" w:cs="楷体"/>
                <w:sz w:val="21"/>
                <w:szCs w:val="21"/>
              </w:rPr>
              <w:t>抽查二：</w:t>
            </w:r>
          </w:p>
          <w:p>
            <w:pPr>
              <w:bidi w:val="0"/>
              <w:rPr>
                <w:rFonts w:hint="eastAsia" w:ascii="楷体" w:hAnsi="楷体" w:eastAsia="楷体" w:cs="楷体"/>
                <w:sz w:val="21"/>
                <w:szCs w:val="21"/>
              </w:rPr>
            </w:pPr>
            <w:r>
              <w:rPr>
                <w:rFonts w:hint="eastAsia" w:ascii="楷体" w:hAnsi="楷体" w:eastAsia="楷体" w:cs="楷体"/>
                <w:sz w:val="21"/>
                <w:szCs w:val="21"/>
              </w:rPr>
              <w:t xml:space="preserve">培训题目：劳动防护用品，安全防护设施讲座 </w:t>
            </w:r>
          </w:p>
          <w:p>
            <w:pPr>
              <w:bidi w:val="0"/>
              <w:rPr>
                <w:rFonts w:hint="eastAsia" w:ascii="楷体" w:hAnsi="楷体" w:eastAsia="楷体" w:cs="楷体"/>
                <w:sz w:val="21"/>
                <w:szCs w:val="21"/>
              </w:rPr>
            </w:pPr>
            <w:r>
              <w:rPr>
                <w:rFonts w:hint="eastAsia" w:ascii="楷体" w:hAnsi="楷体" w:eastAsia="楷体" w:cs="楷体"/>
                <w:sz w:val="21"/>
                <w:szCs w:val="21"/>
              </w:rPr>
              <w:t xml:space="preserve">培训内容摘要： </w:t>
            </w:r>
          </w:p>
          <w:p>
            <w:pPr>
              <w:bidi w:val="0"/>
              <w:rPr>
                <w:rFonts w:hint="eastAsia" w:ascii="楷体" w:hAnsi="楷体" w:eastAsia="楷体" w:cs="楷体"/>
                <w:sz w:val="21"/>
                <w:szCs w:val="21"/>
              </w:rPr>
            </w:pPr>
            <w:r>
              <w:rPr>
                <w:rFonts w:hint="eastAsia" w:ascii="楷体" w:hAnsi="楷体" w:eastAsia="楷体" w:cs="楷体"/>
                <w:sz w:val="21"/>
                <w:szCs w:val="21"/>
              </w:rPr>
              <w:t>1.劳动防护用品管理规定、穿戴和使用方法、发放标准、安全防护设施种类、防护性能</w:t>
            </w:r>
          </w:p>
          <w:p>
            <w:pPr>
              <w:bidi w:val="0"/>
              <w:rPr>
                <w:rFonts w:hint="eastAsia" w:ascii="楷体" w:hAnsi="楷体" w:eastAsia="楷体" w:cs="楷体"/>
                <w:sz w:val="21"/>
                <w:szCs w:val="21"/>
              </w:rPr>
            </w:pPr>
            <w:r>
              <w:rPr>
                <w:rFonts w:hint="eastAsia" w:ascii="楷体" w:hAnsi="楷体" w:eastAsia="楷体" w:cs="楷体"/>
                <w:sz w:val="21"/>
                <w:szCs w:val="21"/>
              </w:rPr>
              <w:t xml:space="preserve">  2.了解劳动防护用品、安全防护设施的必要性，学会正确佩戴劳动防护用品，维护保养安全防护设施方法</w:t>
            </w:r>
          </w:p>
          <w:p>
            <w:pPr>
              <w:bidi w:val="0"/>
              <w:rPr>
                <w:rFonts w:hint="eastAsia" w:ascii="楷体" w:hAnsi="楷体" w:eastAsia="楷体" w:cs="楷体"/>
                <w:sz w:val="21"/>
                <w:szCs w:val="21"/>
              </w:rPr>
            </w:pPr>
            <w:r>
              <w:rPr>
                <w:rFonts w:hint="eastAsia" w:ascii="楷体" w:hAnsi="楷体" w:eastAsia="楷体" w:cs="楷体"/>
                <w:sz w:val="21"/>
                <w:szCs w:val="21"/>
              </w:rPr>
              <w:t>培训时间：</w:t>
            </w:r>
            <w:r>
              <w:rPr>
                <w:rFonts w:hint="eastAsia" w:ascii="楷体" w:hAnsi="楷体" w:eastAsia="楷体" w:cs="楷体"/>
                <w:sz w:val="21"/>
                <w:szCs w:val="21"/>
                <w:lang w:eastAsia="zh-CN"/>
              </w:rPr>
              <w:t>2020</w:t>
            </w:r>
            <w:r>
              <w:rPr>
                <w:rFonts w:hint="eastAsia" w:ascii="楷体" w:hAnsi="楷体" w:eastAsia="楷体" w:cs="楷体"/>
                <w:sz w:val="21"/>
                <w:szCs w:val="21"/>
              </w:rPr>
              <w:t>年</w:t>
            </w:r>
            <w:r>
              <w:rPr>
                <w:rFonts w:hint="eastAsia" w:ascii="楷体" w:hAnsi="楷体" w:eastAsia="楷体" w:cs="楷体"/>
                <w:sz w:val="21"/>
                <w:szCs w:val="21"/>
                <w:lang w:val="en-US" w:eastAsia="zh-CN"/>
              </w:rPr>
              <w:t>11</w:t>
            </w:r>
            <w:r>
              <w:rPr>
                <w:rFonts w:hint="eastAsia" w:ascii="楷体" w:hAnsi="楷体" w:eastAsia="楷体" w:cs="楷体"/>
                <w:sz w:val="21"/>
                <w:szCs w:val="21"/>
              </w:rPr>
              <w:t>月</w:t>
            </w:r>
            <w:r>
              <w:rPr>
                <w:rFonts w:hint="eastAsia" w:ascii="楷体" w:hAnsi="楷体" w:eastAsia="楷体" w:cs="楷体"/>
                <w:sz w:val="21"/>
                <w:szCs w:val="21"/>
                <w:lang w:val="en-US" w:eastAsia="zh-CN"/>
              </w:rPr>
              <w:t>2</w:t>
            </w:r>
            <w:r>
              <w:rPr>
                <w:rFonts w:hint="eastAsia" w:ascii="楷体" w:hAnsi="楷体" w:eastAsia="楷体" w:cs="楷体"/>
                <w:sz w:val="21"/>
                <w:szCs w:val="21"/>
              </w:rPr>
              <w:t>7日</w:t>
            </w:r>
          </w:p>
          <w:p>
            <w:pPr>
              <w:bidi w:val="0"/>
              <w:rPr>
                <w:rFonts w:hint="eastAsia" w:ascii="楷体" w:hAnsi="楷体" w:eastAsia="楷体" w:cs="楷体"/>
                <w:sz w:val="21"/>
                <w:szCs w:val="21"/>
              </w:rPr>
            </w:pPr>
            <w:r>
              <w:rPr>
                <w:rFonts w:hint="eastAsia" w:ascii="楷体" w:hAnsi="楷体" w:eastAsia="楷体" w:cs="楷体"/>
                <w:sz w:val="21"/>
                <w:szCs w:val="21"/>
              </w:rPr>
              <w:t>培训地点：公司</w:t>
            </w:r>
            <w:r>
              <w:rPr>
                <w:rFonts w:hint="eastAsia" w:ascii="楷体" w:hAnsi="楷体" w:eastAsia="楷体" w:cs="楷体"/>
                <w:sz w:val="21"/>
                <w:szCs w:val="21"/>
                <w:lang w:eastAsia="zh-CN"/>
              </w:rPr>
              <w:t>综合管理部</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参加培训人员：</w:t>
            </w:r>
            <w:r>
              <w:rPr>
                <w:rFonts w:hint="eastAsia" w:ascii="楷体" w:hAnsi="楷体" w:eastAsia="楷体" w:cs="楷体"/>
                <w:sz w:val="21"/>
                <w:szCs w:val="21"/>
                <w:lang w:val="en-US" w:eastAsia="zh-CN"/>
              </w:rPr>
              <w:t>张俊颖、张宝、臧佳欢、徐朋杰、杨万闯、工程部、项目部全体人员</w:t>
            </w:r>
            <w:r>
              <w:rPr>
                <w:rFonts w:hint="eastAsia" w:ascii="楷体" w:hAnsi="楷体" w:eastAsia="楷体" w:cs="楷体"/>
                <w:sz w:val="21"/>
                <w:szCs w:val="21"/>
              </w:rPr>
              <w:t>等共计</w:t>
            </w:r>
            <w:r>
              <w:rPr>
                <w:rFonts w:hint="eastAsia" w:ascii="楷体" w:hAnsi="楷体" w:eastAsia="楷体" w:cs="楷体"/>
                <w:sz w:val="21"/>
                <w:szCs w:val="21"/>
                <w:lang w:val="en-US" w:eastAsia="zh-CN"/>
              </w:rPr>
              <w:t>52</w:t>
            </w:r>
            <w:r>
              <w:rPr>
                <w:rFonts w:hint="eastAsia" w:ascii="楷体" w:hAnsi="楷体" w:eastAsia="楷体" w:cs="楷体"/>
                <w:sz w:val="21"/>
                <w:szCs w:val="21"/>
              </w:rPr>
              <w:t>人，</w:t>
            </w:r>
          </w:p>
          <w:p>
            <w:pPr>
              <w:bidi w:val="0"/>
              <w:rPr>
                <w:rFonts w:hint="eastAsia" w:ascii="楷体" w:hAnsi="楷体" w:eastAsia="楷体" w:cs="楷体"/>
                <w:sz w:val="21"/>
                <w:szCs w:val="21"/>
              </w:rPr>
            </w:pPr>
            <w:r>
              <w:rPr>
                <w:rFonts w:hint="eastAsia" w:ascii="楷体" w:hAnsi="楷体" w:eastAsia="楷体" w:cs="楷体"/>
                <w:sz w:val="21"/>
                <w:szCs w:val="21"/>
              </w:rPr>
              <w:t>培训人：</w:t>
            </w:r>
            <w:r>
              <w:rPr>
                <w:rFonts w:hint="eastAsia" w:ascii="楷体" w:hAnsi="楷体" w:eastAsia="楷体" w:cs="楷体"/>
                <w:sz w:val="21"/>
                <w:szCs w:val="21"/>
                <w:lang w:val="en-US" w:eastAsia="zh-CN"/>
              </w:rPr>
              <w:t>张俊颖</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培训效果评价：通过培训现场培训，</w:t>
            </w:r>
            <w:r>
              <w:rPr>
                <w:rFonts w:hint="eastAsia" w:ascii="楷体" w:hAnsi="楷体" w:eastAsia="楷体" w:cs="楷体"/>
                <w:sz w:val="21"/>
                <w:szCs w:val="21"/>
                <w:lang w:val="en-US" w:eastAsia="zh-CN"/>
              </w:rPr>
              <w:t>52</w:t>
            </w:r>
            <w:r>
              <w:rPr>
                <w:rFonts w:hint="eastAsia" w:ascii="楷体" w:hAnsi="楷体" w:eastAsia="楷体" w:cs="楷体"/>
                <w:sz w:val="21"/>
                <w:szCs w:val="21"/>
              </w:rPr>
              <w:t>人在听课后合计对所提问题的回答正确率在95%以上，均合格，达到培训的要求和效果。</w:t>
            </w:r>
          </w:p>
          <w:p>
            <w:pPr>
              <w:bidi w:val="0"/>
              <w:rPr>
                <w:rFonts w:hint="eastAsia" w:ascii="楷体" w:hAnsi="楷体" w:eastAsia="楷体" w:cs="楷体"/>
                <w:sz w:val="21"/>
                <w:szCs w:val="21"/>
              </w:rPr>
            </w:pPr>
            <w:r>
              <w:rPr>
                <w:rFonts w:hint="eastAsia" w:ascii="楷体" w:hAnsi="楷体" w:eastAsia="楷体" w:cs="楷体"/>
                <w:sz w:val="21"/>
                <w:szCs w:val="21"/>
              </w:rPr>
              <w:t>有相关参加培训人员的签到记录；</w:t>
            </w:r>
          </w:p>
          <w:p>
            <w:pPr>
              <w:bidi w:val="0"/>
              <w:rPr>
                <w:rFonts w:hint="eastAsia" w:ascii="楷体" w:hAnsi="楷体" w:eastAsia="楷体" w:cs="楷体"/>
                <w:sz w:val="21"/>
                <w:szCs w:val="21"/>
              </w:rPr>
            </w:pPr>
            <w:r>
              <w:rPr>
                <w:rFonts w:hint="eastAsia" w:ascii="楷体" w:hAnsi="楷体" w:eastAsia="楷体" w:cs="楷体"/>
                <w:sz w:val="21"/>
                <w:szCs w:val="21"/>
              </w:rPr>
              <w:t>抽查三：</w:t>
            </w:r>
          </w:p>
          <w:p>
            <w:pPr>
              <w:bidi w:val="0"/>
              <w:rPr>
                <w:rFonts w:hint="eastAsia" w:ascii="楷体" w:hAnsi="楷体" w:eastAsia="楷体" w:cs="楷体"/>
                <w:sz w:val="21"/>
                <w:szCs w:val="21"/>
              </w:rPr>
            </w:pPr>
            <w:r>
              <w:rPr>
                <w:rFonts w:hint="eastAsia" w:ascii="楷体" w:hAnsi="楷体" w:eastAsia="楷体" w:cs="楷体"/>
                <w:sz w:val="21"/>
                <w:szCs w:val="21"/>
              </w:rPr>
              <w:t xml:space="preserve">培训题目： 安全生产技术培训  </w:t>
            </w:r>
          </w:p>
          <w:p>
            <w:pPr>
              <w:bidi w:val="0"/>
              <w:rPr>
                <w:rFonts w:hint="eastAsia" w:ascii="楷体" w:hAnsi="楷体" w:eastAsia="楷体" w:cs="楷体"/>
                <w:sz w:val="21"/>
                <w:szCs w:val="21"/>
              </w:rPr>
            </w:pPr>
            <w:r>
              <w:rPr>
                <w:rFonts w:hint="eastAsia" w:ascii="楷体" w:hAnsi="楷体" w:eastAsia="楷体" w:cs="楷体"/>
                <w:sz w:val="21"/>
                <w:szCs w:val="21"/>
              </w:rPr>
              <w:t>培训内容摘要：</w:t>
            </w:r>
          </w:p>
          <w:p>
            <w:pPr>
              <w:bidi w:val="0"/>
              <w:rPr>
                <w:rFonts w:hint="eastAsia" w:ascii="楷体" w:hAnsi="楷体" w:eastAsia="楷体" w:cs="楷体"/>
                <w:sz w:val="21"/>
                <w:szCs w:val="21"/>
              </w:rPr>
            </w:pPr>
            <w:r>
              <w:rPr>
                <w:rFonts w:hint="eastAsia" w:ascii="楷体" w:hAnsi="楷体" w:eastAsia="楷体" w:cs="楷体"/>
                <w:sz w:val="21"/>
                <w:szCs w:val="21"/>
              </w:rPr>
              <w:t>1.安全生产技术基础知识、“临时用电安全”、“特种设备安全”</w:t>
            </w:r>
          </w:p>
          <w:p>
            <w:pPr>
              <w:bidi w:val="0"/>
              <w:rPr>
                <w:rFonts w:hint="eastAsia" w:ascii="楷体" w:hAnsi="楷体" w:eastAsia="楷体" w:cs="楷体"/>
                <w:sz w:val="21"/>
                <w:szCs w:val="21"/>
              </w:rPr>
            </w:pPr>
            <w:r>
              <w:rPr>
                <w:rFonts w:hint="eastAsia" w:ascii="楷体" w:hAnsi="楷体" w:eastAsia="楷体" w:cs="楷体"/>
                <w:sz w:val="21"/>
                <w:szCs w:val="21"/>
              </w:rPr>
              <w:t xml:space="preserve">  2.掌握通用安全生产技术、临时用电、特种设备安全知识、使用中安全注意事项</w:t>
            </w:r>
          </w:p>
          <w:p>
            <w:pPr>
              <w:bidi w:val="0"/>
              <w:rPr>
                <w:rFonts w:hint="eastAsia" w:ascii="楷体" w:hAnsi="楷体" w:eastAsia="楷体" w:cs="楷体"/>
                <w:sz w:val="21"/>
                <w:szCs w:val="21"/>
              </w:rPr>
            </w:pPr>
            <w:r>
              <w:rPr>
                <w:rFonts w:hint="eastAsia" w:ascii="楷体" w:hAnsi="楷体" w:eastAsia="楷体" w:cs="楷体"/>
                <w:sz w:val="21"/>
                <w:szCs w:val="21"/>
              </w:rPr>
              <w:t>培训时间：</w:t>
            </w:r>
            <w:r>
              <w:rPr>
                <w:rFonts w:hint="eastAsia" w:ascii="楷体" w:hAnsi="楷体" w:eastAsia="楷体" w:cs="楷体"/>
                <w:sz w:val="21"/>
                <w:szCs w:val="21"/>
                <w:lang w:eastAsia="zh-CN"/>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月6日-9日</w:t>
            </w:r>
          </w:p>
          <w:p>
            <w:pPr>
              <w:bidi w:val="0"/>
              <w:rPr>
                <w:rFonts w:hint="eastAsia" w:ascii="楷体" w:hAnsi="楷体" w:eastAsia="楷体" w:cs="楷体"/>
                <w:sz w:val="21"/>
                <w:szCs w:val="21"/>
              </w:rPr>
            </w:pPr>
            <w:r>
              <w:rPr>
                <w:rFonts w:hint="eastAsia" w:ascii="楷体" w:hAnsi="楷体" w:eastAsia="楷体" w:cs="楷体"/>
                <w:sz w:val="21"/>
                <w:szCs w:val="21"/>
              </w:rPr>
              <w:t>培训地点：公司</w:t>
            </w:r>
            <w:r>
              <w:rPr>
                <w:rFonts w:hint="eastAsia" w:ascii="楷体" w:hAnsi="楷体" w:eastAsia="楷体" w:cs="楷体"/>
                <w:sz w:val="21"/>
                <w:szCs w:val="21"/>
                <w:lang w:eastAsia="zh-CN"/>
              </w:rPr>
              <w:t>综合管理部</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参加培训人员：</w:t>
            </w:r>
            <w:r>
              <w:rPr>
                <w:rFonts w:hint="eastAsia" w:ascii="楷体" w:hAnsi="楷体" w:eastAsia="楷体" w:cs="楷体"/>
                <w:sz w:val="21"/>
                <w:szCs w:val="21"/>
                <w:lang w:val="en-US" w:eastAsia="zh-CN"/>
              </w:rPr>
              <w:t>张俊颖、张宝、臧佳欢、徐朋杰、杨万闯</w:t>
            </w:r>
            <w:r>
              <w:rPr>
                <w:rFonts w:hint="eastAsia" w:ascii="楷体" w:hAnsi="楷体" w:eastAsia="楷体" w:cs="楷体"/>
                <w:sz w:val="21"/>
                <w:szCs w:val="21"/>
              </w:rPr>
              <w:t>、</w:t>
            </w:r>
            <w:r>
              <w:rPr>
                <w:rFonts w:hint="eastAsia" w:ascii="楷体" w:hAnsi="楷体" w:eastAsia="楷体" w:cs="楷体"/>
                <w:sz w:val="21"/>
                <w:szCs w:val="21"/>
                <w:lang w:val="en-US" w:eastAsia="zh-CN"/>
              </w:rPr>
              <w:t>工程部、项目部全体人员</w:t>
            </w:r>
            <w:r>
              <w:rPr>
                <w:rFonts w:hint="eastAsia" w:ascii="楷体" w:hAnsi="楷体" w:eastAsia="楷体" w:cs="楷体"/>
                <w:sz w:val="21"/>
                <w:szCs w:val="21"/>
              </w:rPr>
              <w:t>等共计</w:t>
            </w:r>
            <w:r>
              <w:rPr>
                <w:rFonts w:hint="eastAsia" w:ascii="楷体" w:hAnsi="楷体" w:eastAsia="楷体" w:cs="楷体"/>
                <w:sz w:val="21"/>
                <w:szCs w:val="21"/>
                <w:lang w:val="en-US" w:eastAsia="zh-CN"/>
              </w:rPr>
              <w:t>43</w:t>
            </w:r>
            <w:r>
              <w:rPr>
                <w:rFonts w:hint="eastAsia" w:ascii="楷体" w:hAnsi="楷体" w:eastAsia="楷体" w:cs="楷体"/>
                <w:sz w:val="21"/>
                <w:szCs w:val="21"/>
              </w:rPr>
              <w:t>人，</w:t>
            </w:r>
          </w:p>
          <w:p>
            <w:pPr>
              <w:bidi w:val="0"/>
              <w:rPr>
                <w:rFonts w:hint="eastAsia" w:ascii="楷体" w:hAnsi="楷体" w:eastAsia="楷体" w:cs="楷体"/>
                <w:sz w:val="21"/>
                <w:szCs w:val="21"/>
              </w:rPr>
            </w:pPr>
            <w:r>
              <w:rPr>
                <w:rFonts w:hint="eastAsia" w:ascii="楷体" w:hAnsi="楷体" w:eastAsia="楷体" w:cs="楷体"/>
                <w:sz w:val="21"/>
                <w:szCs w:val="21"/>
              </w:rPr>
              <w:t>培训人：</w:t>
            </w:r>
            <w:r>
              <w:rPr>
                <w:rFonts w:hint="eastAsia" w:ascii="楷体" w:hAnsi="楷体" w:eastAsia="楷体" w:cs="楷体"/>
                <w:sz w:val="21"/>
                <w:szCs w:val="21"/>
                <w:lang w:val="en-US" w:eastAsia="zh-CN"/>
              </w:rPr>
              <w:t>张俊颖</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培训效果评价：通过培训现场培训，</w:t>
            </w:r>
            <w:r>
              <w:rPr>
                <w:rFonts w:hint="eastAsia" w:ascii="楷体" w:hAnsi="楷体" w:eastAsia="楷体" w:cs="楷体"/>
                <w:sz w:val="21"/>
                <w:szCs w:val="21"/>
                <w:lang w:val="en-US" w:eastAsia="zh-CN"/>
              </w:rPr>
              <w:t>43</w:t>
            </w:r>
            <w:r>
              <w:rPr>
                <w:rFonts w:hint="eastAsia" w:ascii="楷体" w:hAnsi="楷体" w:eastAsia="楷体" w:cs="楷体"/>
                <w:sz w:val="21"/>
                <w:szCs w:val="21"/>
              </w:rPr>
              <w:t>人在听课后合计对所提问题的回答正确率在95%以上，均合格，达到培训的要求和效果。</w:t>
            </w:r>
          </w:p>
          <w:p>
            <w:pPr>
              <w:bidi w:val="0"/>
              <w:rPr>
                <w:rFonts w:hint="eastAsia" w:ascii="楷体" w:hAnsi="楷体" w:eastAsia="楷体" w:cs="楷体"/>
                <w:sz w:val="21"/>
                <w:szCs w:val="21"/>
              </w:rPr>
            </w:pPr>
            <w:r>
              <w:rPr>
                <w:rFonts w:hint="eastAsia" w:ascii="楷体" w:hAnsi="楷体" w:eastAsia="楷体" w:cs="楷体"/>
                <w:sz w:val="21"/>
                <w:szCs w:val="21"/>
              </w:rPr>
              <w:t>有相关参加培训人员的签到记录；</w:t>
            </w:r>
          </w:p>
          <w:p>
            <w:pPr>
              <w:bidi w:val="0"/>
              <w:rPr>
                <w:rFonts w:hint="eastAsia" w:ascii="楷体" w:hAnsi="楷体" w:eastAsia="楷体" w:cs="楷体"/>
                <w:sz w:val="21"/>
                <w:szCs w:val="21"/>
              </w:rPr>
            </w:pPr>
            <w:r>
              <w:rPr>
                <w:rFonts w:hint="eastAsia" w:ascii="楷体" w:hAnsi="楷体" w:eastAsia="楷体" w:cs="楷体"/>
                <w:sz w:val="21"/>
                <w:szCs w:val="21"/>
              </w:rPr>
              <w:t>基本符合规范要求。</w:t>
            </w:r>
          </w:p>
          <w:p>
            <w:pPr>
              <w:bidi w:val="0"/>
              <w:rPr>
                <w:rFonts w:hint="eastAsia" w:ascii="楷体" w:hAnsi="楷体" w:eastAsia="楷体" w:cs="楷体"/>
                <w:sz w:val="21"/>
                <w:szCs w:val="21"/>
              </w:rPr>
            </w:pPr>
            <w:r>
              <w:rPr>
                <w:rFonts w:hint="eastAsia" w:ascii="楷体" w:hAnsi="楷体" w:eastAsia="楷体" w:cs="楷体"/>
                <w:sz w:val="21"/>
                <w:szCs w:val="21"/>
              </w:rPr>
              <w:t>●人员及特种人员持证情况抽查如下：</w:t>
            </w:r>
          </w:p>
          <w:p>
            <w:pPr>
              <w:bidi w:val="0"/>
              <w:rPr>
                <w:rFonts w:hint="eastAsia" w:ascii="楷体" w:hAnsi="楷体" w:eastAsia="楷体" w:cs="楷体"/>
                <w:sz w:val="21"/>
                <w:szCs w:val="21"/>
              </w:rPr>
            </w:pPr>
            <w:r>
              <w:rPr>
                <w:rFonts w:hint="eastAsia" w:ascii="楷体" w:hAnsi="楷体" w:eastAsia="楷体" w:cs="楷体"/>
                <w:sz w:val="21"/>
                <w:szCs w:val="21"/>
              </w:rPr>
              <w:t>1、三类人员：</w:t>
            </w:r>
          </w:p>
          <w:p>
            <w:pPr>
              <w:bidi w:val="0"/>
              <w:rPr>
                <w:rFonts w:hint="eastAsia" w:ascii="楷体" w:hAnsi="楷体" w:eastAsia="楷体" w:cs="楷体"/>
                <w:sz w:val="21"/>
                <w:szCs w:val="21"/>
              </w:rPr>
            </w:pPr>
            <w:r>
              <w:rPr>
                <w:rFonts w:hint="eastAsia" w:ascii="楷体" w:hAnsi="楷体" w:eastAsia="楷体" w:cs="楷体"/>
                <w:sz w:val="21"/>
                <w:szCs w:val="21"/>
              </w:rPr>
              <w:t>A证：</w:t>
            </w:r>
            <w:r>
              <w:rPr>
                <w:rFonts w:hint="eastAsia" w:ascii="楷体" w:hAnsi="楷体" w:eastAsia="楷体" w:cs="楷体"/>
                <w:sz w:val="21"/>
                <w:szCs w:val="21"/>
                <w:lang w:val="en-US" w:eastAsia="zh-CN"/>
              </w:rPr>
              <w:t>王辉</w:t>
            </w:r>
            <w:r>
              <w:rPr>
                <w:rFonts w:hint="eastAsia" w:ascii="楷体" w:hAnsi="楷体" w:eastAsia="楷体" w:cs="楷体"/>
                <w:sz w:val="21"/>
                <w:szCs w:val="21"/>
              </w:rPr>
              <w:t>，冀建安A（201</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0011866</w:t>
            </w:r>
            <w:r>
              <w:rPr>
                <w:rFonts w:hint="eastAsia" w:ascii="楷体" w:hAnsi="楷体" w:eastAsia="楷体" w:cs="楷体"/>
                <w:sz w:val="21"/>
                <w:szCs w:val="21"/>
              </w:rPr>
              <w:t>，有效。</w:t>
            </w:r>
          </w:p>
          <w:p>
            <w:pPr>
              <w:bidi w:val="0"/>
              <w:rPr>
                <w:rFonts w:hint="eastAsia" w:ascii="楷体" w:hAnsi="楷体" w:eastAsia="楷体" w:cs="楷体"/>
                <w:sz w:val="21"/>
                <w:szCs w:val="21"/>
              </w:rPr>
            </w:pPr>
            <w:r>
              <w:rPr>
                <w:rFonts w:hint="eastAsia" w:ascii="楷体" w:hAnsi="楷体" w:eastAsia="楷体" w:cs="楷体"/>
                <w:sz w:val="21"/>
                <w:szCs w:val="21"/>
              </w:rPr>
              <w:t>B证：</w:t>
            </w:r>
            <w:r>
              <w:rPr>
                <w:rFonts w:hint="eastAsia" w:ascii="楷体" w:hAnsi="楷体" w:eastAsia="楷体" w:cs="楷体"/>
                <w:sz w:val="21"/>
                <w:szCs w:val="21"/>
                <w:lang w:val="en-US" w:eastAsia="zh-CN"/>
              </w:rPr>
              <w:t>董世广</w:t>
            </w:r>
            <w:r>
              <w:rPr>
                <w:rFonts w:hint="eastAsia" w:ascii="楷体" w:hAnsi="楷体" w:eastAsia="楷体" w:cs="楷体"/>
                <w:sz w:val="21"/>
                <w:szCs w:val="21"/>
              </w:rPr>
              <w:t>，冀建安B（201</w:t>
            </w:r>
            <w:r>
              <w:rPr>
                <w:rFonts w:hint="eastAsia" w:ascii="楷体" w:hAnsi="楷体" w:eastAsia="楷体" w:cs="楷体"/>
                <w:sz w:val="21"/>
                <w:szCs w:val="21"/>
                <w:lang w:val="en-US" w:eastAsia="zh-CN"/>
              </w:rPr>
              <w:t>6</w:t>
            </w:r>
            <w:r>
              <w:rPr>
                <w:rFonts w:hint="eastAsia" w:ascii="楷体" w:hAnsi="楷体" w:eastAsia="楷体" w:cs="楷体"/>
                <w:sz w:val="21"/>
                <w:szCs w:val="21"/>
              </w:rPr>
              <w:t>）00</w:t>
            </w:r>
            <w:r>
              <w:rPr>
                <w:rFonts w:hint="eastAsia" w:ascii="楷体" w:hAnsi="楷体" w:eastAsia="楷体" w:cs="楷体"/>
                <w:sz w:val="21"/>
                <w:szCs w:val="21"/>
                <w:lang w:val="en-US" w:eastAsia="zh-CN"/>
              </w:rPr>
              <w:t>69115</w:t>
            </w:r>
            <w:r>
              <w:rPr>
                <w:rFonts w:hint="eastAsia" w:ascii="楷体" w:hAnsi="楷体" w:eastAsia="楷体" w:cs="楷体"/>
                <w:sz w:val="21"/>
                <w:szCs w:val="21"/>
              </w:rPr>
              <w:t xml:space="preserve">，有效。  </w:t>
            </w:r>
          </w:p>
          <w:p>
            <w:pPr>
              <w:bidi w:val="0"/>
              <w:rPr>
                <w:rFonts w:hint="eastAsia" w:ascii="楷体" w:hAnsi="楷体" w:eastAsia="楷体" w:cs="楷体"/>
                <w:sz w:val="21"/>
                <w:szCs w:val="21"/>
                <w:lang w:eastAsia="zh-CN"/>
              </w:rPr>
            </w:pPr>
            <w:r>
              <w:rPr>
                <w:rFonts w:hint="eastAsia" w:ascii="楷体" w:hAnsi="楷体" w:eastAsia="楷体" w:cs="楷体"/>
                <w:sz w:val="21"/>
                <w:szCs w:val="21"/>
              </w:rPr>
              <w:t>B证：</w:t>
            </w:r>
            <w:r>
              <w:rPr>
                <w:rFonts w:hint="eastAsia" w:ascii="楷体" w:hAnsi="楷体" w:eastAsia="楷体" w:cs="楷体"/>
                <w:sz w:val="21"/>
                <w:szCs w:val="21"/>
                <w:lang w:val="en-US" w:eastAsia="zh-CN"/>
              </w:rPr>
              <w:t>武增怀</w:t>
            </w:r>
            <w:r>
              <w:rPr>
                <w:rFonts w:hint="eastAsia" w:ascii="楷体" w:hAnsi="楷体" w:eastAsia="楷体" w:cs="楷体"/>
                <w:sz w:val="21"/>
                <w:szCs w:val="21"/>
              </w:rPr>
              <w:t>，冀建安B（201</w:t>
            </w:r>
            <w:r>
              <w:rPr>
                <w:rFonts w:hint="eastAsia" w:ascii="楷体" w:hAnsi="楷体" w:eastAsia="楷体" w:cs="楷体"/>
                <w:sz w:val="21"/>
                <w:szCs w:val="21"/>
                <w:lang w:val="en-US" w:eastAsia="zh-CN"/>
              </w:rPr>
              <w:t>6</w:t>
            </w:r>
            <w:r>
              <w:rPr>
                <w:rFonts w:hint="eastAsia" w:ascii="楷体" w:hAnsi="楷体" w:eastAsia="楷体" w:cs="楷体"/>
                <w:sz w:val="21"/>
                <w:szCs w:val="21"/>
              </w:rPr>
              <w:t>）00</w:t>
            </w:r>
            <w:r>
              <w:rPr>
                <w:rFonts w:hint="eastAsia" w:ascii="楷体" w:hAnsi="楷体" w:eastAsia="楷体" w:cs="楷体"/>
                <w:sz w:val="21"/>
                <w:szCs w:val="21"/>
                <w:lang w:val="en-US" w:eastAsia="zh-CN"/>
              </w:rPr>
              <w:t>69126</w:t>
            </w:r>
            <w:r>
              <w:rPr>
                <w:rFonts w:hint="eastAsia" w:ascii="楷体" w:hAnsi="楷体" w:eastAsia="楷体" w:cs="楷体"/>
                <w:sz w:val="21"/>
                <w:szCs w:val="21"/>
              </w:rPr>
              <w:t>，有效</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C证：</w:t>
            </w:r>
            <w:r>
              <w:rPr>
                <w:rFonts w:hint="eastAsia" w:ascii="楷体" w:hAnsi="楷体" w:eastAsia="楷体" w:cs="楷体"/>
                <w:sz w:val="21"/>
                <w:szCs w:val="21"/>
                <w:lang w:val="en-US" w:eastAsia="zh-CN"/>
              </w:rPr>
              <w:t>郭俊飞</w:t>
            </w:r>
            <w:r>
              <w:rPr>
                <w:rFonts w:hint="eastAsia" w:ascii="楷体" w:hAnsi="楷体" w:eastAsia="楷体" w:cs="楷体"/>
                <w:sz w:val="21"/>
                <w:szCs w:val="21"/>
              </w:rPr>
              <w:t>，冀建安C（201</w:t>
            </w:r>
            <w:r>
              <w:rPr>
                <w:rFonts w:hint="eastAsia" w:ascii="楷体" w:hAnsi="楷体" w:eastAsia="楷体" w:cs="楷体"/>
                <w:sz w:val="21"/>
                <w:szCs w:val="21"/>
                <w:lang w:val="en-US" w:eastAsia="zh-CN"/>
              </w:rPr>
              <w:t>7</w:t>
            </w:r>
            <w:r>
              <w:rPr>
                <w:rFonts w:hint="eastAsia" w:ascii="楷体" w:hAnsi="楷体" w:eastAsia="楷体" w:cs="楷体"/>
                <w:sz w:val="21"/>
                <w:szCs w:val="21"/>
              </w:rPr>
              <w:t>）00</w:t>
            </w:r>
            <w:r>
              <w:rPr>
                <w:rFonts w:hint="eastAsia" w:ascii="楷体" w:hAnsi="楷体" w:eastAsia="楷体" w:cs="楷体"/>
                <w:sz w:val="21"/>
                <w:szCs w:val="21"/>
                <w:lang w:val="en-US" w:eastAsia="zh-CN"/>
              </w:rPr>
              <w:t>29226</w:t>
            </w:r>
            <w:r>
              <w:rPr>
                <w:rFonts w:hint="eastAsia" w:ascii="楷体" w:hAnsi="楷体" w:eastAsia="楷体" w:cs="楷体"/>
                <w:sz w:val="21"/>
                <w:szCs w:val="21"/>
              </w:rPr>
              <w:t>，有效。</w:t>
            </w:r>
          </w:p>
          <w:p>
            <w:pPr>
              <w:bidi w:val="0"/>
              <w:rPr>
                <w:rFonts w:hint="eastAsia" w:ascii="楷体" w:hAnsi="楷体" w:eastAsia="楷体" w:cs="楷体"/>
                <w:sz w:val="21"/>
                <w:szCs w:val="21"/>
              </w:rPr>
            </w:pPr>
            <w:r>
              <w:rPr>
                <w:rFonts w:hint="eastAsia" w:ascii="楷体" w:hAnsi="楷体" w:eastAsia="楷体" w:cs="楷体"/>
                <w:sz w:val="21"/>
                <w:szCs w:val="21"/>
              </w:rPr>
              <w:t>C证：</w:t>
            </w:r>
            <w:r>
              <w:rPr>
                <w:rFonts w:hint="eastAsia" w:ascii="楷体" w:hAnsi="楷体" w:eastAsia="楷体" w:cs="楷体"/>
                <w:sz w:val="21"/>
                <w:szCs w:val="21"/>
                <w:lang w:val="en-US" w:eastAsia="zh-CN"/>
              </w:rPr>
              <w:t>陈阳</w:t>
            </w:r>
            <w:r>
              <w:rPr>
                <w:rFonts w:hint="eastAsia" w:ascii="楷体" w:hAnsi="楷体" w:eastAsia="楷体" w:cs="楷体"/>
                <w:sz w:val="21"/>
                <w:szCs w:val="21"/>
              </w:rPr>
              <w:t>，冀建安C（20</w:t>
            </w:r>
            <w:r>
              <w:rPr>
                <w:rFonts w:hint="eastAsia" w:ascii="楷体" w:hAnsi="楷体" w:eastAsia="楷体" w:cs="楷体"/>
                <w:sz w:val="21"/>
                <w:szCs w:val="21"/>
                <w:lang w:val="en-US" w:eastAsia="zh-CN"/>
              </w:rPr>
              <w:t>19</w:t>
            </w:r>
            <w:r>
              <w:rPr>
                <w:rFonts w:hint="eastAsia" w:ascii="楷体" w:hAnsi="楷体" w:eastAsia="楷体" w:cs="楷体"/>
                <w:sz w:val="21"/>
                <w:szCs w:val="21"/>
              </w:rPr>
              <w:t>）0</w:t>
            </w:r>
            <w:r>
              <w:rPr>
                <w:rFonts w:hint="eastAsia" w:ascii="楷体" w:hAnsi="楷体" w:eastAsia="楷体" w:cs="楷体"/>
                <w:sz w:val="21"/>
                <w:szCs w:val="21"/>
                <w:lang w:val="en-US" w:eastAsia="zh-CN"/>
              </w:rPr>
              <w:t>107624</w:t>
            </w:r>
            <w:r>
              <w:rPr>
                <w:rFonts w:hint="eastAsia" w:ascii="楷体" w:hAnsi="楷体" w:eastAsia="楷体" w:cs="楷体"/>
                <w:sz w:val="21"/>
                <w:szCs w:val="21"/>
              </w:rPr>
              <w:t>，有效。</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2、抽查建造师证：</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董世广</w:t>
            </w:r>
            <w:r>
              <w:rPr>
                <w:rFonts w:hint="eastAsia" w:ascii="楷体" w:hAnsi="楷体" w:eastAsia="楷体" w:cs="楷体"/>
                <w:sz w:val="21"/>
                <w:szCs w:val="21"/>
              </w:rPr>
              <w:t>，注册专业：</w:t>
            </w:r>
            <w:r>
              <w:rPr>
                <w:rFonts w:hint="eastAsia" w:ascii="楷体" w:hAnsi="楷体" w:eastAsia="楷体" w:cs="楷体"/>
                <w:sz w:val="21"/>
                <w:szCs w:val="21"/>
                <w:lang w:val="en-US" w:eastAsia="zh-CN"/>
              </w:rPr>
              <w:t>机电工程</w:t>
            </w:r>
            <w:r>
              <w:rPr>
                <w:rFonts w:hint="eastAsia" w:ascii="楷体" w:hAnsi="楷体" w:eastAsia="楷体" w:cs="楷体"/>
                <w:sz w:val="21"/>
                <w:szCs w:val="21"/>
              </w:rPr>
              <w:t>；  注册号：冀</w:t>
            </w:r>
            <w:r>
              <w:rPr>
                <w:rFonts w:hint="eastAsia" w:ascii="楷体" w:hAnsi="楷体" w:eastAsia="楷体" w:cs="楷体"/>
                <w:sz w:val="21"/>
                <w:szCs w:val="21"/>
                <w:lang w:val="en-US" w:eastAsia="zh-CN"/>
              </w:rPr>
              <w:t>113161619540（二级）</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李欣强</w:t>
            </w:r>
            <w:r>
              <w:rPr>
                <w:rFonts w:hint="eastAsia" w:ascii="楷体" w:hAnsi="楷体" w:eastAsia="楷体" w:cs="楷体"/>
                <w:sz w:val="21"/>
                <w:szCs w:val="21"/>
              </w:rPr>
              <w:t>，注册专业：</w:t>
            </w:r>
            <w:r>
              <w:rPr>
                <w:rFonts w:hint="eastAsia" w:ascii="楷体" w:hAnsi="楷体" w:eastAsia="楷体" w:cs="楷体"/>
                <w:sz w:val="21"/>
                <w:szCs w:val="21"/>
                <w:lang w:val="en-US" w:eastAsia="zh-CN"/>
              </w:rPr>
              <w:t xml:space="preserve">机电工程 </w:t>
            </w:r>
            <w:r>
              <w:rPr>
                <w:rFonts w:hint="eastAsia" w:ascii="楷体" w:hAnsi="楷体" w:eastAsia="楷体" w:cs="楷体"/>
                <w:sz w:val="21"/>
                <w:szCs w:val="21"/>
              </w:rPr>
              <w:t xml:space="preserve">  注册号：冀</w:t>
            </w:r>
            <w:r>
              <w:rPr>
                <w:rFonts w:hint="eastAsia" w:ascii="楷体" w:hAnsi="楷体" w:eastAsia="楷体" w:cs="楷体"/>
                <w:sz w:val="21"/>
                <w:szCs w:val="21"/>
                <w:lang w:val="en-US" w:eastAsia="zh-CN"/>
              </w:rPr>
              <w:t>113181902248</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武增怀</w:t>
            </w:r>
            <w:r>
              <w:rPr>
                <w:rFonts w:hint="eastAsia" w:ascii="楷体" w:hAnsi="楷体" w:eastAsia="楷体" w:cs="楷体"/>
                <w:sz w:val="21"/>
                <w:szCs w:val="21"/>
              </w:rPr>
              <w:t>，注册专业：机电工程；  注册号：冀</w:t>
            </w:r>
            <w:r>
              <w:rPr>
                <w:rFonts w:hint="eastAsia" w:ascii="楷体" w:hAnsi="楷体" w:eastAsia="楷体" w:cs="楷体"/>
                <w:sz w:val="21"/>
                <w:szCs w:val="21"/>
                <w:lang w:val="en-US" w:eastAsia="zh-CN"/>
              </w:rPr>
              <w:t>113151516469</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3、抽查工程师证：</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李欣娜</w:t>
            </w:r>
            <w:r>
              <w:rPr>
                <w:rFonts w:hint="eastAsia" w:ascii="楷体" w:hAnsi="楷体" w:eastAsia="楷体" w:cs="楷体"/>
                <w:sz w:val="21"/>
                <w:szCs w:val="21"/>
              </w:rPr>
              <w:t xml:space="preserve"> 专业：</w:t>
            </w:r>
            <w:r>
              <w:rPr>
                <w:rFonts w:hint="eastAsia" w:ascii="楷体" w:hAnsi="楷体" w:eastAsia="楷体" w:cs="楷体"/>
                <w:sz w:val="21"/>
                <w:szCs w:val="21"/>
                <w:lang w:val="en-US" w:eastAsia="zh-CN"/>
              </w:rPr>
              <w:t>给排水</w:t>
            </w:r>
            <w:r>
              <w:rPr>
                <w:rFonts w:hint="eastAsia" w:ascii="楷体" w:hAnsi="楷体" w:eastAsia="楷体" w:cs="楷体"/>
                <w:sz w:val="21"/>
                <w:szCs w:val="21"/>
              </w:rPr>
              <w:t xml:space="preserve">  编号：</w:t>
            </w:r>
            <w:r>
              <w:rPr>
                <w:rFonts w:hint="eastAsia" w:ascii="楷体" w:hAnsi="楷体" w:eastAsia="楷体" w:cs="楷体"/>
                <w:sz w:val="21"/>
                <w:szCs w:val="21"/>
                <w:lang w:val="en-US" w:eastAsia="zh-CN"/>
              </w:rPr>
              <w:t>保职改办字[2017]235号</w:t>
            </w:r>
          </w:p>
          <w:p>
            <w:pPr>
              <w:pStyle w:val="6"/>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4、另查：</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材料员</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沈京周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机械员</w:t>
            </w:r>
            <w:r>
              <w:rPr>
                <w:rFonts w:hint="eastAsia" w:ascii="楷体" w:hAnsi="楷体" w:eastAsia="楷体" w:cs="楷体"/>
                <w:sz w:val="21"/>
                <w:szCs w:val="21"/>
              </w:rPr>
              <w:t>：</w:t>
            </w:r>
            <w:r>
              <w:rPr>
                <w:rFonts w:hint="eastAsia" w:ascii="楷体" w:hAnsi="楷体" w:eastAsia="楷体" w:cs="楷体"/>
                <w:sz w:val="21"/>
                <w:szCs w:val="21"/>
                <w:lang w:val="en-US" w:eastAsia="zh-CN"/>
              </w:rPr>
              <w:t>冯琳</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p>
          <w:p>
            <w:pPr>
              <w:pStyle w:val="6"/>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质量员：李翠   </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资料员：</w:t>
            </w:r>
            <w:r>
              <w:rPr>
                <w:rFonts w:hint="eastAsia" w:ascii="楷体" w:hAnsi="楷体" w:eastAsia="楷体" w:cs="楷体"/>
                <w:sz w:val="21"/>
                <w:szCs w:val="21"/>
                <w:lang w:val="en-US" w:eastAsia="zh-CN"/>
              </w:rPr>
              <w:t>藏结欢</w:t>
            </w:r>
          </w:p>
          <w:p>
            <w:pPr>
              <w:bidi w:val="0"/>
              <w:rPr>
                <w:rFonts w:hint="eastAsia" w:ascii="楷体" w:hAnsi="楷体" w:eastAsia="楷体" w:cs="楷体"/>
                <w:sz w:val="21"/>
                <w:szCs w:val="21"/>
              </w:rPr>
            </w:pPr>
            <w:r>
              <w:rPr>
                <w:rFonts w:hint="eastAsia" w:ascii="楷体" w:hAnsi="楷体" w:eastAsia="楷体" w:cs="楷体"/>
                <w:sz w:val="21"/>
                <w:szCs w:val="21"/>
              </w:rPr>
              <w:t>以上均有证书切均在有期内。</w:t>
            </w:r>
          </w:p>
          <w:p>
            <w:pPr>
              <w:bidi w:val="0"/>
              <w:rPr>
                <w:rFonts w:hint="eastAsia" w:ascii="楷体" w:hAnsi="楷体" w:eastAsia="楷体" w:cs="楷体"/>
                <w:sz w:val="21"/>
                <w:szCs w:val="21"/>
              </w:rPr>
            </w:pPr>
            <w:r>
              <w:rPr>
                <w:rFonts w:hint="eastAsia" w:ascii="楷体" w:hAnsi="楷体" w:eastAsia="楷体" w:cs="楷体"/>
                <w:sz w:val="21"/>
                <w:szCs w:val="21"/>
              </w:rPr>
              <w:t>5、抽查特殊作业人员持证情况：</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肖贺晨  </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作业类别：焊工</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证书编号：</w:t>
            </w:r>
            <w:r>
              <w:rPr>
                <w:rFonts w:hint="eastAsia" w:ascii="楷体" w:hAnsi="楷体" w:eastAsia="楷体" w:cs="楷体"/>
                <w:sz w:val="21"/>
                <w:szCs w:val="21"/>
                <w:lang w:val="en-US" w:eastAsia="zh-CN"/>
              </w:rPr>
              <w:t>19230103542702554</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赵收  </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作业类别：建筑电工，     </w:t>
            </w:r>
            <w:r>
              <w:rPr>
                <w:rFonts w:hint="eastAsia" w:ascii="楷体" w:hAnsi="楷体" w:eastAsia="楷体" w:cs="楷体"/>
                <w:sz w:val="21"/>
                <w:szCs w:val="21"/>
              </w:rPr>
              <w:t>证书编号：</w:t>
            </w:r>
            <w:r>
              <w:rPr>
                <w:rFonts w:hint="eastAsia" w:ascii="楷体" w:hAnsi="楷体" w:eastAsia="楷体" w:cs="楷体"/>
                <w:sz w:val="21"/>
                <w:szCs w:val="21"/>
                <w:lang w:val="en-US" w:eastAsia="zh-CN"/>
              </w:rPr>
              <w:t xml:space="preserve">192030103541303247   </w:t>
            </w:r>
          </w:p>
          <w:p>
            <w:pPr>
              <w:pStyle w:val="6"/>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bidi w:val="0"/>
              <w:rPr>
                <w:rFonts w:hint="eastAsia" w:ascii="楷体" w:hAnsi="楷体" w:eastAsia="楷体" w:cs="楷体"/>
                <w:sz w:val="21"/>
                <w:szCs w:val="21"/>
              </w:rPr>
            </w:pPr>
            <w:r>
              <w:rPr>
                <w:rFonts w:hint="eastAsia" w:ascii="楷体" w:hAnsi="楷体" w:eastAsia="楷体" w:cs="楷体"/>
                <w:sz w:val="21"/>
                <w:szCs w:val="21"/>
              </w:rPr>
              <w:t>●以上证书均在有效期内；</w:t>
            </w:r>
          </w:p>
          <w:p>
            <w:pPr>
              <w:bidi w:val="0"/>
              <w:rPr>
                <w:rFonts w:hint="eastAsia" w:ascii="楷体" w:hAnsi="楷体" w:eastAsia="楷体" w:cs="楷体"/>
                <w:sz w:val="21"/>
                <w:szCs w:val="21"/>
              </w:rPr>
            </w:pPr>
            <w:r>
              <w:rPr>
                <w:rFonts w:hint="eastAsia" w:ascii="楷体" w:hAnsi="楷体" w:eastAsia="楷体" w:cs="楷体"/>
                <w:sz w:val="21"/>
                <w:szCs w:val="21"/>
              </w:rPr>
              <w:t>●公司通过日常的内/外部培训、沟通、表扬等方式使公司控制范围内开展工作的人员知晓管理体系方针，相关的管理体系目标，对管理体系有效性的贡献，包括改进绩效的益处，以及不符合管理体系要求可能引发的后果。确保公司内所有部门和每一个人都知晓各自应承担的相关质量、环境、安全责任，每一位员工清楚自己所做的每一项工作可能产生的负面影响、以及降低这些影响的控制措施和目标/指标，并在绩效考核的约束氛围中自觉实施。</w:t>
            </w:r>
          </w:p>
          <w:p>
            <w:pPr>
              <w:bidi w:val="0"/>
              <w:rPr>
                <w:rFonts w:hint="eastAsia" w:ascii="楷体" w:hAnsi="楷体" w:eastAsia="楷体" w:cs="楷体"/>
                <w:sz w:val="21"/>
                <w:szCs w:val="21"/>
              </w:rPr>
            </w:pPr>
            <w:r>
              <w:rPr>
                <w:rFonts w:hint="eastAsia" w:ascii="楷体" w:hAnsi="楷体" w:eastAsia="楷体" w:cs="楷体"/>
                <w:sz w:val="21"/>
                <w:szCs w:val="21"/>
              </w:rPr>
              <w:t>与</w:t>
            </w:r>
            <w:r>
              <w:rPr>
                <w:rFonts w:hint="eastAsia" w:ascii="楷体" w:hAnsi="楷体" w:eastAsia="楷体" w:cs="楷体"/>
                <w:sz w:val="21"/>
                <w:szCs w:val="21"/>
                <w:lang w:eastAsia="zh-CN"/>
              </w:rPr>
              <w:t>综合管理部</w:t>
            </w:r>
            <w:r>
              <w:rPr>
                <w:rFonts w:hint="eastAsia" w:ascii="楷体" w:hAnsi="楷体" w:eastAsia="楷体" w:cs="楷体"/>
                <w:sz w:val="21"/>
                <w:szCs w:val="21"/>
              </w:rPr>
              <w:t>人员询问方针、目标，均能回答。</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eastAsia="zh-CN"/>
              </w:rPr>
              <w:t>综合管理部</w:t>
            </w:r>
            <w:r>
              <w:rPr>
                <w:rFonts w:hint="eastAsia" w:ascii="楷体" w:hAnsi="楷体" w:eastAsia="楷体" w:cs="楷体"/>
                <w:sz w:val="21"/>
                <w:szCs w:val="21"/>
              </w:rPr>
              <w:t>人员参与了体系建设，如编制管理规定、管理手册、程序文件等。</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eastAsia="zh-CN"/>
              </w:rPr>
              <w:t>综合管理部</w:t>
            </w:r>
            <w:r>
              <w:rPr>
                <w:rFonts w:hint="eastAsia" w:ascii="楷体" w:hAnsi="楷体" w:eastAsia="楷体" w:cs="楷体"/>
                <w:sz w:val="21"/>
                <w:szCs w:val="21"/>
              </w:rPr>
              <w:t>人员知晓个人的职能、在体系中承担的任务，不按体系规定执行的后果。</w:t>
            </w:r>
          </w:p>
        </w:tc>
        <w:tc>
          <w:tcPr>
            <w:tcW w:w="883" w:type="dxa"/>
          </w:tcPr>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组织的知识</w:t>
            </w: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7.1.6</w:t>
            </w: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●执行公司《管理手册》7.1.6“知识管理”条款要求。</w:t>
            </w:r>
            <w:r>
              <w:rPr>
                <w:rFonts w:hint="eastAsia" w:ascii="楷体" w:hAnsi="楷体" w:eastAsia="楷体" w:cs="楷体"/>
                <w:sz w:val="21"/>
                <w:szCs w:val="21"/>
                <w:lang w:eastAsia="zh-CN"/>
              </w:rPr>
              <w:t>综合管理部</w:t>
            </w:r>
            <w:r>
              <w:rPr>
                <w:rFonts w:hint="eastAsia" w:ascii="楷体" w:hAnsi="楷体" w:eastAsia="楷体" w:cs="楷体"/>
                <w:sz w:val="21"/>
                <w:szCs w:val="21"/>
              </w:rPr>
              <w:t>是知识管理的归口部门。手册规定了知识的获取包括：公司各部门通过会议、调查、信息反馈、以老代新等形式，获取与相关工作有关的知识（管理知识、技术知识、异常处理相关的知识、信息获取渠道相关知识）；知识的分享：公司内部对所获取的知识进行汇总并分享；知识的创新：考虑现有知识，通过网络、杂志、市场调研、学术交流等形式，不断获取更多必要的知识。</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与杨主任</w:t>
            </w:r>
            <w:r>
              <w:rPr>
                <w:rFonts w:hint="eastAsia" w:ascii="楷体" w:hAnsi="楷体" w:eastAsia="楷体" w:cs="楷体"/>
                <w:sz w:val="21"/>
                <w:szCs w:val="21"/>
              </w:rPr>
              <w:t>沟通了解到：本公司的知识来源于从经验获得的知识、失败和成功项目得到的教训：</w:t>
            </w:r>
          </w:p>
          <w:p>
            <w:pPr>
              <w:bidi w:val="0"/>
              <w:rPr>
                <w:rFonts w:hint="eastAsia" w:ascii="楷体" w:hAnsi="楷体" w:eastAsia="楷体" w:cs="楷体"/>
                <w:sz w:val="21"/>
                <w:szCs w:val="21"/>
              </w:rPr>
            </w:pPr>
            <w:r>
              <w:rPr>
                <w:rFonts w:hint="eastAsia" w:ascii="楷体" w:hAnsi="楷体" w:eastAsia="楷体" w:cs="楷体"/>
                <w:sz w:val="21"/>
                <w:szCs w:val="21"/>
              </w:rPr>
              <w:t xml:space="preserve">1.对工程施工过程及与公司相关经营活动相关的经验及问题，组织交流，会议总结，形成管理规定或标准，完善管理； </w:t>
            </w:r>
          </w:p>
          <w:p>
            <w:pPr>
              <w:bidi w:val="0"/>
              <w:rPr>
                <w:rFonts w:hint="eastAsia" w:ascii="楷体" w:hAnsi="楷体" w:eastAsia="楷体" w:cs="楷体"/>
                <w:sz w:val="21"/>
                <w:szCs w:val="21"/>
              </w:rPr>
            </w:pPr>
            <w:r>
              <w:rPr>
                <w:rFonts w:hint="eastAsia" w:ascii="楷体" w:hAnsi="楷体" w:eastAsia="楷体" w:cs="楷体"/>
                <w:sz w:val="21"/>
                <w:szCs w:val="21"/>
              </w:rPr>
              <w:t>2.参加同行业交流，对交流资料进行归档、保存；</w:t>
            </w:r>
          </w:p>
          <w:p>
            <w:pPr>
              <w:bidi w:val="0"/>
              <w:rPr>
                <w:rFonts w:hint="eastAsia" w:ascii="楷体" w:hAnsi="楷体" w:eastAsia="楷体" w:cs="楷体"/>
                <w:sz w:val="21"/>
                <w:szCs w:val="21"/>
              </w:rPr>
            </w:pPr>
            <w:r>
              <w:rPr>
                <w:rFonts w:hint="eastAsia" w:ascii="楷体" w:hAnsi="楷体" w:eastAsia="楷体" w:cs="楷体"/>
                <w:sz w:val="21"/>
                <w:szCs w:val="21"/>
              </w:rPr>
              <w:t>3.收集行业标准及相关要求，并不断更新，例如有关本行业的施工技术、验收规范、设计规范、新的施工技术等，以备公司内部学习和相关部门检查。</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信息交流</w:t>
            </w:r>
          </w:p>
          <w:p>
            <w:pPr>
              <w:bidi w:val="0"/>
              <w:rPr>
                <w:rFonts w:hint="eastAsia" w:ascii="楷体" w:hAnsi="楷体" w:eastAsia="楷体" w:cs="楷体"/>
                <w:sz w:val="21"/>
                <w:szCs w:val="21"/>
              </w:rPr>
            </w:pP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7.4</w:t>
            </w:r>
          </w:p>
          <w:p>
            <w:pPr>
              <w:bidi w:val="0"/>
              <w:rPr>
                <w:rFonts w:hint="eastAsia" w:ascii="楷体" w:hAnsi="楷体" w:eastAsia="楷体" w:cs="楷体"/>
                <w:sz w:val="21"/>
                <w:szCs w:val="21"/>
              </w:rPr>
            </w:pPr>
            <w:r>
              <w:rPr>
                <w:rFonts w:hint="eastAsia" w:ascii="楷体" w:hAnsi="楷体" w:eastAsia="楷体" w:cs="楷体"/>
                <w:sz w:val="21"/>
                <w:szCs w:val="21"/>
              </w:rPr>
              <w:t>JQ</w:t>
            </w:r>
          </w:p>
          <w:p>
            <w:pPr>
              <w:bidi w:val="0"/>
              <w:rPr>
                <w:rFonts w:hint="eastAsia" w:ascii="楷体" w:hAnsi="楷体" w:eastAsia="楷体" w:cs="楷体"/>
                <w:sz w:val="21"/>
                <w:szCs w:val="21"/>
              </w:rPr>
            </w:pPr>
            <w:r>
              <w:rPr>
                <w:rFonts w:hint="eastAsia" w:ascii="楷体" w:hAnsi="楷体" w:eastAsia="楷体" w:cs="楷体"/>
                <w:sz w:val="21"/>
                <w:szCs w:val="21"/>
              </w:rPr>
              <w:t>3.3.7</w:t>
            </w: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●制定了《信息交流、协商与沟通管理程序》，内容符合标准要求: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与</w:t>
            </w:r>
            <w:r>
              <w:rPr>
                <w:rFonts w:hint="eastAsia" w:ascii="楷体" w:hAnsi="楷体" w:eastAsia="楷体" w:cs="楷体"/>
                <w:sz w:val="21"/>
                <w:szCs w:val="21"/>
              </w:rPr>
              <w:t>负责人沟通：</w:t>
            </w:r>
          </w:p>
          <w:p>
            <w:pPr>
              <w:bidi w:val="0"/>
              <w:rPr>
                <w:rFonts w:hint="eastAsia" w:ascii="楷体" w:hAnsi="楷体" w:eastAsia="楷体" w:cs="楷体"/>
                <w:sz w:val="21"/>
                <w:szCs w:val="21"/>
              </w:rPr>
            </w:pPr>
            <w:r>
              <w:rPr>
                <w:rFonts w:hint="eastAsia" w:ascii="楷体" w:hAnsi="楷体" w:eastAsia="楷体" w:cs="楷体"/>
                <w:sz w:val="21"/>
                <w:szCs w:val="21"/>
              </w:rPr>
              <w:t>1、管理者代表负责与总经理就公司的管理体系的方针、目标、指标及体系运行的有效性进行协商、沟通和交流。</w:t>
            </w:r>
          </w:p>
          <w:p>
            <w:pPr>
              <w:bidi w:val="0"/>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综合管理部</w:t>
            </w:r>
            <w:r>
              <w:rPr>
                <w:rFonts w:hint="eastAsia" w:ascii="楷体" w:hAnsi="楷体" w:eastAsia="楷体" w:cs="楷体"/>
                <w:sz w:val="21"/>
                <w:szCs w:val="21"/>
              </w:rPr>
              <w:t>负责本程序的编制、修订；负责策划公司对内、对外环境和职业健康安全管理体系运行信息的协商、沟通和交流渠道。</w:t>
            </w:r>
          </w:p>
          <w:p>
            <w:pPr>
              <w:bidi w:val="0"/>
              <w:rPr>
                <w:rFonts w:hint="eastAsia" w:ascii="楷体" w:hAnsi="楷体" w:eastAsia="楷体" w:cs="楷体"/>
                <w:sz w:val="21"/>
                <w:szCs w:val="21"/>
              </w:rPr>
            </w:pPr>
            <w:r>
              <w:rPr>
                <w:rFonts w:hint="eastAsia" w:ascii="楷体" w:hAnsi="楷体" w:eastAsia="楷体" w:cs="楷体"/>
                <w:sz w:val="21"/>
                <w:szCs w:val="21"/>
              </w:rPr>
              <w:t>3、各职能部门负责本职能部门业务范围内管理体系信息的协商、沟通和交流的实施，负责信息的接收、传递工作，并保存相关记录。</w:t>
            </w:r>
          </w:p>
          <w:p>
            <w:pPr>
              <w:bidi w:val="0"/>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lang w:eastAsia="zh-CN"/>
              </w:rPr>
              <w:t>综合管理部</w:t>
            </w:r>
            <w:r>
              <w:rPr>
                <w:rFonts w:hint="eastAsia" w:ascii="楷体" w:hAnsi="楷体" w:eastAsia="楷体" w:cs="楷体"/>
                <w:sz w:val="21"/>
                <w:szCs w:val="21"/>
              </w:rPr>
              <w:t>负责本公司内部、外部信息的协商、沟通和交流；负责施工期间与顾客及相关方的协商、沟通和信息交流，并保存相关记录。</w:t>
            </w:r>
          </w:p>
          <w:p>
            <w:pPr>
              <w:bidi w:val="0"/>
              <w:rPr>
                <w:rFonts w:hint="eastAsia" w:ascii="楷体" w:hAnsi="楷体" w:eastAsia="楷体" w:cs="楷体"/>
                <w:sz w:val="21"/>
                <w:szCs w:val="21"/>
              </w:rPr>
            </w:pPr>
            <w:r>
              <w:rPr>
                <w:rFonts w:hint="eastAsia" w:ascii="楷体" w:hAnsi="楷体" w:eastAsia="楷体" w:cs="楷体"/>
                <w:sz w:val="21"/>
                <w:szCs w:val="21"/>
              </w:rPr>
              <w:t>5、工程部负责施工保修期内与顾客及相关方的协商、沟通和信息交流，并保存相关记录。</w:t>
            </w:r>
          </w:p>
          <w:p>
            <w:pPr>
              <w:bidi w:val="0"/>
              <w:rPr>
                <w:rFonts w:hint="eastAsia" w:ascii="楷体" w:hAnsi="楷体" w:eastAsia="楷体" w:cs="楷体"/>
                <w:sz w:val="21"/>
                <w:szCs w:val="21"/>
              </w:rPr>
            </w:pPr>
            <w:r>
              <w:rPr>
                <w:rFonts w:hint="eastAsia" w:ascii="楷体" w:hAnsi="楷体" w:eastAsia="楷体" w:cs="楷体"/>
                <w:sz w:val="21"/>
                <w:szCs w:val="21"/>
              </w:rPr>
              <w:t>6、沟通对象：内部沟通的对象可能是相关区域和层级的管理者和其他员工，外部沟通的对象可能是利益相关方，包括顾客和主要供应商等。</w:t>
            </w:r>
          </w:p>
          <w:p>
            <w:pPr>
              <w:bidi w:val="0"/>
              <w:rPr>
                <w:rFonts w:hint="eastAsia" w:ascii="楷体" w:hAnsi="楷体" w:eastAsia="楷体" w:cs="楷体"/>
                <w:sz w:val="21"/>
                <w:szCs w:val="21"/>
              </w:rPr>
            </w:pPr>
            <w:r>
              <w:rPr>
                <w:rFonts w:hint="eastAsia" w:ascii="楷体" w:hAnsi="楷体" w:eastAsia="楷体" w:cs="楷体"/>
                <w:sz w:val="21"/>
                <w:szCs w:val="21"/>
              </w:rPr>
              <w:t>7、沟通内容：</w:t>
            </w:r>
          </w:p>
          <w:p>
            <w:pPr>
              <w:bidi w:val="0"/>
              <w:rPr>
                <w:rFonts w:hint="eastAsia" w:ascii="楷体" w:hAnsi="楷体" w:eastAsia="楷体" w:cs="楷体"/>
                <w:sz w:val="21"/>
                <w:szCs w:val="21"/>
              </w:rPr>
            </w:pPr>
            <w:r>
              <w:rPr>
                <w:rFonts w:hint="eastAsia" w:ascii="楷体" w:hAnsi="楷体" w:eastAsia="楷体" w:cs="楷体"/>
                <w:sz w:val="21"/>
                <w:szCs w:val="21"/>
              </w:rPr>
              <w:t>a、项目部通过施工工地的安全标识、标牌及告知如严禁烟火、佩戴安全帽以及其他的安全施工的标识，向进入施工现场的外来人员沟通施工现场的职业健康安全管理的要求。</w:t>
            </w:r>
          </w:p>
          <w:p>
            <w:pPr>
              <w:bidi w:val="0"/>
              <w:rPr>
                <w:rFonts w:hint="eastAsia" w:ascii="楷体" w:hAnsi="楷体" w:eastAsia="楷体" w:cs="楷体"/>
                <w:sz w:val="21"/>
                <w:szCs w:val="21"/>
              </w:rPr>
            </w:pPr>
            <w:r>
              <w:rPr>
                <w:rFonts w:hint="eastAsia" w:ascii="楷体" w:hAnsi="楷体" w:eastAsia="楷体" w:cs="楷体"/>
                <w:sz w:val="21"/>
                <w:szCs w:val="21"/>
              </w:rPr>
              <w:t>b、针对相关方通过合同、订单、相关方告知书等施加影响由工程部、项目部来具体实施。负责人介绍自体系运行以来，未发生过沟通不畅通情况。</w:t>
            </w:r>
          </w:p>
          <w:p>
            <w:pPr>
              <w:bidi w:val="0"/>
              <w:rPr>
                <w:rFonts w:hint="eastAsia" w:ascii="楷体" w:hAnsi="楷体" w:eastAsia="楷体" w:cs="楷体"/>
                <w:sz w:val="21"/>
                <w:szCs w:val="21"/>
              </w:rPr>
            </w:pPr>
            <w:r>
              <w:rPr>
                <w:rFonts w:hint="eastAsia" w:ascii="楷体" w:hAnsi="楷体" w:eastAsia="楷体" w:cs="楷体"/>
                <w:sz w:val="21"/>
                <w:szCs w:val="21"/>
              </w:rPr>
              <w:t>8、沟通方式：电话、会议、信息联络单、通知、黑板报、宣传栏、培训、文件、记录传递、E-MAIL、QQ、微信等方式进行内外部沟通，各部门定期通过会议方式进行内部沟通，基本上每月一次例会，有相应会议记录。</w:t>
            </w:r>
          </w:p>
          <w:p>
            <w:pPr>
              <w:bidi w:val="0"/>
              <w:rPr>
                <w:rFonts w:hint="eastAsia" w:ascii="楷体" w:hAnsi="楷体" w:eastAsia="楷体" w:cs="楷体"/>
                <w:sz w:val="21"/>
                <w:szCs w:val="21"/>
              </w:rPr>
            </w:pPr>
            <w:r>
              <w:rPr>
                <w:rFonts w:hint="eastAsia" w:ascii="楷体" w:hAnsi="楷体" w:eastAsia="楷体" w:cs="楷体"/>
                <w:sz w:val="21"/>
                <w:szCs w:val="21"/>
              </w:rPr>
              <w:t>9、自体系运行以来，公司内外部沟通良好，未出现因为沟通不畅通而影响体系正常运行的情况。</w:t>
            </w:r>
          </w:p>
          <w:p>
            <w:pPr>
              <w:bidi w:val="0"/>
              <w:rPr>
                <w:rFonts w:hint="eastAsia" w:ascii="楷体" w:hAnsi="楷体" w:eastAsia="楷体" w:cs="楷体"/>
                <w:sz w:val="21"/>
                <w:szCs w:val="21"/>
              </w:rPr>
            </w:pPr>
            <w:r>
              <w:rPr>
                <w:rFonts w:hint="eastAsia" w:ascii="楷体" w:hAnsi="楷体" w:eastAsia="楷体" w:cs="楷体"/>
                <w:sz w:val="21"/>
                <w:szCs w:val="21"/>
              </w:rPr>
              <w:t>●查见有；培训计划、内审计划、管理评审计划、职业健康安全事务代表任命书、管理者代表任命书、致相关方的信件等信息交流沟通记录。</w:t>
            </w:r>
          </w:p>
          <w:p>
            <w:pPr>
              <w:bidi w:val="0"/>
              <w:rPr>
                <w:rFonts w:hint="eastAsia" w:ascii="楷体" w:hAnsi="楷体" w:eastAsia="楷体" w:cs="楷体"/>
                <w:sz w:val="21"/>
                <w:szCs w:val="21"/>
              </w:rPr>
            </w:pPr>
            <w:r>
              <w:rPr>
                <w:rFonts w:hint="eastAsia" w:ascii="楷体" w:hAnsi="楷体" w:eastAsia="楷体" w:cs="楷体"/>
                <w:sz w:val="21"/>
                <w:szCs w:val="21"/>
              </w:rPr>
              <w:t>●沟通的方式和实施情况基本符合要求。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形成文件的信息</w:t>
            </w:r>
          </w:p>
          <w:p>
            <w:pPr>
              <w:bidi w:val="0"/>
              <w:rPr>
                <w:rFonts w:hint="eastAsia" w:ascii="楷体" w:hAnsi="楷体" w:eastAsia="楷体" w:cs="楷体"/>
                <w:sz w:val="21"/>
                <w:szCs w:val="21"/>
              </w:rPr>
            </w:pPr>
            <w:r>
              <w:rPr>
                <w:rFonts w:hint="eastAsia" w:ascii="楷体" w:hAnsi="楷体" w:eastAsia="楷体" w:cs="楷体"/>
                <w:sz w:val="21"/>
                <w:szCs w:val="21"/>
              </w:rPr>
              <w:t>文件控制</w:t>
            </w:r>
          </w:p>
          <w:p>
            <w:pPr>
              <w:bidi w:val="0"/>
              <w:rPr>
                <w:rFonts w:hint="eastAsia" w:ascii="楷体" w:hAnsi="楷体" w:eastAsia="楷体" w:cs="楷体"/>
                <w:sz w:val="21"/>
                <w:szCs w:val="21"/>
              </w:rPr>
            </w:pPr>
            <w:r>
              <w:rPr>
                <w:rFonts w:hint="eastAsia" w:ascii="楷体" w:hAnsi="楷体" w:eastAsia="楷体" w:cs="楷体"/>
                <w:sz w:val="21"/>
                <w:szCs w:val="21"/>
              </w:rPr>
              <w:t>记录控制</w:t>
            </w: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7.5</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3.5</w:t>
            </w:r>
          </w:p>
          <w:p>
            <w:pPr>
              <w:bidi w:val="0"/>
              <w:rPr>
                <w:rFonts w:hint="eastAsia" w:ascii="楷体" w:hAnsi="楷体" w:eastAsia="楷体" w:cs="楷体"/>
                <w:sz w:val="21"/>
                <w:szCs w:val="21"/>
              </w:rPr>
            </w:pP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●查《文件和资料管理程序 》、《记录管理程序》等对成文信息有相关规定；程序规定了形成文件信息和记录管理的要求，包括：创建更新、获得、适用、妥善保护、防止失密和不当使用；规定了分发、访问、检索和使用；存储和防护；变更的管理。</w:t>
            </w:r>
          </w:p>
          <w:p>
            <w:pPr>
              <w:bidi w:val="0"/>
              <w:rPr>
                <w:rFonts w:hint="eastAsia" w:ascii="楷体" w:hAnsi="楷体" w:eastAsia="楷体" w:cs="楷体"/>
                <w:sz w:val="21"/>
                <w:szCs w:val="21"/>
              </w:rPr>
            </w:pPr>
            <w:r>
              <w:rPr>
                <w:rFonts w:hint="eastAsia" w:ascii="楷体" w:hAnsi="楷体" w:eastAsia="楷体" w:cs="楷体"/>
                <w:sz w:val="21"/>
                <w:szCs w:val="21"/>
              </w:rPr>
              <w:t>●文件的分类：</w:t>
            </w:r>
          </w:p>
          <w:p>
            <w:pPr>
              <w:spacing w:after="0" w:line="320" w:lineRule="exact"/>
              <w:rPr>
                <w:rFonts w:hint="eastAsia" w:ascii="楷体" w:hAnsi="楷体" w:eastAsia="楷体" w:cs="楷体"/>
                <w:b w:val="0"/>
                <w:bCs w:val="0"/>
                <w:sz w:val="21"/>
                <w:szCs w:val="21"/>
              </w:rPr>
            </w:pPr>
            <w:r>
              <w:rPr>
                <w:rFonts w:hint="eastAsia" w:ascii="楷体" w:hAnsi="楷体" w:eastAsia="楷体" w:cs="楷体"/>
                <w:b w:val="0"/>
                <w:bCs w:val="0"/>
                <w:sz w:val="21"/>
                <w:szCs w:val="21"/>
              </w:rPr>
              <w:t>1.管理手册</w:t>
            </w:r>
            <w:r>
              <w:rPr>
                <w:rFonts w:hint="eastAsia" w:ascii="楷体" w:hAnsi="楷体" w:eastAsia="楷体" w:cs="楷体"/>
                <w:b w:val="0"/>
                <w:bCs w:val="0"/>
                <w:color w:val="auto"/>
                <w:sz w:val="21"/>
                <w:szCs w:val="21"/>
              </w:rPr>
              <w:t>TLXF-QESMS-20</w:t>
            </w:r>
            <w:r>
              <w:rPr>
                <w:rFonts w:hint="eastAsia" w:ascii="楷体" w:hAnsi="楷体" w:eastAsia="楷体" w:cs="楷体"/>
                <w:b w:val="0"/>
                <w:bCs w:val="0"/>
                <w:color w:val="auto"/>
                <w:sz w:val="21"/>
                <w:szCs w:val="21"/>
                <w:lang w:val="en-US" w:eastAsia="zh-CN"/>
              </w:rPr>
              <w:t>20</w:t>
            </w:r>
            <w:r>
              <w:rPr>
                <w:rFonts w:hint="eastAsia" w:ascii="楷体" w:hAnsi="楷体" w:eastAsia="楷体" w:cs="楷体"/>
                <w:b w:val="0"/>
                <w:bCs w:val="0"/>
                <w:color w:val="auto"/>
                <w:sz w:val="21"/>
                <w:szCs w:val="21"/>
              </w:rPr>
              <w:t>(</w:t>
            </w:r>
            <w:r>
              <w:rPr>
                <w:rFonts w:hint="eastAsia" w:ascii="楷体" w:hAnsi="楷体" w:eastAsia="楷体" w:cs="楷体"/>
                <w:b w:val="0"/>
                <w:bCs w:val="0"/>
                <w:color w:val="auto"/>
                <w:sz w:val="21"/>
                <w:szCs w:val="21"/>
                <w:lang w:val="en-US" w:eastAsia="zh-CN"/>
              </w:rPr>
              <w:t>D)</w:t>
            </w:r>
            <w:r>
              <w:rPr>
                <w:rFonts w:hint="eastAsia" w:ascii="楷体" w:hAnsi="楷体" w:eastAsia="楷体" w:cs="楷体"/>
                <w:b w:val="0"/>
                <w:bCs w:val="0"/>
                <w:sz w:val="21"/>
                <w:szCs w:val="21"/>
              </w:rPr>
              <w:t>版，2020年</w:t>
            </w:r>
            <w:r>
              <w:rPr>
                <w:rFonts w:hint="eastAsia" w:ascii="楷体" w:hAnsi="楷体" w:eastAsia="楷体" w:cs="楷体"/>
                <w:b w:val="0"/>
                <w:bCs w:val="0"/>
                <w:sz w:val="21"/>
                <w:szCs w:val="21"/>
                <w:lang w:val="en-US" w:eastAsia="zh-CN"/>
              </w:rPr>
              <w:t>10</w:t>
            </w:r>
            <w:r>
              <w:rPr>
                <w:rFonts w:hint="eastAsia" w:ascii="楷体" w:hAnsi="楷体" w:eastAsia="楷体" w:cs="楷体"/>
                <w:b w:val="0"/>
                <w:bCs w:val="0"/>
                <w:sz w:val="21"/>
                <w:szCs w:val="21"/>
              </w:rPr>
              <w:t>月1日发表实施（含管理方针、目标）</w:t>
            </w:r>
          </w:p>
          <w:p>
            <w:pPr>
              <w:spacing w:line="360" w:lineRule="auto"/>
              <w:rPr>
                <w:rFonts w:hint="eastAsia" w:ascii="楷体" w:hAnsi="楷体" w:eastAsia="楷体" w:cs="楷体"/>
                <w:b w:val="0"/>
                <w:bCs w:val="0"/>
                <w:kern w:val="10"/>
                <w:sz w:val="21"/>
                <w:szCs w:val="21"/>
                <w:lang w:val="en-US" w:eastAsia="zh-CN"/>
              </w:rPr>
            </w:pPr>
            <w:r>
              <w:rPr>
                <w:rFonts w:hint="eastAsia" w:ascii="楷体" w:hAnsi="楷体" w:eastAsia="楷体" w:cs="楷体"/>
                <w:b w:val="0"/>
                <w:bCs w:val="0"/>
                <w:sz w:val="21"/>
                <w:szCs w:val="21"/>
              </w:rPr>
              <w:t>2.程序文件</w:t>
            </w:r>
            <w:r>
              <w:rPr>
                <w:rFonts w:hint="eastAsia" w:ascii="楷体" w:hAnsi="楷体" w:eastAsia="楷体" w:cs="楷体"/>
                <w:b w:val="0"/>
                <w:bCs w:val="0"/>
                <w:sz w:val="21"/>
                <w:szCs w:val="21"/>
                <w:lang w:eastAsia="zh-CN"/>
              </w:rPr>
              <w:t>TLXF</w:t>
            </w:r>
            <w:r>
              <w:rPr>
                <w:rFonts w:hint="eastAsia" w:ascii="楷体" w:hAnsi="楷体" w:eastAsia="楷体" w:cs="楷体"/>
                <w:b w:val="0"/>
                <w:bCs w:val="0"/>
                <w:sz w:val="21"/>
                <w:szCs w:val="21"/>
              </w:rPr>
              <w:t>/CX-</w:t>
            </w:r>
            <w:r>
              <w:rPr>
                <w:rFonts w:hint="eastAsia" w:ascii="楷体" w:hAnsi="楷体" w:eastAsia="楷体" w:cs="楷体"/>
                <w:b w:val="0"/>
                <w:bCs w:val="0"/>
                <w:sz w:val="21"/>
                <w:szCs w:val="21"/>
                <w:lang w:eastAsia="zh-CN"/>
              </w:rPr>
              <w:t>2020</w:t>
            </w:r>
            <w:r>
              <w:rPr>
                <w:rFonts w:hint="eastAsia" w:ascii="楷体" w:hAnsi="楷体" w:eastAsia="楷体" w:cs="楷体"/>
                <w:b w:val="0"/>
                <w:bCs w:val="0"/>
                <w:sz w:val="21"/>
                <w:szCs w:val="21"/>
                <w:lang w:val="en-US" w:eastAsia="zh-CN"/>
              </w:rPr>
              <w:t xml:space="preserve">  </w:t>
            </w:r>
            <w:r>
              <w:rPr>
                <w:rFonts w:hint="eastAsia" w:ascii="楷体" w:hAnsi="楷体" w:eastAsia="楷体" w:cs="楷体"/>
                <w:b w:val="0"/>
                <w:bCs w:val="0"/>
                <w:color w:val="auto"/>
                <w:sz w:val="21"/>
                <w:szCs w:val="21"/>
              </w:rPr>
              <w:t>(</w:t>
            </w:r>
            <w:r>
              <w:rPr>
                <w:rFonts w:hint="eastAsia" w:ascii="楷体" w:hAnsi="楷体" w:eastAsia="楷体" w:cs="楷体"/>
                <w:b w:val="0"/>
                <w:bCs w:val="0"/>
                <w:color w:val="auto"/>
                <w:sz w:val="21"/>
                <w:szCs w:val="21"/>
                <w:lang w:val="en-US" w:eastAsia="zh-CN"/>
              </w:rPr>
              <w:t>D)</w:t>
            </w:r>
            <w:r>
              <w:rPr>
                <w:rFonts w:hint="eastAsia" w:ascii="楷体" w:hAnsi="楷体" w:eastAsia="楷体" w:cs="楷体"/>
                <w:b w:val="0"/>
                <w:bCs w:val="0"/>
                <w:sz w:val="21"/>
                <w:szCs w:val="21"/>
                <w:lang w:val="en-US" w:eastAsia="zh-CN"/>
              </w:rPr>
              <w:t xml:space="preserve">版 </w:t>
            </w:r>
            <w:r>
              <w:rPr>
                <w:rFonts w:hint="eastAsia" w:ascii="楷体" w:hAnsi="楷体" w:eastAsia="楷体" w:cs="楷体"/>
                <w:b w:val="0"/>
                <w:bCs w:val="0"/>
                <w:sz w:val="21"/>
                <w:szCs w:val="21"/>
              </w:rPr>
              <w:t>含</w:t>
            </w:r>
            <w:r>
              <w:rPr>
                <w:rFonts w:hint="eastAsia" w:ascii="楷体" w:hAnsi="楷体" w:eastAsia="楷体" w:cs="楷体"/>
                <w:b w:val="0"/>
                <w:bCs w:val="0"/>
                <w:sz w:val="21"/>
                <w:szCs w:val="21"/>
                <w:lang w:val="en-US" w:eastAsia="zh-CN"/>
              </w:rPr>
              <w:t>23</w:t>
            </w:r>
            <w:r>
              <w:rPr>
                <w:rFonts w:hint="eastAsia" w:ascii="楷体" w:hAnsi="楷体" w:eastAsia="楷体" w:cs="楷体"/>
                <w:b w:val="0"/>
                <w:bCs w:val="0"/>
                <w:sz w:val="21"/>
                <w:szCs w:val="21"/>
              </w:rPr>
              <w:t>个文件，包括标准要求的程序</w:t>
            </w:r>
          </w:p>
          <w:p>
            <w:pPr>
              <w:bidi w:val="0"/>
              <w:rPr>
                <w:rFonts w:hint="eastAsia" w:ascii="楷体" w:hAnsi="楷体" w:eastAsia="楷体" w:cs="楷体"/>
                <w:sz w:val="21"/>
                <w:szCs w:val="21"/>
              </w:rPr>
            </w:pPr>
            <w:r>
              <w:rPr>
                <w:rFonts w:hint="eastAsia" w:ascii="楷体" w:hAnsi="楷体" w:eastAsia="楷体" w:cs="楷体"/>
                <w:sz w:val="21"/>
                <w:szCs w:val="21"/>
              </w:rPr>
              <w:t>3.管理制度：包括目标管理制度、施工机具管理制度、安全生产管理制度、工程技术管理制度等。</w:t>
            </w:r>
          </w:p>
          <w:p>
            <w:pPr>
              <w:bidi w:val="0"/>
              <w:rPr>
                <w:rFonts w:hint="eastAsia" w:ascii="楷体" w:hAnsi="楷体" w:eastAsia="楷体" w:cs="楷体"/>
                <w:sz w:val="21"/>
                <w:szCs w:val="21"/>
              </w:rPr>
            </w:pPr>
            <w:r>
              <w:rPr>
                <w:rFonts w:hint="eastAsia" w:ascii="楷体" w:hAnsi="楷体" w:eastAsia="楷体" w:cs="楷体"/>
                <w:sz w:val="21"/>
                <w:szCs w:val="21"/>
              </w:rPr>
              <w:t>4.体系运行所需要的记录</w:t>
            </w:r>
          </w:p>
          <w:p>
            <w:pPr>
              <w:bidi w:val="0"/>
              <w:rPr>
                <w:rFonts w:hint="eastAsia" w:ascii="楷体" w:hAnsi="楷体" w:eastAsia="楷体" w:cs="楷体"/>
                <w:sz w:val="21"/>
                <w:szCs w:val="21"/>
              </w:rPr>
            </w:pPr>
            <w:r>
              <w:rPr>
                <w:rFonts w:hint="eastAsia" w:ascii="楷体" w:hAnsi="楷体" w:eastAsia="楷体" w:cs="楷体"/>
                <w:sz w:val="21"/>
                <w:szCs w:val="21"/>
              </w:rPr>
              <w:t>●编制了文件控制程序，用于对管理体系文件管理</w:t>
            </w:r>
          </w:p>
          <w:p>
            <w:pPr>
              <w:bidi w:val="0"/>
              <w:rPr>
                <w:rFonts w:hint="eastAsia" w:ascii="楷体" w:hAnsi="楷体" w:eastAsia="楷体" w:cs="楷体"/>
                <w:sz w:val="21"/>
                <w:szCs w:val="21"/>
              </w:rPr>
            </w:pPr>
            <w:r>
              <w:rPr>
                <w:rFonts w:hint="eastAsia" w:ascii="楷体" w:hAnsi="楷体" w:eastAsia="楷体" w:cs="楷体"/>
                <w:sz w:val="21"/>
                <w:szCs w:val="21"/>
              </w:rPr>
              <w:t>●文件创新和更新：</w:t>
            </w:r>
          </w:p>
          <w:p>
            <w:pPr>
              <w:bidi w:val="0"/>
              <w:rPr>
                <w:rFonts w:hint="eastAsia" w:ascii="楷体" w:hAnsi="楷体" w:eastAsia="楷体" w:cs="楷体"/>
                <w:sz w:val="21"/>
                <w:szCs w:val="21"/>
              </w:rPr>
            </w:pPr>
            <w:r>
              <w:rPr>
                <w:rFonts w:hint="eastAsia" w:ascii="楷体" w:hAnsi="楷体" w:eastAsia="楷体" w:cs="楷体"/>
                <w:sz w:val="21"/>
                <w:szCs w:val="21"/>
              </w:rPr>
              <w:t>公司在创建质量管理体系文件时，对文件的格式进行了统一规定。文件的形式采取纸质版和电子版并用，语言采用中文。文件发布前进行了审核、批准，文件抽查如下：</w:t>
            </w:r>
          </w:p>
          <w:p>
            <w:pPr>
              <w:spacing w:after="0" w:line="320" w:lineRule="exact"/>
              <w:rPr>
                <w:rFonts w:hint="eastAsia" w:ascii="楷体" w:hAnsi="楷体" w:eastAsia="楷体" w:cs="楷体"/>
                <w:b w:val="0"/>
                <w:bCs w:val="0"/>
                <w:sz w:val="21"/>
                <w:szCs w:val="21"/>
              </w:rPr>
            </w:pPr>
            <w:r>
              <w:rPr>
                <w:rFonts w:hint="eastAsia" w:ascii="楷体" w:hAnsi="楷体" w:eastAsia="楷体" w:cs="楷体"/>
                <w:b w:val="0"/>
                <w:bCs w:val="0"/>
                <w:sz w:val="21"/>
                <w:szCs w:val="21"/>
              </w:rPr>
              <w:t>1.管理手册</w:t>
            </w:r>
            <w:r>
              <w:rPr>
                <w:rFonts w:hint="eastAsia" w:ascii="楷体" w:hAnsi="楷体" w:eastAsia="楷体" w:cs="楷体"/>
                <w:b w:val="0"/>
                <w:bCs w:val="0"/>
                <w:color w:val="auto"/>
                <w:sz w:val="21"/>
                <w:szCs w:val="21"/>
              </w:rPr>
              <w:t>TLXF-QESMS-20</w:t>
            </w:r>
            <w:r>
              <w:rPr>
                <w:rFonts w:hint="eastAsia" w:ascii="楷体" w:hAnsi="楷体" w:eastAsia="楷体" w:cs="楷体"/>
                <w:b w:val="0"/>
                <w:bCs w:val="0"/>
                <w:color w:val="auto"/>
                <w:sz w:val="21"/>
                <w:szCs w:val="21"/>
                <w:lang w:val="en-US" w:eastAsia="zh-CN"/>
              </w:rPr>
              <w:t>20</w:t>
            </w:r>
            <w:r>
              <w:rPr>
                <w:rFonts w:hint="eastAsia" w:ascii="楷体" w:hAnsi="楷体" w:eastAsia="楷体" w:cs="楷体"/>
                <w:b w:val="0"/>
                <w:bCs w:val="0"/>
                <w:color w:val="auto"/>
                <w:sz w:val="21"/>
                <w:szCs w:val="21"/>
              </w:rPr>
              <w:t>(</w:t>
            </w:r>
            <w:r>
              <w:rPr>
                <w:rFonts w:hint="eastAsia" w:ascii="楷体" w:hAnsi="楷体" w:eastAsia="楷体" w:cs="楷体"/>
                <w:b w:val="0"/>
                <w:bCs w:val="0"/>
                <w:color w:val="auto"/>
                <w:sz w:val="21"/>
                <w:szCs w:val="21"/>
                <w:lang w:val="en-US" w:eastAsia="zh-CN"/>
              </w:rPr>
              <w:t>D)</w:t>
            </w:r>
            <w:r>
              <w:rPr>
                <w:rFonts w:hint="eastAsia" w:ascii="楷体" w:hAnsi="楷体" w:eastAsia="楷体" w:cs="楷体"/>
                <w:b w:val="0"/>
                <w:bCs w:val="0"/>
                <w:sz w:val="21"/>
                <w:szCs w:val="21"/>
              </w:rPr>
              <w:t>版，2020年</w:t>
            </w:r>
            <w:r>
              <w:rPr>
                <w:rFonts w:hint="eastAsia" w:ascii="楷体" w:hAnsi="楷体" w:eastAsia="楷体" w:cs="楷体"/>
                <w:b w:val="0"/>
                <w:bCs w:val="0"/>
                <w:sz w:val="21"/>
                <w:szCs w:val="21"/>
                <w:lang w:val="en-US" w:eastAsia="zh-CN"/>
              </w:rPr>
              <w:t>10</w:t>
            </w:r>
            <w:r>
              <w:rPr>
                <w:rFonts w:hint="eastAsia" w:ascii="楷体" w:hAnsi="楷体" w:eastAsia="楷体" w:cs="楷体"/>
                <w:b w:val="0"/>
                <w:bCs w:val="0"/>
                <w:sz w:val="21"/>
                <w:szCs w:val="21"/>
              </w:rPr>
              <w:t>月1日发表实施（含管理方针、目标）</w:t>
            </w:r>
          </w:p>
          <w:p>
            <w:pPr>
              <w:spacing w:line="360" w:lineRule="auto"/>
              <w:rPr>
                <w:rFonts w:hint="eastAsia" w:ascii="楷体" w:hAnsi="楷体" w:eastAsia="楷体" w:cs="楷体"/>
                <w:sz w:val="21"/>
                <w:szCs w:val="21"/>
              </w:rPr>
            </w:pPr>
            <w:r>
              <w:rPr>
                <w:rFonts w:hint="eastAsia" w:ascii="楷体" w:hAnsi="楷体" w:eastAsia="楷体" w:cs="楷体"/>
                <w:b w:val="0"/>
                <w:bCs w:val="0"/>
                <w:sz w:val="21"/>
                <w:szCs w:val="21"/>
              </w:rPr>
              <w:t>2.程序文件</w:t>
            </w:r>
            <w:r>
              <w:rPr>
                <w:rFonts w:hint="eastAsia" w:ascii="楷体" w:hAnsi="楷体" w:eastAsia="楷体" w:cs="楷体"/>
                <w:b w:val="0"/>
                <w:bCs w:val="0"/>
                <w:sz w:val="21"/>
                <w:szCs w:val="21"/>
                <w:lang w:eastAsia="zh-CN"/>
              </w:rPr>
              <w:t>TLXF</w:t>
            </w:r>
            <w:r>
              <w:rPr>
                <w:rFonts w:hint="eastAsia" w:ascii="楷体" w:hAnsi="楷体" w:eastAsia="楷体" w:cs="楷体"/>
                <w:b w:val="0"/>
                <w:bCs w:val="0"/>
                <w:sz w:val="21"/>
                <w:szCs w:val="21"/>
              </w:rPr>
              <w:t>/CX-</w:t>
            </w:r>
            <w:r>
              <w:rPr>
                <w:rFonts w:hint="eastAsia" w:ascii="楷体" w:hAnsi="楷体" w:eastAsia="楷体" w:cs="楷体"/>
                <w:b w:val="0"/>
                <w:bCs w:val="0"/>
                <w:sz w:val="21"/>
                <w:szCs w:val="21"/>
                <w:lang w:eastAsia="zh-CN"/>
              </w:rPr>
              <w:t>2020</w:t>
            </w:r>
            <w:r>
              <w:rPr>
                <w:rFonts w:hint="eastAsia" w:ascii="楷体" w:hAnsi="楷体" w:eastAsia="楷体" w:cs="楷体"/>
                <w:b w:val="0"/>
                <w:bCs w:val="0"/>
                <w:sz w:val="21"/>
                <w:szCs w:val="21"/>
                <w:lang w:val="en-US" w:eastAsia="zh-CN"/>
              </w:rPr>
              <w:t xml:space="preserve">  </w:t>
            </w:r>
            <w:r>
              <w:rPr>
                <w:rFonts w:hint="eastAsia" w:ascii="楷体" w:hAnsi="楷体" w:eastAsia="楷体" w:cs="楷体"/>
                <w:b w:val="0"/>
                <w:bCs w:val="0"/>
                <w:color w:val="auto"/>
                <w:sz w:val="21"/>
                <w:szCs w:val="21"/>
              </w:rPr>
              <w:t>(</w:t>
            </w:r>
            <w:r>
              <w:rPr>
                <w:rFonts w:hint="eastAsia" w:ascii="楷体" w:hAnsi="楷体" w:eastAsia="楷体" w:cs="楷体"/>
                <w:b w:val="0"/>
                <w:bCs w:val="0"/>
                <w:color w:val="auto"/>
                <w:sz w:val="21"/>
                <w:szCs w:val="21"/>
                <w:lang w:val="en-US" w:eastAsia="zh-CN"/>
              </w:rPr>
              <w:t>D)</w:t>
            </w:r>
            <w:r>
              <w:rPr>
                <w:rFonts w:hint="eastAsia" w:ascii="楷体" w:hAnsi="楷体" w:eastAsia="楷体" w:cs="楷体"/>
                <w:b w:val="0"/>
                <w:bCs w:val="0"/>
                <w:sz w:val="21"/>
                <w:szCs w:val="21"/>
                <w:lang w:val="en-US" w:eastAsia="zh-CN"/>
              </w:rPr>
              <w:t xml:space="preserve">版 </w:t>
            </w:r>
            <w:r>
              <w:rPr>
                <w:rFonts w:hint="eastAsia" w:ascii="楷体" w:hAnsi="楷体" w:eastAsia="楷体" w:cs="楷体"/>
                <w:b w:val="0"/>
                <w:bCs w:val="0"/>
                <w:sz w:val="21"/>
                <w:szCs w:val="21"/>
              </w:rPr>
              <w:t>含</w:t>
            </w:r>
            <w:r>
              <w:rPr>
                <w:rFonts w:hint="eastAsia" w:ascii="楷体" w:hAnsi="楷体" w:eastAsia="楷体" w:cs="楷体"/>
                <w:b w:val="0"/>
                <w:bCs w:val="0"/>
                <w:sz w:val="21"/>
                <w:szCs w:val="21"/>
                <w:lang w:val="en-US" w:eastAsia="zh-CN"/>
              </w:rPr>
              <w:t>23</w:t>
            </w:r>
            <w:r>
              <w:rPr>
                <w:rFonts w:hint="eastAsia" w:ascii="楷体" w:hAnsi="楷体" w:eastAsia="楷体" w:cs="楷体"/>
                <w:b w:val="0"/>
                <w:bCs w:val="0"/>
                <w:sz w:val="21"/>
                <w:szCs w:val="21"/>
              </w:rPr>
              <w:t>个文件，包括标准要求的程序</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查程序文件和支持性文件均在发布前得到批准，符合标准的要求。</w:t>
            </w:r>
          </w:p>
          <w:p>
            <w:pPr>
              <w:bidi w:val="0"/>
              <w:rPr>
                <w:rFonts w:hint="eastAsia" w:ascii="楷体" w:hAnsi="楷体" w:eastAsia="楷体" w:cs="楷体"/>
                <w:sz w:val="21"/>
                <w:szCs w:val="21"/>
              </w:rPr>
            </w:pPr>
            <w:r>
              <w:rPr>
                <w:rFonts w:hint="eastAsia" w:ascii="楷体" w:hAnsi="楷体" w:eastAsia="楷体" w:cs="楷体"/>
                <w:sz w:val="21"/>
                <w:szCs w:val="21"/>
              </w:rPr>
              <w:t>●文件的控制：</w:t>
            </w:r>
          </w:p>
          <w:p>
            <w:pPr>
              <w:bidi w:val="0"/>
              <w:rPr>
                <w:rFonts w:hint="eastAsia" w:ascii="楷体" w:hAnsi="楷体" w:eastAsia="楷体" w:cs="楷体"/>
                <w:sz w:val="21"/>
                <w:szCs w:val="21"/>
              </w:rPr>
            </w:pPr>
            <w:r>
              <w:rPr>
                <w:rFonts w:hint="eastAsia" w:ascii="楷体" w:hAnsi="楷体" w:eastAsia="楷体" w:cs="楷体"/>
                <w:sz w:val="21"/>
                <w:szCs w:val="21"/>
              </w:rPr>
              <w:t>提供了《文件收发记录》，内容包括文件编号、版本、文件名称、分发号、交件人、签收、交接时间、备注。有管理手册、程序文件、作业文件汇编和外来文件的发放记录，有各部门的签收。从发放记录看，发放适宜，相关部门能获得。</w:t>
            </w:r>
          </w:p>
          <w:p>
            <w:pPr>
              <w:bidi w:val="0"/>
              <w:rPr>
                <w:rFonts w:hint="eastAsia" w:ascii="楷体" w:hAnsi="楷体" w:eastAsia="楷体" w:cs="楷体"/>
                <w:sz w:val="21"/>
                <w:szCs w:val="21"/>
              </w:rPr>
            </w:pPr>
            <w:r>
              <w:rPr>
                <w:rFonts w:hint="eastAsia" w:ascii="楷体" w:hAnsi="楷体" w:eastAsia="楷体" w:cs="楷体"/>
                <w:sz w:val="21"/>
                <w:szCs w:val="21"/>
              </w:rPr>
              <w:t>存储、保护：体系文件由使用部门自行保存、专人管理。</w:t>
            </w:r>
            <w:r>
              <w:rPr>
                <w:rFonts w:hint="eastAsia" w:ascii="楷体" w:hAnsi="楷体" w:eastAsia="楷体" w:cs="楷体"/>
                <w:sz w:val="21"/>
                <w:szCs w:val="21"/>
                <w:lang w:eastAsia="zh-CN"/>
              </w:rPr>
              <w:t>综合管理部</w:t>
            </w:r>
            <w:r>
              <w:rPr>
                <w:rFonts w:hint="eastAsia" w:ascii="楷体" w:hAnsi="楷体" w:eastAsia="楷体" w:cs="楷体"/>
                <w:sz w:val="21"/>
                <w:szCs w:val="21"/>
              </w:rPr>
              <w:t>体系文件在内部发布，部门领导及相关人员也可共享，系统规定了访问了权限、修改及审批权限，并有一定的保密要求。</w:t>
            </w:r>
          </w:p>
          <w:p>
            <w:pPr>
              <w:bidi w:val="0"/>
              <w:rPr>
                <w:rFonts w:hint="eastAsia" w:ascii="楷体" w:hAnsi="楷体" w:eastAsia="楷体" w:cs="楷体"/>
                <w:sz w:val="21"/>
                <w:szCs w:val="21"/>
              </w:rPr>
            </w:pPr>
            <w:r>
              <w:rPr>
                <w:rFonts w:hint="eastAsia" w:ascii="楷体" w:hAnsi="楷体" w:eastAsia="楷体" w:cs="楷体"/>
                <w:sz w:val="21"/>
                <w:szCs w:val="21"/>
              </w:rPr>
              <w:t>手册及《文件和资料管理程序》中对文件的更改、保留与处置均做了相应的规定。</w:t>
            </w:r>
          </w:p>
          <w:p>
            <w:pPr>
              <w:bidi w:val="0"/>
              <w:rPr>
                <w:rFonts w:hint="eastAsia" w:ascii="楷体" w:hAnsi="楷体" w:eastAsia="楷体" w:cs="楷体"/>
                <w:sz w:val="21"/>
                <w:szCs w:val="21"/>
              </w:rPr>
            </w:pPr>
            <w:r>
              <w:rPr>
                <w:rFonts w:hint="eastAsia" w:ascii="楷体" w:hAnsi="楷体" w:eastAsia="楷体" w:cs="楷体"/>
                <w:sz w:val="21"/>
                <w:szCs w:val="21"/>
              </w:rPr>
              <w:t>●查文件审核提出的不符合,已整改完成，详见文审报告。</w:t>
            </w:r>
          </w:p>
          <w:p>
            <w:pPr>
              <w:bidi w:val="0"/>
              <w:rPr>
                <w:rFonts w:hint="eastAsia" w:ascii="楷体" w:hAnsi="楷体" w:eastAsia="楷体" w:cs="楷体"/>
                <w:sz w:val="21"/>
                <w:szCs w:val="21"/>
              </w:rPr>
            </w:pPr>
            <w:r>
              <w:rPr>
                <w:rFonts w:hint="eastAsia" w:ascii="楷体" w:hAnsi="楷体" w:eastAsia="楷体" w:cs="楷体"/>
                <w:sz w:val="21"/>
                <w:szCs w:val="21"/>
              </w:rPr>
              <w:t>●对外来文件进行了识别收集，现场提供有《外来文件清单》，包括质量法、合同法、环境保护法、劳动法、消防法、安全生产法、 工程施工及验收规范:</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1、建筑行业通用规范：</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1）GB 50300-2019《建筑工程施工质量验收统一标准》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2）GB/T 50375-2016 《建筑工程施工质量评价标准》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3）GB 50411-2019 《建筑节能工程施工质量验收规范》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rPr>
              <w:t>GB 50656-2011 《施工企业安全生产管理规范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rPr>
              <w:t>GB 50720-2011 《建设工程施工现场消防安全技术规范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rPr>
              <w:t>GB 50870-2013 《建筑施工安全技术统一规范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w:t>
            </w:r>
            <w:r>
              <w:rPr>
                <w:rFonts w:hint="eastAsia" w:ascii="楷体" w:hAnsi="楷体" w:eastAsia="楷体" w:cs="楷体"/>
                <w:b w:val="0"/>
                <w:bCs w:val="0"/>
                <w:i w:val="0"/>
                <w:iCs w:val="0"/>
                <w:caps w:val="0"/>
                <w:color w:val="333333"/>
                <w:spacing w:val="0"/>
                <w:sz w:val="21"/>
                <w:szCs w:val="21"/>
                <w:highlight w:val="none"/>
                <w:shd w:val="clear" w:fill="FFFFFF"/>
              </w:rPr>
              <w:t>GB/T50502-2009 《建筑施工组织设计规范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rPr>
              <w:t>JGJ/T104-2011 《建筑工程冬期施工规程</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sz w:val="21"/>
                <w:szCs w:val="21"/>
                <w:highlight w:val="none"/>
                <w:lang w:val="en-US" w:eastAsia="zh-CN"/>
              </w:rPr>
              <w:t xml:space="preserve"> </w:t>
            </w:r>
            <w:r>
              <w:rPr>
                <w:rFonts w:hint="eastAsia" w:ascii="楷体" w:hAnsi="楷体" w:eastAsia="楷体" w:cs="楷体"/>
                <w:b w:val="0"/>
                <w:bCs w:val="0"/>
                <w:sz w:val="21"/>
                <w:szCs w:val="21"/>
                <w:highlight w:val="none"/>
              </w:rPr>
              <w:t xml:space="preserve">      ……</w:t>
            </w:r>
          </w:p>
          <w:p>
            <w:pPr>
              <w:numPr>
                <w:ilvl w:val="0"/>
                <w:numId w:val="1"/>
              </w:numPr>
              <w:bidi w:val="0"/>
              <w:ind w:left="0" w:leftChars="0" w:firstLine="0" w:firstLineChars="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rPr>
              <w:t>与企业施工范围有关的规范</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GB50016-2014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GB50084-2017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GB50261-2017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《建筑灭火器配置设计规范》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GB50140-2005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《室外给水设计规范》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GB50013-2018</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《汽车库、修车库、停车场设计防火规范》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GB50067-2014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《室外排水设计规范》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GB50014-2006(2011年版）</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GB50116-2017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GB50166-2019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 《公共广播系统设计规范》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GB50526-2010</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GB50370-2005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GB50263-2007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《大空间智能型主动喷水灭火系统设计规范》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DBJ15-34-2004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《火灾报警控制器通用技术条件》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GB4717-2005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《消防联动控制设备通用技术条件》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GB16806-2006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《建筑施工安全检查标准》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JGJ59-2016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《建筑工程施工质量验收统一标准》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GB50300-2019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《施工现场临时用电安全技术规范》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JGJ46-2012</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《建筑给水排水及采暖工程施工质量验收规范》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B50242-2017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20)</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《电气装置安装工程接地装置施工及验收规范》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GB50169-2016</w:t>
            </w:r>
          </w:p>
          <w:p>
            <w:pPr>
              <w:pStyle w:val="15"/>
              <w:numPr>
                <w:ilvl w:val="0"/>
                <w:numId w:val="0"/>
              </w:numPr>
              <w:ind w:leftChars="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3</w:t>
            </w:r>
            <w:r>
              <w:rPr>
                <w:rFonts w:hint="eastAsia" w:ascii="楷体" w:hAnsi="楷体" w:eastAsia="楷体" w:cs="楷体"/>
                <w:b w:val="0"/>
                <w:bCs w:val="0"/>
                <w:sz w:val="21"/>
                <w:szCs w:val="21"/>
                <w:highlight w:val="none"/>
              </w:rPr>
              <w:t>、与施工有关的法律法规</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《中华人民共和国环境保护法》(国家主席令[2014]第9号)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《中华人民共和国安全生产法》(国家主席令[2014]第13号)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住房城乡建设部办公厅关于实施《危险性较大的分部分项工程安全管理规定》有关问题的通知(建办质【2018】      31号)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《危险性较大的分部分项工程安全管理规定》中华人民共和国住房和城乡建设部令第37号</w:t>
            </w:r>
          </w:p>
          <w:p>
            <w:pPr>
              <w:bidi w:val="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lang w:val="en-US" w:eastAsia="zh-CN"/>
              </w:rPr>
              <w:t xml:space="preserve">    。。。。。。</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1）《各工程项目的</w:t>
            </w:r>
            <w:r>
              <w:rPr>
                <w:rFonts w:hint="eastAsia" w:ascii="楷体" w:hAnsi="楷体" w:eastAsia="楷体" w:cs="楷体"/>
                <w:b w:val="0"/>
                <w:bCs w:val="0"/>
                <w:sz w:val="21"/>
                <w:szCs w:val="21"/>
                <w:lang w:val="en-US" w:eastAsia="zh-CN"/>
              </w:rPr>
              <w:t>施工组织设计</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或</w:t>
            </w:r>
            <w:r>
              <w:rPr>
                <w:rFonts w:hint="eastAsia" w:ascii="楷体" w:hAnsi="楷体" w:eastAsia="楷体" w:cs="楷体"/>
                <w:b w:val="0"/>
                <w:bCs w:val="0"/>
                <w:sz w:val="21"/>
                <w:szCs w:val="21"/>
              </w:rPr>
              <w:t>《各工程项目的专项施工方案》</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2）客供图纸</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3）设计文件、合同要求、</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4）各专项工程质量施工及验收规范、技术规程</w:t>
            </w:r>
          </w:p>
          <w:p>
            <w:pPr>
              <w:bidi w:val="0"/>
              <w:rPr>
                <w:rFonts w:hint="eastAsia" w:ascii="楷体" w:hAnsi="楷体" w:eastAsia="楷体" w:cs="楷体"/>
                <w:sz w:val="21"/>
                <w:szCs w:val="21"/>
              </w:rPr>
            </w:pPr>
            <w:r>
              <w:rPr>
                <w:rFonts w:hint="eastAsia" w:ascii="楷体" w:hAnsi="楷体" w:eastAsia="楷体" w:cs="楷体"/>
                <w:sz w:val="21"/>
                <w:szCs w:val="21"/>
              </w:rPr>
              <w:t>经常网上查阅、及时与顾客沟通确保最新版。</w:t>
            </w:r>
          </w:p>
          <w:p>
            <w:pPr>
              <w:bidi w:val="0"/>
              <w:rPr>
                <w:rFonts w:hint="eastAsia" w:ascii="楷体" w:hAnsi="楷体" w:eastAsia="楷体" w:cs="楷体"/>
                <w:sz w:val="21"/>
                <w:szCs w:val="21"/>
              </w:rPr>
            </w:pPr>
            <w:r>
              <w:rPr>
                <w:rFonts w:hint="eastAsia" w:ascii="楷体" w:hAnsi="楷体" w:eastAsia="楷体" w:cs="楷体"/>
                <w:sz w:val="21"/>
                <w:szCs w:val="21"/>
              </w:rPr>
              <w:t>●主管部门――</w:t>
            </w:r>
            <w:r>
              <w:rPr>
                <w:rFonts w:hint="eastAsia" w:ascii="楷体" w:hAnsi="楷体" w:eastAsia="楷体" w:cs="楷体"/>
                <w:sz w:val="21"/>
                <w:szCs w:val="21"/>
                <w:lang w:eastAsia="zh-CN"/>
              </w:rPr>
              <w:t>综合管理部</w:t>
            </w:r>
            <w:r>
              <w:rPr>
                <w:rFonts w:hint="eastAsia" w:ascii="楷体" w:hAnsi="楷体" w:eastAsia="楷体" w:cs="楷体"/>
                <w:sz w:val="21"/>
                <w:szCs w:val="21"/>
              </w:rPr>
              <w:t>均按规定进行了识别控制，并从国家标准网和其他方面对外来文件保持更新。</w:t>
            </w:r>
          </w:p>
          <w:p>
            <w:pPr>
              <w:bidi w:val="0"/>
              <w:rPr>
                <w:rFonts w:hint="eastAsia" w:ascii="楷体" w:hAnsi="楷体" w:eastAsia="楷体" w:cs="楷体"/>
                <w:sz w:val="21"/>
                <w:szCs w:val="21"/>
              </w:rPr>
            </w:pPr>
            <w:r>
              <w:rPr>
                <w:rFonts w:hint="eastAsia" w:ascii="楷体" w:hAnsi="楷体" w:eastAsia="楷体" w:cs="楷体"/>
                <w:sz w:val="21"/>
                <w:szCs w:val="21"/>
              </w:rPr>
              <w:t>●查见《记录清单》共涉及</w:t>
            </w:r>
            <w:r>
              <w:rPr>
                <w:rFonts w:hint="eastAsia" w:ascii="楷体" w:hAnsi="楷体" w:eastAsia="楷体" w:cs="楷体"/>
                <w:sz w:val="21"/>
                <w:szCs w:val="21"/>
                <w:lang w:val="en-US" w:eastAsia="zh-CN"/>
              </w:rPr>
              <w:t>60</w:t>
            </w:r>
            <w:r>
              <w:rPr>
                <w:rFonts w:hint="eastAsia" w:ascii="楷体" w:hAnsi="楷体" w:eastAsia="楷体" w:cs="楷体"/>
                <w:sz w:val="21"/>
                <w:szCs w:val="21"/>
              </w:rPr>
              <w:t>余项记录，记录表包括序号、记录名称、编号、保存期、责任部门等内容。</w:t>
            </w:r>
          </w:p>
          <w:p>
            <w:pPr>
              <w:bidi w:val="0"/>
              <w:rPr>
                <w:rFonts w:hint="eastAsia" w:ascii="楷体" w:hAnsi="楷体" w:eastAsia="楷体" w:cs="楷体"/>
                <w:sz w:val="21"/>
                <w:szCs w:val="21"/>
              </w:rPr>
            </w:pPr>
            <w:r>
              <w:rPr>
                <w:rFonts w:hint="eastAsia" w:ascii="楷体" w:hAnsi="楷体" w:eastAsia="楷体" w:cs="楷体"/>
                <w:sz w:val="21"/>
                <w:szCs w:val="21"/>
              </w:rPr>
              <w:t>如：年度培训计划、顾客满意度评定表、设备清单等，记录认真，内容较充实，真实可信。</w:t>
            </w:r>
          </w:p>
          <w:p>
            <w:pPr>
              <w:bidi w:val="0"/>
              <w:rPr>
                <w:rFonts w:hint="eastAsia" w:ascii="楷体" w:hAnsi="楷体" w:eastAsia="楷体" w:cs="楷体"/>
                <w:sz w:val="21"/>
                <w:szCs w:val="21"/>
              </w:rPr>
            </w:pPr>
            <w:r>
              <w:rPr>
                <w:rFonts w:hint="eastAsia" w:ascii="楷体" w:hAnsi="楷体" w:eastAsia="楷体" w:cs="楷体"/>
                <w:sz w:val="21"/>
                <w:szCs w:val="21"/>
              </w:rPr>
              <w:t>记录的保护：所属部门负责，文件柜，按期限控制，销毁有审批及登记。</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eastAsia="zh-CN"/>
              </w:rPr>
              <w:t>综合管理部</w:t>
            </w:r>
            <w:r>
              <w:rPr>
                <w:rFonts w:hint="eastAsia" w:ascii="楷体" w:hAnsi="楷体" w:eastAsia="楷体" w:cs="楷体"/>
                <w:sz w:val="21"/>
                <w:szCs w:val="21"/>
              </w:rPr>
              <w:t>保存信息资料和培训记录等存放于文件夹，并放置于文件柜中，标识清晰，便于查阅，检索，基本满足要求。</w:t>
            </w:r>
          </w:p>
          <w:p>
            <w:pPr>
              <w:bidi w:val="0"/>
              <w:rPr>
                <w:rFonts w:hint="eastAsia" w:ascii="楷体" w:hAnsi="楷体" w:eastAsia="楷体" w:cs="楷体"/>
                <w:sz w:val="21"/>
                <w:szCs w:val="21"/>
              </w:rPr>
            </w:pPr>
            <w:r>
              <w:rPr>
                <w:rFonts w:hint="eastAsia" w:ascii="楷体" w:hAnsi="楷体" w:eastAsia="楷体" w:cs="楷体"/>
                <w:sz w:val="21"/>
                <w:szCs w:val="21"/>
              </w:rPr>
              <w:t>现场确认，记录保存基本满足要求。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分析和评价</w:t>
            </w: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9.1.3</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12.3</w:t>
            </w:r>
          </w:p>
          <w:p>
            <w:pPr>
              <w:bidi w:val="0"/>
              <w:rPr>
                <w:rFonts w:hint="eastAsia" w:ascii="楷体" w:hAnsi="楷体" w:eastAsia="楷体" w:cs="楷体"/>
                <w:sz w:val="21"/>
                <w:szCs w:val="21"/>
              </w:rPr>
            </w:pP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●查《管理手册》规定了检查、分析、评价和改进的内容，规定了相应的职责和能力要求，及信息收集方式和分析方法。</w:t>
            </w:r>
          </w:p>
          <w:p>
            <w:pPr>
              <w:bidi w:val="0"/>
              <w:rPr>
                <w:rFonts w:hint="eastAsia" w:ascii="楷体" w:hAnsi="楷体" w:eastAsia="楷体" w:cs="楷体"/>
                <w:sz w:val="21"/>
                <w:szCs w:val="21"/>
              </w:rPr>
            </w:pPr>
            <w:r>
              <w:rPr>
                <w:rFonts w:hint="eastAsia" w:ascii="楷体" w:hAnsi="楷体" w:eastAsia="楷体" w:cs="楷体"/>
                <w:sz w:val="21"/>
                <w:szCs w:val="21"/>
              </w:rPr>
              <w:t>●查见有《工绩效考核管理制度》、《质量管理自查与评价制度》、《绩效的监视和测量管理程序》等。</w:t>
            </w:r>
          </w:p>
          <w:p>
            <w:pPr>
              <w:bidi w:val="0"/>
              <w:rPr>
                <w:rFonts w:hint="eastAsia" w:ascii="楷体" w:hAnsi="楷体" w:eastAsia="楷体" w:cs="楷体"/>
                <w:sz w:val="21"/>
                <w:szCs w:val="21"/>
              </w:rPr>
            </w:pPr>
            <w:r>
              <w:rPr>
                <w:rFonts w:hint="eastAsia" w:ascii="楷体" w:hAnsi="楷体" w:eastAsia="楷体" w:cs="楷体"/>
                <w:sz w:val="21"/>
                <w:szCs w:val="21"/>
              </w:rPr>
              <w:t>●负责人介绍介绍公司通过平时的检查、项目总结、内审、管理评审、目标/指标和管理方案的实施情况监测来分析管理体系的运行情况；</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该</w:t>
            </w:r>
            <w:r>
              <w:rPr>
                <w:rFonts w:hint="eastAsia" w:ascii="楷体" w:hAnsi="楷体" w:eastAsia="楷体" w:cs="楷体"/>
                <w:sz w:val="21"/>
                <w:szCs w:val="21"/>
              </w:rPr>
              <w:t>公司管理体系分析和评价内容有：</w:t>
            </w:r>
          </w:p>
          <w:p>
            <w:pPr>
              <w:bidi w:val="0"/>
              <w:rPr>
                <w:rFonts w:hint="eastAsia" w:ascii="楷体" w:hAnsi="楷体" w:eastAsia="楷体" w:cs="楷体"/>
                <w:sz w:val="21"/>
                <w:szCs w:val="21"/>
              </w:rPr>
            </w:pPr>
            <w:r>
              <w:rPr>
                <w:rFonts w:hint="eastAsia" w:ascii="楷体" w:hAnsi="楷体" w:eastAsia="楷体" w:cs="楷体"/>
                <w:sz w:val="21"/>
                <w:szCs w:val="21"/>
              </w:rPr>
              <w:t>1.产品和服务的符合性—通过目标考核，目标完成报告；（定量分析）</w:t>
            </w:r>
          </w:p>
          <w:p>
            <w:pPr>
              <w:bidi w:val="0"/>
              <w:rPr>
                <w:rFonts w:hint="eastAsia" w:ascii="楷体" w:hAnsi="楷体" w:eastAsia="楷体" w:cs="楷体"/>
                <w:sz w:val="21"/>
                <w:szCs w:val="21"/>
              </w:rPr>
            </w:pPr>
            <w:r>
              <w:rPr>
                <w:rFonts w:hint="eastAsia" w:ascii="楷体" w:hAnsi="楷体" w:eastAsia="楷体" w:cs="楷体"/>
                <w:sz w:val="21"/>
                <w:szCs w:val="21"/>
              </w:rPr>
              <w:t xml:space="preserve">2.顾客满意程度---收集顾客满意度信息，统计评价； </w:t>
            </w:r>
          </w:p>
          <w:p>
            <w:pPr>
              <w:bidi w:val="0"/>
              <w:rPr>
                <w:rFonts w:hint="eastAsia" w:ascii="楷体" w:hAnsi="楷体" w:eastAsia="楷体" w:cs="楷体"/>
                <w:sz w:val="21"/>
                <w:szCs w:val="21"/>
              </w:rPr>
            </w:pPr>
            <w:r>
              <w:rPr>
                <w:rFonts w:hint="eastAsia" w:ascii="楷体" w:hAnsi="楷体" w:eastAsia="楷体" w:cs="楷体"/>
                <w:sz w:val="21"/>
                <w:szCs w:val="21"/>
              </w:rPr>
              <w:t>3.外部供方的评价，年度的供方再评价。</w:t>
            </w:r>
          </w:p>
          <w:p>
            <w:pPr>
              <w:bidi w:val="0"/>
              <w:rPr>
                <w:rFonts w:hint="eastAsia" w:ascii="楷体" w:hAnsi="楷体" w:eastAsia="楷体" w:cs="楷体"/>
                <w:sz w:val="21"/>
                <w:szCs w:val="21"/>
              </w:rPr>
            </w:pPr>
            <w:r>
              <w:rPr>
                <w:rFonts w:hint="eastAsia" w:ascii="楷体" w:hAnsi="楷体" w:eastAsia="楷体" w:cs="楷体"/>
                <w:sz w:val="21"/>
                <w:szCs w:val="21"/>
              </w:rPr>
              <w:t>4.针对风险和机遇所采取措施的有效性---提供评价报告；</w:t>
            </w:r>
          </w:p>
          <w:p>
            <w:pPr>
              <w:bidi w:val="0"/>
              <w:rPr>
                <w:rFonts w:hint="eastAsia" w:ascii="楷体" w:hAnsi="楷体" w:eastAsia="楷体" w:cs="楷体"/>
                <w:sz w:val="21"/>
                <w:szCs w:val="21"/>
              </w:rPr>
            </w:pPr>
            <w:r>
              <w:rPr>
                <w:rFonts w:hint="eastAsia" w:ascii="楷体" w:hAnsi="楷体" w:eastAsia="楷体" w:cs="楷体"/>
                <w:sz w:val="21"/>
                <w:szCs w:val="21"/>
              </w:rPr>
              <w:t>5.管理评审中对：策划是否得到有效实施、质量管理体系的绩效和有效性、管理体系改进的需求 均有分析评价（定性）。</w:t>
            </w:r>
          </w:p>
          <w:p>
            <w:pPr>
              <w:bidi w:val="0"/>
              <w:rPr>
                <w:rFonts w:hint="eastAsia" w:ascii="楷体" w:hAnsi="楷体" w:eastAsia="楷体" w:cs="楷体"/>
                <w:sz w:val="21"/>
                <w:szCs w:val="21"/>
              </w:rPr>
            </w:pPr>
            <w:r>
              <w:rPr>
                <w:rFonts w:hint="eastAsia" w:ascii="楷体" w:hAnsi="楷体" w:eastAsia="楷体" w:cs="楷体"/>
                <w:sz w:val="21"/>
                <w:szCs w:val="21"/>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pPr>
              <w:bidi w:val="0"/>
              <w:rPr>
                <w:rFonts w:hint="eastAsia" w:ascii="楷体" w:hAnsi="楷体" w:eastAsia="楷体" w:cs="楷体"/>
                <w:sz w:val="21"/>
                <w:szCs w:val="21"/>
              </w:rPr>
            </w:pPr>
            <w:r>
              <w:rPr>
                <w:rFonts w:hint="eastAsia" w:ascii="楷体" w:hAnsi="楷体" w:eastAsia="楷体" w:cs="楷体"/>
                <w:sz w:val="21"/>
                <w:szCs w:val="21"/>
              </w:rPr>
              <w:t>●体系各大过程进行不定期的检查及对质量目标进行定期的考核。</w:t>
            </w:r>
          </w:p>
          <w:p>
            <w:pPr>
              <w:bidi w:val="0"/>
              <w:rPr>
                <w:rFonts w:hint="eastAsia" w:ascii="楷体" w:hAnsi="楷体" w:eastAsia="楷体" w:cs="楷体"/>
                <w:sz w:val="21"/>
                <w:szCs w:val="21"/>
              </w:rPr>
            </w:pPr>
            <w:r>
              <w:rPr>
                <w:rFonts w:hint="eastAsia" w:ascii="楷体" w:hAnsi="楷体" w:eastAsia="楷体" w:cs="楷体"/>
                <w:sz w:val="21"/>
                <w:szCs w:val="21"/>
              </w:rPr>
              <w:t>●通过内审，管评，外审等方式对体系的绩效和有效性进行评价。</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内部审核</w:t>
            </w:r>
          </w:p>
        </w:tc>
        <w:tc>
          <w:tcPr>
            <w:tcW w:w="845"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9.2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12.1</w:t>
            </w:r>
          </w:p>
          <w:p>
            <w:pPr>
              <w:bidi w:val="0"/>
              <w:rPr>
                <w:rFonts w:hint="eastAsia" w:ascii="楷体" w:hAnsi="楷体" w:eastAsia="楷体" w:cs="楷体"/>
                <w:sz w:val="21"/>
                <w:szCs w:val="21"/>
              </w:rPr>
            </w:pPr>
            <w:r>
              <w:rPr>
                <w:rFonts w:hint="eastAsia" w:ascii="楷体" w:hAnsi="楷体" w:eastAsia="楷体" w:cs="楷体"/>
                <w:sz w:val="21"/>
                <w:szCs w:val="21"/>
              </w:rPr>
              <w:t>12.2</w:t>
            </w:r>
          </w:p>
          <w:p>
            <w:pPr>
              <w:bidi w:val="0"/>
              <w:rPr>
                <w:rFonts w:hint="eastAsia" w:ascii="楷体" w:hAnsi="楷体" w:eastAsia="楷体" w:cs="楷体"/>
                <w:sz w:val="21"/>
                <w:szCs w:val="21"/>
              </w:rPr>
            </w:pPr>
          </w:p>
        </w:tc>
        <w:tc>
          <w:tcPr>
            <w:tcW w:w="11182" w:type="dxa"/>
          </w:tcPr>
          <w:p>
            <w:pPr>
              <w:bidi w:val="0"/>
              <w:rPr>
                <w:rFonts w:hint="eastAsia" w:ascii="楷体" w:hAnsi="楷体" w:eastAsia="楷体" w:cs="楷体"/>
                <w:sz w:val="21"/>
                <w:szCs w:val="21"/>
              </w:rPr>
            </w:pPr>
            <w:r>
              <w:rPr>
                <w:rFonts w:hint="eastAsia" w:ascii="楷体" w:hAnsi="楷体" w:eastAsia="楷体" w:cs="楷体"/>
                <w:sz w:val="21"/>
                <w:szCs w:val="21"/>
              </w:rPr>
              <w:t>●查有《内部审核管理程序》，对过程的重要性、产生的变化和以往的审核结果，对策划审核方案做出规定，如：频次、方法、职责、策划要求和报告等提出要求。</w:t>
            </w:r>
          </w:p>
          <w:p>
            <w:pPr>
              <w:bidi w:val="0"/>
              <w:rPr>
                <w:rFonts w:hint="eastAsia" w:ascii="楷体" w:hAnsi="楷体" w:eastAsia="楷体" w:cs="楷体"/>
                <w:sz w:val="21"/>
                <w:szCs w:val="21"/>
              </w:rPr>
            </w:pPr>
            <w:r>
              <w:rPr>
                <w:rFonts w:hint="eastAsia" w:ascii="楷体" w:hAnsi="楷体" w:eastAsia="楷体" w:cs="楷体"/>
                <w:sz w:val="21"/>
                <w:szCs w:val="21"/>
              </w:rPr>
              <w:t>查有《2020年度内审计划》、《内部审核实施计划》，审核组成员</w:t>
            </w:r>
            <w:r>
              <w:rPr>
                <w:rFonts w:hint="eastAsia" w:ascii="楷体" w:hAnsi="楷体" w:eastAsia="楷体" w:cs="楷体"/>
                <w:sz w:val="21"/>
                <w:szCs w:val="21"/>
                <w:lang w:val="en-US" w:eastAsia="zh-CN"/>
              </w:rPr>
              <w:t>4</w:t>
            </w:r>
            <w:r>
              <w:rPr>
                <w:rFonts w:hint="eastAsia" w:ascii="楷体" w:hAnsi="楷体" w:eastAsia="楷体" w:cs="楷体"/>
                <w:sz w:val="21"/>
                <w:szCs w:val="21"/>
              </w:rPr>
              <w:t>名，有具体的审核日程安排。审核员经过培训且保持客观独立。</w:t>
            </w:r>
          </w:p>
          <w:p>
            <w:pPr>
              <w:bidi w:val="0"/>
              <w:rPr>
                <w:rFonts w:hint="eastAsia" w:ascii="楷体" w:hAnsi="楷体" w:eastAsia="楷体" w:cs="楷体"/>
                <w:sz w:val="21"/>
                <w:szCs w:val="21"/>
              </w:rPr>
            </w:pPr>
            <w:r>
              <w:rPr>
                <w:rFonts w:hint="eastAsia" w:ascii="楷体" w:hAnsi="楷体" w:eastAsia="楷体" w:cs="楷体"/>
                <w:sz w:val="21"/>
                <w:szCs w:val="21"/>
              </w:rPr>
              <w:t>公司任命</w:t>
            </w:r>
            <w:r>
              <w:rPr>
                <w:rFonts w:hint="eastAsia" w:ascii="楷体" w:hAnsi="楷体" w:eastAsia="楷体" w:cs="楷体"/>
                <w:sz w:val="21"/>
                <w:szCs w:val="21"/>
                <w:lang w:eastAsia="zh-CN"/>
              </w:rPr>
              <w:t>：</w:t>
            </w:r>
            <w:r>
              <w:rPr>
                <w:rFonts w:hint="eastAsia" w:ascii="楷体" w:hAnsi="楷体" w:eastAsia="楷体" w:cs="楷体"/>
                <w:b/>
                <w:sz w:val="21"/>
                <w:szCs w:val="21"/>
              </w:rPr>
              <w:t>A</w:t>
            </w:r>
            <w:r>
              <w:rPr>
                <w:rFonts w:hint="eastAsia" w:ascii="楷体" w:hAnsi="楷体" w:eastAsia="楷体" w:cs="楷体"/>
                <w:b/>
                <w:sz w:val="21"/>
                <w:szCs w:val="21"/>
                <w:lang w:val="en-US" w:eastAsia="zh-CN"/>
              </w:rPr>
              <w:t>张俊颖</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为审核组长</w:t>
            </w:r>
            <w:r>
              <w:rPr>
                <w:rFonts w:hint="eastAsia" w:ascii="楷体" w:hAnsi="楷体" w:eastAsia="楷体" w:cs="楷体"/>
                <w:sz w:val="21"/>
                <w:szCs w:val="21"/>
                <w:lang w:eastAsia="zh-CN"/>
              </w:rPr>
              <w:t>、</w:t>
            </w:r>
            <w:r>
              <w:rPr>
                <w:rFonts w:hint="eastAsia" w:ascii="楷体" w:hAnsi="楷体" w:eastAsia="楷体" w:cs="楷体"/>
                <w:b/>
                <w:sz w:val="21"/>
                <w:szCs w:val="21"/>
              </w:rPr>
              <w:t>B</w:t>
            </w:r>
            <w:r>
              <w:rPr>
                <w:rFonts w:hint="eastAsia" w:ascii="楷体" w:hAnsi="楷体" w:eastAsia="楷体" w:cs="楷体"/>
                <w:sz w:val="21"/>
                <w:szCs w:val="21"/>
                <w:lang w:val="en-US" w:eastAsia="zh-CN"/>
              </w:rPr>
              <w:t>杨万闯</w:t>
            </w:r>
            <w:r>
              <w:rPr>
                <w:rFonts w:hint="eastAsia" w:ascii="楷体" w:hAnsi="楷体" w:eastAsia="楷体" w:cs="楷体"/>
                <w:sz w:val="21"/>
                <w:szCs w:val="21"/>
              </w:rPr>
              <w:t xml:space="preserve"> </w:t>
            </w:r>
            <w:r>
              <w:rPr>
                <w:rFonts w:hint="eastAsia" w:ascii="楷体" w:hAnsi="楷体" w:eastAsia="楷体" w:cs="楷体"/>
                <w:b/>
                <w:sz w:val="21"/>
                <w:szCs w:val="21"/>
              </w:rPr>
              <w:t>C</w:t>
            </w:r>
            <w:r>
              <w:rPr>
                <w:rFonts w:hint="eastAsia" w:ascii="楷体" w:hAnsi="楷体" w:eastAsia="楷体" w:cs="楷体"/>
                <w:sz w:val="21"/>
                <w:szCs w:val="21"/>
                <w:lang w:val="en-US" w:eastAsia="zh-CN"/>
              </w:rPr>
              <w:t>张宝</w:t>
            </w:r>
            <w:r>
              <w:rPr>
                <w:rFonts w:hint="eastAsia" w:ascii="楷体" w:hAnsi="楷体" w:eastAsia="楷体" w:cs="楷体"/>
                <w:b/>
                <w:sz w:val="21"/>
                <w:szCs w:val="21"/>
              </w:rPr>
              <w:t xml:space="preserve">D </w:t>
            </w:r>
            <w:r>
              <w:rPr>
                <w:rFonts w:hint="eastAsia" w:ascii="楷体" w:hAnsi="楷体" w:eastAsia="楷体" w:cs="楷体"/>
                <w:sz w:val="21"/>
                <w:szCs w:val="21"/>
                <w:lang w:val="en-US" w:eastAsia="zh-CN"/>
              </w:rPr>
              <w:t>臧佳欢为审核员</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内审员参加了公司组织的标准培训及体系文件培训，能力能满足内审需求；</w:t>
            </w:r>
          </w:p>
          <w:p>
            <w:pPr>
              <w:bidi w:val="0"/>
              <w:rPr>
                <w:rFonts w:hint="eastAsia" w:ascii="楷体" w:hAnsi="楷体" w:eastAsia="楷体" w:cs="楷体"/>
                <w:sz w:val="21"/>
                <w:szCs w:val="21"/>
              </w:rPr>
            </w:pPr>
            <w:r>
              <w:rPr>
                <w:rFonts w:hint="eastAsia" w:ascii="楷体" w:hAnsi="楷体" w:eastAsia="楷体" w:cs="楷体"/>
                <w:sz w:val="21"/>
                <w:szCs w:val="21"/>
              </w:rPr>
              <w:t>●公司按照审核计划于2020年</w:t>
            </w:r>
            <w:r>
              <w:rPr>
                <w:rFonts w:hint="eastAsia" w:ascii="楷体" w:hAnsi="楷体" w:eastAsia="楷体" w:cs="楷体"/>
                <w:sz w:val="21"/>
                <w:szCs w:val="21"/>
                <w:lang w:val="en-US" w:eastAsia="zh-CN"/>
              </w:rPr>
              <w:t>12</w:t>
            </w:r>
            <w:r>
              <w:rPr>
                <w:rFonts w:hint="eastAsia" w:ascii="楷体" w:hAnsi="楷体" w:eastAsia="楷体" w:cs="楷体"/>
                <w:sz w:val="21"/>
                <w:szCs w:val="21"/>
              </w:rPr>
              <w:t>月</w:t>
            </w:r>
            <w:r>
              <w:rPr>
                <w:rFonts w:hint="eastAsia" w:ascii="楷体" w:hAnsi="楷体" w:eastAsia="楷体" w:cs="楷体"/>
                <w:sz w:val="21"/>
                <w:szCs w:val="21"/>
                <w:lang w:val="en-US" w:eastAsia="zh-CN"/>
              </w:rPr>
              <w:t>20-21</w:t>
            </w:r>
            <w:r>
              <w:rPr>
                <w:rFonts w:hint="eastAsia" w:ascii="楷体" w:hAnsi="楷体" w:eastAsia="楷体" w:cs="楷体"/>
                <w:sz w:val="21"/>
                <w:szCs w:val="21"/>
              </w:rPr>
              <w:t>日两天时间，对本公司的体系运行情况进行了内部审核。</w:t>
            </w:r>
          </w:p>
          <w:p>
            <w:pPr>
              <w:bidi w:val="0"/>
              <w:rPr>
                <w:rFonts w:hint="eastAsia" w:ascii="楷体" w:hAnsi="楷体" w:eastAsia="楷体" w:cs="楷体"/>
                <w:sz w:val="21"/>
                <w:szCs w:val="21"/>
              </w:rPr>
            </w:pPr>
            <w:r>
              <w:rPr>
                <w:rFonts w:hint="eastAsia" w:ascii="楷体" w:hAnsi="楷体" w:eastAsia="楷体" w:cs="楷体"/>
                <w:sz w:val="21"/>
                <w:szCs w:val="21"/>
              </w:rPr>
              <w:t>1、查看有：首/末次会议记录、人员签到表。</w:t>
            </w:r>
          </w:p>
          <w:p>
            <w:pPr>
              <w:bidi w:val="0"/>
              <w:rPr>
                <w:rFonts w:hint="eastAsia" w:ascii="楷体" w:hAnsi="楷体" w:eastAsia="楷体" w:cs="楷体"/>
                <w:sz w:val="21"/>
                <w:szCs w:val="21"/>
              </w:rPr>
            </w:pPr>
            <w:r>
              <w:rPr>
                <w:rFonts w:hint="eastAsia" w:ascii="楷体" w:hAnsi="楷体" w:eastAsia="楷体" w:cs="楷体"/>
                <w:sz w:val="21"/>
                <w:szCs w:val="21"/>
              </w:rPr>
              <w:t>2、查看了各部门内审检查表，内容基本符合策划要求。抽工程部相关主职条款，记录了该过程的开展情况及符合性内容，--抽 Q:8.6(8.3;9.4;11.1;11.2;11.3)条款审核记录：建立并实施了施工质量检查制度，规定了各管理层次对施工质量检查与验收活动进行监督管理的职责和权限。</w:t>
            </w:r>
          </w:p>
          <w:p>
            <w:pPr>
              <w:bidi w:val="0"/>
              <w:rPr>
                <w:rFonts w:hint="eastAsia" w:ascii="楷体" w:hAnsi="楷体" w:eastAsia="楷体" w:cs="楷体"/>
                <w:sz w:val="21"/>
                <w:szCs w:val="21"/>
              </w:rPr>
            </w:pPr>
            <w:r>
              <w:rPr>
                <w:rFonts w:hint="eastAsia" w:ascii="楷体" w:hAnsi="楷体" w:eastAsia="楷体" w:cs="楷体"/>
                <w:sz w:val="21"/>
                <w:szCs w:val="21"/>
              </w:rPr>
              <w:t>3、提供了施工质量内部验收记录，在本企业产品实现过程中的适宜阶段（进货检验和试验、过程检验和试验、最终检验和试验），对产品的特性进行监视和测量。</w:t>
            </w:r>
          </w:p>
          <w:p>
            <w:pPr>
              <w:bidi w:val="0"/>
              <w:rPr>
                <w:rFonts w:hint="eastAsia" w:ascii="楷体" w:hAnsi="楷体" w:eastAsia="楷体" w:cs="楷体"/>
                <w:sz w:val="21"/>
                <w:szCs w:val="21"/>
              </w:rPr>
            </w:pPr>
            <w:r>
              <w:rPr>
                <w:rFonts w:hint="eastAsia" w:ascii="楷体" w:hAnsi="楷体" w:eastAsia="楷体" w:cs="楷体"/>
                <w:sz w:val="21"/>
                <w:szCs w:val="21"/>
              </w:rPr>
              <w:t>4、提供检验规程及检验员任命书，抽查检验记录：对原材料、过程、成品均按文件的要求进行了检验，检验记录齐全，产品检验率达到100%，所填内容符合要求。</w:t>
            </w:r>
          </w:p>
          <w:p>
            <w:pPr>
              <w:bidi w:val="0"/>
              <w:rPr>
                <w:rFonts w:hint="eastAsia" w:ascii="楷体" w:hAnsi="楷体" w:eastAsia="楷体" w:cs="楷体"/>
                <w:sz w:val="21"/>
                <w:szCs w:val="21"/>
              </w:rPr>
            </w:pPr>
            <w:r>
              <w:rPr>
                <w:rFonts w:hint="eastAsia" w:ascii="楷体" w:hAnsi="楷体" w:eastAsia="楷体" w:cs="楷体"/>
                <w:sz w:val="21"/>
                <w:szCs w:val="21"/>
              </w:rPr>
              <w:t>5、查有《内部审核报告》，对本次审核进行了简介并做了总结，对不符合进行了分析。</w:t>
            </w:r>
          </w:p>
          <w:p>
            <w:pPr>
              <w:bidi w:val="0"/>
              <w:rPr>
                <w:rFonts w:hint="eastAsia" w:ascii="楷体" w:hAnsi="楷体" w:eastAsia="楷体" w:cs="楷体"/>
                <w:sz w:val="21"/>
                <w:szCs w:val="21"/>
              </w:rPr>
            </w:pPr>
            <w:r>
              <w:rPr>
                <w:rFonts w:hint="eastAsia" w:ascii="楷体" w:hAnsi="楷体" w:eastAsia="楷体" w:cs="楷体"/>
                <w:sz w:val="21"/>
                <w:szCs w:val="21"/>
              </w:rPr>
              <w:t>6、结论：公司的质量、环境和职业健康安全管理体系符合ISO9001:2015、ISO14001:2015和</w:t>
            </w:r>
            <w:r>
              <w:rPr>
                <w:rFonts w:hint="eastAsia" w:ascii="楷体" w:hAnsi="楷体" w:eastAsia="楷体" w:cs="楷体"/>
                <w:sz w:val="21"/>
                <w:szCs w:val="21"/>
                <w:lang w:eastAsia="zh-CN"/>
              </w:rPr>
              <w:t>GB/T45001-2020</w:t>
            </w:r>
            <w:r>
              <w:rPr>
                <w:rFonts w:hint="eastAsia" w:ascii="楷体" w:hAnsi="楷体" w:eastAsia="楷体" w:cs="楷体"/>
                <w:sz w:val="21"/>
                <w:szCs w:val="21"/>
              </w:rPr>
              <w:t>、GB/T50430-2017标准的要求。</w:t>
            </w:r>
          </w:p>
          <w:p>
            <w:pPr>
              <w:bidi w:val="0"/>
              <w:rPr>
                <w:rFonts w:hint="eastAsia" w:ascii="楷体" w:hAnsi="楷体" w:eastAsia="楷体" w:cs="楷体"/>
                <w:sz w:val="21"/>
                <w:szCs w:val="21"/>
              </w:rPr>
            </w:pPr>
            <w:r>
              <w:rPr>
                <w:rFonts w:hint="eastAsia" w:ascii="楷体" w:hAnsi="楷体" w:eastAsia="楷体" w:cs="楷体"/>
                <w:sz w:val="21"/>
                <w:szCs w:val="21"/>
              </w:rPr>
              <w:t>●内审基本符合要求。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不合格和纠正措施</w:t>
            </w:r>
          </w:p>
        </w:tc>
        <w:tc>
          <w:tcPr>
            <w:tcW w:w="845"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Q10.2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12.5.2</w:t>
            </w:r>
          </w:p>
          <w:p>
            <w:pPr>
              <w:bidi w:val="0"/>
              <w:rPr>
                <w:rFonts w:hint="eastAsia" w:ascii="楷体" w:hAnsi="楷体" w:eastAsia="楷体" w:cs="楷体"/>
                <w:sz w:val="21"/>
                <w:szCs w:val="21"/>
              </w:rPr>
            </w:pPr>
            <w:r>
              <w:rPr>
                <w:rFonts w:hint="eastAsia" w:ascii="楷体" w:hAnsi="楷体" w:eastAsia="楷体" w:cs="楷体"/>
                <w:sz w:val="21"/>
                <w:szCs w:val="21"/>
              </w:rPr>
              <w:t>12.5.3</w:t>
            </w:r>
          </w:p>
        </w:tc>
        <w:tc>
          <w:tcPr>
            <w:tcW w:w="11182" w:type="dxa"/>
            <w:tcBorders>
              <w:bottom w:val="single" w:color="auto" w:sz="4" w:space="0"/>
            </w:tcBorders>
          </w:tcPr>
          <w:p>
            <w:pPr>
              <w:bidi w:val="0"/>
              <w:rPr>
                <w:rFonts w:hint="eastAsia" w:ascii="楷体" w:hAnsi="楷体" w:eastAsia="楷体" w:cs="楷体"/>
                <w:sz w:val="21"/>
                <w:szCs w:val="21"/>
              </w:rPr>
            </w:pPr>
            <w:r>
              <w:rPr>
                <w:rFonts w:hint="eastAsia" w:ascii="楷体" w:hAnsi="楷体" w:eastAsia="楷体" w:cs="楷体"/>
                <w:sz w:val="21"/>
                <w:szCs w:val="21"/>
              </w:rPr>
              <w:t>●公司编制有《不合格品管理程序》规定了不符合的控制流程、不合格分级、不合格评审及处置以及纠正和纠正措施等要求等，基本符合要求。</w:t>
            </w:r>
          </w:p>
          <w:p>
            <w:pPr>
              <w:bidi w:val="0"/>
              <w:rPr>
                <w:rFonts w:hint="eastAsia" w:ascii="楷体" w:hAnsi="楷体" w:eastAsia="楷体" w:cs="楷体"/>
                <w:sz w:val="21"/>
                <w:szCs w:val="21"/>
              </w:rPr>
            </w:pPr>
            <w:r>
              <w:rPr>
                <w:rFonts w:hint="eastAsia" w:ascii="楷体" w:hAnsi="楷体" w:eastAsia="楷体" w:cs="楷体"/>
                <w:sz w:val="21"/>
                <w:szCs w:val="21"/>
              </w:rPr>
              <w:t>●体系自运行以来，公司未发生施工质量的严重不符合以及体系运行的系统性问题，故无纠正措施实施的记录，另外由于未发生潜在的不符合，故也无预防措施实施的记录。</w:t>
            </w:r>
          </w:p>
          <w:p>
            <w:pPr>
              <w:bidi w:val="0"/>
              <w:rPr>
                <w:rFonts w:hint="eastAsia" w:ascii="楷体" w:hAnsi="楷体" w:eastAsia="楷体" w:cs="楷体"/>
                <w:sz w:val="21"/>
                <w:szCs w:val="21"/>
              </w:rPr>
            </w:pPr>
            <w:r>
              <w:rPr>
                <w:rFonts w:hint="eastAsia" w:ascii="楷体" w:hAnsi="楷体" w:eastAsia="楷体" w:cs="楷体"/>
                <w:sz w:val="21"/>
                <w:szCs w:val="21"/>
              </w:rPr>
              <w:t>●内审中发现的不符合，采取纠正措施，并采取相应的预防措施。</w:t>
            </w:r>
          </w:p>
          <w:p>
            <w:pPr>
              <w:bidi w:val="0"/>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Borders>
              <w:bottom w:val="single" w:color="auto" w:sz="4" w:space="0"/>
            </w:tcBorders>
          </w:tcPr>
          <w:p>
            <w:pPr>
              <w:bidi w:val="0"/>
              <w:rPr>
                <w:rFonts w:hint="eastAsia" w:ascii="楷体" w:hAnsi="楷体" w:eastAsia="楷体" w:cs="楷体"/>
                <w:sz w:val="21"/>
                <w:szCs w:val="21"/>
              </w:rPr>
            </w:pPr>
          </w:p>
        </w:tc>
      </w:tr>
    </w:tbl>
    <w:p>
      <w:pPr>
        <w:spacing w:line="480" w:lineRule="exact"/>
        <w:rPr>
          <w:rFonts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pStyle w:val="4"/>
        <w:rPr>
          <w:rFonts w:hint="eastAsia" w:ascii="华文隶书" w:eastAsia="华文隶书" w:hAnsiTheme="minorEastAsia"/>
          <w:bCs/>
          <w:color w:val="000000"/>
          <w:sz w:val="32"/>
          <w:szCs w:val="32"/>
        </w:rPr>
      </w:pPr>
    </w:p>
    <w:p>
      <w:pPr>
        <w:pStyle w:val="6"/>
        <w:jc w:val="both"/>
        <w:rPr>
          <w:rFonts w:hint="eastAsia"/>
        </w:rPr>
      </w:pPr>
    </w:p>
    <w:p>
      <w:pPr>
        <w:spacing w:line="480" w:lineRule="exact"/>
        <w:jc w:val="both"/>
        <w:rPr>
          <w:rFonts w:hint="eastAsia" w:ascii="华文隶书" w:eastAsia="华文隶书" w:hAnsiTheme="minorEastAsia"/>
          <w:bCs/>
          <w:color w:val="000000"/>
          <w:sz w:val="32"/>
          <w:szCs w:val="32"/>
        </w:rPr>
      </w:pPr>
    </w:p>
    <w:p>
      <w:pPr>
        <w:spacing w:line="480" w:lineRule="exact"/>
        <w:ind w:firstLine="6080" w:firstLineChars="1900"/>
        <w:jc w:val="both"/>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003"/>
        <w:gridCol w:w="11025"/>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8"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100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1025"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供销部</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藏佳欢</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杨万闯</w:t>
            </w:r>
          </w:p>
        </w:tc>
        <w:tc>
          <w:tcPr>
            <w:tcW w:w="88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8" w:type="dxa"/>
            <w:vMerge w:val="continue"/>
            <w:vAlign w:val="center"/>
          </w:tcPr>
          <w:p>
            <w:pPr>
              <w:bidi w:val="0"/>
              <w:rPr>
                <w:rFonts w:hint="eastAsia" w:ascii="楷体" w:hAnsi="楷体" w:eastAsia="楷体" w:cs="楷体"/>
                <w:sz w:val="21"/>
                <w:szCs w:val="21"/>
              </w:rPr>
            </w:pPr>
          </w:p>
        </w:tc>
        <w:tc>
          <w:tcPr>
            <w:tcW w:w="1003" w:type="dxa"/>
            <w:vMerge w:val="continue"/>
            <w:vAlign w:val="center"/>
          </w:tcPr>
          <w:p>
            <w:pPr>
              <w:bidi w:val="0"/>
              <w:rPr>
                <w:rFonts w:hint="eastAsia" w:ascii="楷体" w:hAnsi="楷体" w:eastAsia="楷体" w:cs="楷体"/>
                <w:sz w:val="21"/>
                <w:szCs w:val="21"/>
              </w:rPr>
            </w:pPr>
          </w:p>
        </w:tc>
        <w:tc>
          <w:tcPr>
            <w:tcW w:w="11025"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 xml:space="preserve">审核员：周文廷  </w:t>
            </w:r>
            <w:r>
              <w:rPr>
                <w:rFonts w:hint="eastAsia" w:ascii="楷体" w:hAnsi="楷体" w:eastAsia="楷体" w:cs="楷体"/>
                <w:sz w:val="21"/>
                <w:szCs w:val="21"/>
                <w:lang w:val="en-US" w:eastAsia="zh-CN"/>
              </w:rPr>
              <w:t>刘洪杰</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1.5.9</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8" w:type="dxa"/>
            <w:vMerge w:val="continue"/>
            <w:vAlign w:val="center"/>
          </w:tcPr>
          <w:p>
            <w:pPr>
              <w:bidi w:val="0"/>
              <w:rPr>
                <w:rFonts w:hint="eastAsia" w:ascii="楷体" w:hAnsi="楷体" w:eastAsia="楷体" w:cs="楷体"/>
                <w:sz w:val="21"/>
                <w:szCs w:val="21"/>
              </w:rPr>
            </w:pPr>
          </w:p>
        </w:tc>
        <w:tc>
          <w:tcPr>
            <w:tcW w:w="1003" w:type="dxa"/>
            <w:vMerge w:val="continue"/>
            <w:vAlign w:val="center"/>
          </w:tcPr>
          <w:p>
            <w:pPr>
              <w:bidi w:val="0"/>
              <w:rPr>
                <w:rFonts w:hint="eastAsia" w:ascii="楷体" w:hAnsi="楷体" w:eastAsia="楷体" w:cs="楷体"/>
                <w:sz w:val="21"/>
                <w:szCs w:val="21"/>
              </w:rPr>
            </w:pPr>
          </w:p>
        </w:tc>
        <w:tc>
          <w:tcPr>
            <w:tcW w:w="11025"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审核条款：Q5.3/6.2/8.2</w:t>
            </w:r>
            <w:r>
              <w:rPr>
                <w:rFonts w:hint="eastAsia" w:ascii="楷体" w:hAnsi="楷体" w:eastAsia="楷体" w:cs="楷体"/>
                <w:sz w:val="21"/>
                <w:szCs w:val="21"/>
                <w:lang w:val="en-US" w:eastAsia="zh-CN"/>
              </w:rPr>
              <w:t>/8.4</w:t>
            </w:r>
            <w:r>
              <w:rPr>
                <w:rFonts w:hint="eastAsia" w:ascii="楷体" w:hAnsi="楷体" w:eastAsia="楷体" w:cs="楷体"/>
                <w:sz w:val="21"/>
                <w:szCs w:val="21"/>
              </w:rPr>
              <w:t>/9.1.2/；JQ4.3/3.2.3/6.1/6.2/6.3</w:t>
            </w:r>
            <w:r>
              <w:rPr>
                <w:rFonts w:hint="eastAsia" w:ascii="楷体" w:hAnsi="楷体" w:eastAsia="楷体" w:cs="楷体"/>
                <w:sz w:val="21"/>
                <w:szCs w:val="21"/>
                <w:lang w:val="en-US" w:eastAsia="zh-CN"/>
              </w:rPr>
              <w:t>/8</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bidi w:val="0"/>
              <w:rPr>
                <w:rFonts w:hint="eastAsia" w:ascii="楷体" w:hAnsi="楷体" w:eastAsia="楷体" w:cs="楷体"/>
                <w:sz w:val="21"/>
                <w:szCs w:val="21"/>
              </w:rPr>
            </w:pPr>
            <w:r>
              <w:rPr>
                <w:rFonts w:hint="eastAsia" w:ascii="楷体" w:hAnsi="楷体" w:eastAsia="楷体" w:cs="楷体"/>
                <w:sz w:val="21"/>
                <w:szCs w:val="21"/>
              </w:rPr>
              <w:t>岗位、职责、权限、责任</w:t>
            </w: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QES:5.3</w:t>
            </w:r>
          </w:p>
          <w:p>
            <w:pPr>
              <w:bidi w:val="0"/>
              <w:rPr>
                <w:rFonts w:hint="eastAsia" w:ascii="楷体" w:hAnsi="楷体" w:eastAsia="楷体" w:cs="楷体"/>
                <w:sz w:val="21"/>
                <w:szCs w:val="21"/>
              </w:rPr>
            </w:pPr>
            <w:r>
              <w:rPr>
                <w:rFonts w:hint="eastAsia" w:ascii="楷体" w:hAnsi="楷体" w:eastAsia="楷体" w:cs="楷体"/>
                <w:sz w:val="21"/>
                <w:szCs w:val="21"/>
              </w:rPr>
              <w:t>JQ：4.3.4</w:t>
            </w:r>
          </w:p>
          <w:p>
            <w:pPr>
              <w:bidi w:val="0"/>
              <w:rPr>
                <w:rFonts w:hint="eastAsia" w:ascii="楷体" w:hAnsi="楷体" w:eastAsia="楷体" w:cs="楷体"/>
                <w:sz w:val="21"/>
                <w:szCs w:val="21"/>
              </w:rPr>
            </w:pPr>
            <w:r>
              <w:rPr>
                <w:rFonts w:hint="eastAsia" w:ascii="楷体" w:hAnsi="楷体" w:eastAsia="楷体" w:cs="楷体"/>
                <w:sz w:val="21"/>
                <w:szCs w:val="21"/>
              </w:rPr>
              <w:t>JQ：4.3.5</w:t>
            </w:r>
          </w:p>
        </w:tc>
        <w:tc>
          <w:tcPr>
            <w:tcW w:w="11025" w:type="dxa"/>
          </w:tcPr>
          <w:p>
            <w:pPr>
              <w:bidi w:val="0"/>
              <w:rPr>
                <w:rFonts w:hint="eastAsia" w:ascii="楷体" w:hAnsi="楷体" w:eastAsia="楷体" w:cs="楷体"/>
                <w:sz w:val="21"/>
                <w:szCs w:val="21"/>
              </w:rPr>
            </w:pPr>
            <w:r>
              <w:rPr>
                <w:rFonts w:hint="eastAsia" w:ascii="楷体" w:hAnsi="楷体" w:eastAsia="楷体" w:cs="楷体"/>
                <w:sz w:val="21"/>
                <w:szCs w:val="21"/>
                <w:lang w:eastAsia="zh-CN"/>
              </w:rPr>
              <w:t>供销部</w:t>
            </w:r>
            <w:r>
              <w:rPr>
                <w:rFonts w:hint="eastAsia" w:ascii="楷体" w:hAnsi="楷体" w:eastAsia="楷体" w:cs="楷体"/>
                <w:sz w:val="21"/>
                <w:szCs w:val="21"/>
              </w:rPr>
              <w:t>负责人：</w:t>
            </w:r>
            <w:r>
              <w:rPr>
                <w:rFonts w:hint="eastAsia" w:ascii="楷体" w:hAnsi="楷体" w:eastAsia="楷体" w:cs="楷体"/>
                <w:sz w:val="21"/>
                <w:szCs w:val="21"/>
                <w:lang w:val="en-US" w:eastAsia="zh-CN"/>
              </w:rPr>
              <w:t>藏佳欢</w:t>
            </w:r>
            <w:r>
              <w:rPr>
                <w:rFonts w:hint="eastAsia" w:ascii="楷体" w:hAnsi="楷体" w:eastAsia="楷体" w:cs="楷体"/>
                <w:sz w:val="21"/>
                <w:szCs w:val="21"/>
              </w:rPr>
              <w:t xml:space="preserve"> </w:t>
            </w:r>
            <w:r>
              <w:rPr>
                <w:rFonts w:hint="eastAsia" w:ascii="楷体" w:hAnsi="楷体" w:eastAsia="楷体" w:cs="楷体"/>
                <w:color w:val="0000FF"/>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●查《管理手册》5.3条款规定了本部门的职责和权限，与张经理沟通了解到，</w:t>
            </w:r>
            <w:r>
              <w:rPr>
                <w:rFonts w:hint="eastAsia" w:ascii="楷体" w:hAnsi="楷体" w:eastAsia="楷体" w:cs="楷体"/>
                <w:sz w:val="21"/>
                <w:szCs w:val="21"/>
                <w:lang w:eastAsia="zh-CN"/>
              </w:rPr>
              <w:t>供销部</w:t>
            </w:r>
            <w:r>
              <w:rPr>
                <w:rFonts w:hint="eastAsia" w:ascii="楷体" w:hAnsi="楷体" w:eastAsia="楷体" w:cs="楷体"/>
                <w:sz w:val="21"/>
                <w:szCs w:val="21"/>
              </w:rPr>
              <w:t>主要负责：</w:t>
            </w:r>
          </w:p>
          <w:p>
            <w:pPr>
              <w:bidi w:val="0"/>
              <w:rPr>
                <w:rFonts w:hint="eastAsia" w:ascii="楷体" w:hAnsi="楷体" w:eastAsia="楷体" w:cs="楷体"/>
                <w:sz w:val="21"/>
                <w:szCs w:val="21"/>
              </w:rPr>
            </w:pPr>
            <w:r>
              <w:rPr>
                <w:rFonts w:hint="eastAsia" w:ascii="楷体" w:hAnsi="楷体" w:eastAsia="楷体" w:cs="楷体"/>
                <w:sz w:val="21"/>
                <w:szCs w:val="21"/>
              </w:rPr>
              <w:t>负责市场开拓；负责产品销售、售后服务和产品推广；负责合同审核和执行管理；负责合同档案管理；负责物资采购管理；负责供应商管理；负责投标管理。</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郑经理</w:t>
            </w:r>
            <w:r>
              <w:rPr>
                <w:rFonts w:hint="eastAsia" w:ascii="楷体" w:hAnsi="楷体" w:eastAsia="楷体" w:cs="楷体"/>
                <w:sz w:val="21"/>
                <w:szCs w:val="21"/>
              </w:rPr>
              <w:t>知晓其职责，部门职责和权限已在公司及部门内部进行了沟通和交流。</w:t>
            </w:r>
          </w:p>
          <w:p>
            <w:pPr>
              <w:bidi w:val="0"/>
              <w:rPr>
                <w:rFonts w:hint="eastAsia" w:ascii="楷体" w:hAnsi="楷体" w:eastAsia="楷体" w:cs="楷体"/>
                <w:sz w:val="21"/>
                <w:szCs w:val="21"/>
              </w:rPr>
            </w:pPr>
            <w:r>
              <w:rPr>
                <w:rFonts w:hint="eastAsia" w:ascii="楷体" w:hAnsi="楷体" w:eastAsia="楷体" w:cs="楷体"/>
                <w:sz w:val="21"/>
                <w:szCs w:val="21"/>
              </w:rPr>
              <w:t>体系运行以来，部门职责没有发生变化。</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bidi w:val="0"/>
              <w:rPr>
                <w:rFonts w:hint="eastAsia" w:ascii="楷体" w:hAnsi="楷体" w:eastAsia="楷体" w:cs="楷体"/>
                <w:sz w:val="21"/>
                <w:szCs w:val="21"/>
              </w:rPr>
            </w:pPr>
            <w:r>
              <w:rPr>
                <w:rFonts w:hint="eastAsia" w:ascii="楷体" w:hAnsi="楷体" w:eastAsia="楷体" w:cs="楷体"/>
                <w:sz w:val="21"/>
                <w:szCs w:val="21"/>
              </w:rPr>
              <w:t>目标、指标及完成情况</w:t>
            </w: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Q:6.2</w:t>
            </w:r>
          </w:p>
          <w:p>
            <w:pPr>
              <w:bidi w:val="0"/>
              <w:rPr>
                <w:rFonts w:hint="eastAsia" w:ascii="楷体" w:hAnsi="楷体" w:eastAsia="楷体" w:cs="楷体"/>
                <w:sz w:val="21"/>
                <w:szCs w:val="21"/>
              </w:rPr>
            </w:pPr>
            <w:r>
              <w:rPr>
                <w:rFonts w:hint="eastAsia" w:ascii="楷体" w:hAnsi="楷体" w:eastAsia="楷体" w:cs="楷体"/>
                <w:sz w:val="21"/>
                <w:szCs w:val="21"/>
              </w:rPr>
              <w:t>JQ：3.2.3</w:t>
            </w:r>
          </w:p>
          <w:p>
            <w:pPr>
              <w:bidi w:val="0"/>
              <w:rPr>
                <w:rFonts w:hint="eastAsia" w:ascii="楷体" w:hAnsi="楷体" w:eastAsia="楷体" w:cs="楷体"/>
                <w:sz w:val="21"/>
                <w:szCs w:val="21"/>
              </w:rPr>
            </w:pPr>
            <w:r>
              <w:rPr>
                <w:rFonts w:hint="eastAsia" w:ascii="楷体" w:hAnsi="楷体" w:eastAsia="楷体" w:cs="楷体"/>
                <w:sz w:val="21"/>
                <w:szCs w:val="21"/>
              </w:rPr>
              <w:t>JQ：3.2.4</w:t>
            </w:r>
          </w:p>
        </w:tc>
        <w:tc>
          <w:tcPr>
            <w:tcW w:w="11025" w:type="dxa"/>
          </w:tcPr>
          <w:p>
            <w:pPr>
              <w:bidi w:val="0"/>
              <w:rPr>
                <w:rFonts w:hint="eastAsia" w:ascii="楷体" w:hAnsi="楷体" w:eastAsia="楷体" w:cs="楷体"/>
                <w:sz w:val="21"/>
                <w:szCs w:val="21"/>
              </w:rPr>
            </w:pPr>
            <w:r>
              <w:rPr>
                <w:rFonts w:hint="eastAsia" w:ascii="楷体" w:hAnsi="楷体" w:eastAsia="楷体" w:cs="楷体"/>
                <w:sz w:val="21"/>
                <w:szCs w:val="21"/>
              </w:rPr>
              <w:t>●根据公司总目标，分解到</w:t>
            </w:r>
            <w:r>
              <w:rPr>
                <w:rFonts w:hint="eastAsia" w:ascii="楷体" w:hAnsi="楷体" w:eastAsia="楷体" w:cs="楷体"/>
                <w:sz w:val="21"/>
                <w:szCs w:val="21"/>
                <w:lang w:eastAsia="zh-CN"/>
              </w:rPr>
              <w:t>供销部</w:t>
            </w:r>
            <w:r>
              <w:rPr>
                <w:rFonts w:hint="eastAsia" w:ascii="楷体" w:hAnsi="楷体" w:eastAsia="楷体" w:cs="楷体"/>
                <w:sz w:val="21"/>
                <w:szCs w:val="21"/>
              </w:rPr>
              <w:t>的管理目标</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其中质量目标</w:t>
            </w:r>
            <w:r>
              <w:rPr>
                <w:rFonts w:hint="eastAsia" w:ascii="楷体" w:hAnsi="楷体" w:eastAsia="楷体" w:cs="楷体"/>
                <w:sz w:val="21"/>
                <w:szCs w:val="21"/>
                <w:lang w:eastAsia="zh-CN"/>
              </w:rPr>
              <w:t>）</w:t>
            </w:r>
            <w:r>
              <w:rPr>
                <w:rFonts w:hint="eastAsia" w:ascii="楷体" w:hAnsi="楷体" w:eastAsia="楷体" w:cs="楷体"/>
                <w:sz w:val="21"/>
                <w:szCs w:val="21"/>
              </w:rPr>
              <w:t>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1、顾客满意度≥95%</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2、采购到位及时率≥ 99%</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查看</w:t>
            </w:r>
            <w:r>
              <w:rPr>
                <w:rFonts w:hint="eastAsia" w:ascii="楷体" w:hAnsi="楷体" w:eastAsia="楷体" w:cs="楷体"/>
                <w:sz w:val="21"/>
                <w:szCs w:val="21"/>
                <w:lang w:val="en-US" w:eastAsia="zh-CN"/>
              </w:rPr>
              <w:t>2020年度</w:t>
            </w:r>
            <w:r>
              <w:rPr>
                <w:rFonts w:hint="eastAsia" w:ascii="楷体" w:hAnsi="楷体" w:eastAsia="楷体" w:cs="楷体"/>
                <w:sz w:val="21"/>
                <w:szCs w:val="21"/>
              </w:rPr>
              <w:t>《目标完成情况分析》,</w:t>
            </w:r>
            <w:r>
              <w:rPr>
                <w:rFonts w:hint="eastAsia" w:ascii="楷体" w:hAnsi="楷体" w:eastAsia="楷体" w:cs="楷体"/>
                <w:sz w:val="21"/>
                <w:szCs w:val="21"/>
                <w:lang w:eastAsia="zh-CN"/>
              </w:rPr>
              <w:t>供销部</w:t>
            </w:r>
            <w:r>
              <w:rPr>
                <w:rFonts w:hint="eastAsia" w:ascii="楷体" w:hAnsi="楷体" w:eastAsia="楷体" w:cs="楷体"/>
                <w:sz w:val="21"/>
                <w:szCs w:val="21"/>
              </w:rPr>
              <w:t>各项管理目标到目前为止均已完成。</w:t>
            </w:r>
          </w:p>
          <w:p>
            <w:pPr>
              <w:bidi w:val="0"/>
              <w:rPr>
                <w:rFonts w:hint="eastAsia" w:ascii="楷体" w:hAnsi="楷体" w:eastAsia="楷体" w:cs="楷体"/>
                <w:sz w:val="21"/>
                <w:szCs w:val="21"/>
              </w:rPr>
            </w:pPr>
            <w:r>
              <w:rPr>
                <w:rFonts w:hint="eastAsia" w:ascii="楷体" w:hAnsi="楷体" w:eastAsia="楷体" w:cs="楷体"/>
                <w:sz w:val="21"/>
                <w:szCs w:val="21"/>
              </w:rPr>
              <w:t>●目标的测量可测量与管理方针能够相融合。</w:t>
            </w:r>
          </w:p>
          <w:p>
            <w:pPr>
              <w:bidi w:val="0"/>
              <w:rPr>
                <w:rFonts w:hint="eastAsia" w:ascii="楷体" w:hAnsi="楷体" w:eastAsia="楷体" w:cs="楷体"/>
                <w:sz w:val="21"/>
                <w:szCs w:val="21"/>
              </w:rPr>
            </w:pPr>
            <w:r>
              <w:rPr>
                <w:rFonts w:hint="eastAsia" w:ascii="楷体" w:hAnsi="楷体" w:eastAsia="楷体" w:cs="楷体"/>
                <w:sz w:val="21"/>
                <w:szCs w:val="21"/>
              </w:rPr>
              <w:t>提供有《目标指标管理方案》，针对制定的管理目标指标策划了相应的管理方案。</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招投标、合同管理</w:t>
            </w:r>
          </w:p>
        </w:tc>
        <w:tc>
          <w:tcPr>
            <w:tcW w:w="1003" w:type="dxa"/>
            <w:vAlign w:val="top"/>
          </w:tcPr>
          <w:p>
            <w:pPr>
              <w:bidi w:val="0"/>
              <w:rPr>
                <w:rFonts w:hint="eastAsia" w:ascii="楷体" w:hAnsi="楷体" w:eastAsia="楷体" w:cs="楷体"/>
                <w:sz w:val="21"/>
                <w:szCs w:val="21"/>
              </w:rPr>
            </w:pPr>
            <w:r>
              <w:rPr>
                <w:rFonts w:hint="eastAsia" w:ascii="楷体" w:hAnsi="楷体" w:eastAsia="楷体" w:cs="楷体"/>
                <w:sz w:val="21"/>
                <w:szCs w:val="21"/>
              </w:rPr>
              <w:t>Q：8.2</w:t>
            </w:r>
          </w:p>
          <w:p>
            <w:pPr>
              <w:bidi w:val="0"/>
              <w:rPr>
                <w:rFonts w:hint="eastAsia" w:ascii="楷体" w:hAnsi="楷体" w:eastAsia="楷体" w:cs="楷体"/>
                <w:sz w:val="21"/>
                <w:szCs w:val="21"/>
              </w:rPr>
            </w:pPr>
            <w:r>
              <w:rPr>
                <w:rFonts w:hint="eastAsia" w:ascii="楷体" w:hAnsi="楷体" w:eastAsia="楷体" w:cs="楷体"/>
                <w:sz w:val="21"/>
                <w:szCs w:val="21"/>
              </w:rPr>
              <w:t>JQ：6.1</w:t>
            </w:r>
          </w:p>
          <w:p>
            <w:pPr>
              <w:bidi w:val="0"/>
              <w:rPr>
                <w:rFonts w:hint="eastAsia" w:ascii="楷体" w:hAnsi="楷体" w:eastAsia="楷体" w:cs="楷体"/>
                <w:sz w:val="21"/>
                <w:szCs w:val="21"/>
              </w:rPr>
            </w:pPr>
            <w:r>
              <w:rPr>
                <w:rFonts w:hint="eastAsia" w:ascii="楷体" w:hAnsi="楷体" w:eastAsia="楷体" w:cs="楷体"/>
                <w:sz w:val="21"/>
                <w:szCs w:val="21"/>
              </w:rPr>
              <w:t>JQ：6.2</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JQ：6.3</w:t>
            </w:r>
          </w:p>
        </w:tc>
        <w:tc>
          <w:tcPr>
            <w:tcW w:w="11025" w:type="dxa"/>
            <w:vAlign w:val="top"/>
          </w:tcPr>
          <w:p>
            <w:pPr>
              <w:bidi w:val="0"/>
              <w:rPr>
                <w:rFonts w:hint="eastAsia" w:ascii="楷体" w:hAnsi="楷体" w:eastAsia="楷体" w:cs="楷体"/>
                <w:sz w:val="21"/>
                <w:szCs w:val="21"/>
              </w:rPr>
            </w:pPr>
            <w:r>
              <w:rPr>
                <w:rFonts w:hint="eastAsia" w:ascii="楷体" w:hAnsi="楷体" w:eastAsia="楷体" w:cs="楷体"/>
                <w:sz w:val="21"/>
                <w:szCs w:val="21"/>
              </w:rPr>
              <w:t>●招投标、合同管理</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查文件：</w:t>
            </w:r>
          </w:p>
          <w:p>
            <w:pPr>
              <w:bidi w:val="0"/>
              <w:rPr>
                <w:rFonts w:hint="eastAsia" w:ascii="楷体" w:hAnsi="楷体" w:eastAsia="楷体" w:cs="楷体"/>
                <w:sz w:val="21"/>
                <w:szCs w:val="21"/>
              </w:rPr>
            </w:pPr>
            <w:r>
              <w:rPr>
                <w:rFonts w:hint="eastAsia" w:ascii="楷体" w:hAnsi="楷体" w:eastAsia="楷体" w:cs="楷体"/>
                <w:sz w:val="21"/>
                <w:szCs w:val="21"/>
              </w:rPr>
              <w:t>制定了《标书及合同管理程序》包涵了规范要求的工程项目投标及工程合同管理制度，明确了投标与工程合同管理的控制流程。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与</w:t>
            </w:r>
            <w:r>
              <w:rPr>
                <w:rFonts w:hint="eastAsia" w:ascii="楷体" w:hAnsi="楷体" w:eastAsia="楷体" w:cs="楷体"/>
                <w:sz w:val="21"/>
                <w:szCs w:val="21"/>
              </w:rPr>
              <w:t>负责人沟通：</w:t>
            </w:r>
          </w:p>
          <w:p>
            <w:pPr>
              <w:bidi w:val="0"/>
              <w:rPr>
                <w:rFonts w:hint="eastAsia" w:ascii="楷体" w:hAnsi="楷体" w:eastAsia="楷体" w:cs="楷体"/>
                <w:sz w:val="21"/>
                <w:szCs w:val="21"/>
              </w:rPr>
            </w:pPr>
            <w:r>
              <w:rPr>
                <w:rFonts w:hint="eastAsia" w:ascii="楷体" w:hAnsi="楷体" w:eastAsia="楷体" w:cs="楷体"/>
                <w:sz w:val="21"/>
                <w:szCs w:val="21"/>
              </w:rPr>
              <w:t>1、公司通过招投标、市场开拓及客户介绍等其他方式获得合同。</w:t>
            </w:r>
          </w:p>
          <w:p>
            <w:pPr>
              <w:bidi w:val="0"/>
              <w:rPr>
                <w:rFonts w:hint="eastAsia" w:ascii="楷体" w:hAnsi="楷体" w:eastAsia="楷体" w:cs="楷体"/>
                <w:sz w:val="21"/>
                <w:szCs w:val="21"/>
              </w:rPr>
            </w:pPr>
            <w:r>
              <w:rPr>
                <w:rFonts w:hint="eastAsia" w:ascii="楷体" w:hAnsi="楷体" w:eastAsia="楷体" w:cs="楷体"/>
                <w:sz w:val="21"/>
                <w:szCs w:val="21"/>
              </w:rPr>
              <w:t>2、通过资格预审、招标答疑、招标书、电话、现场拜访、网络和与业主的交流。</w:t>
            </w:r>
          </w:p>
          <w:p>
            <w:pPr>
              <w:bidi w:val="0"/>
              <w:rPr>
                <w:rFonts w:hint="eastAsia" w:ascii="楷体" w:hAnsi="楷体" w:eastAsia="楷体" w:cs="楷体"/>
                <w:sz w:val="21"/>
                <w:szCs w:val="21"/>
              </w:rPr>
            </w:pPr>
            <w:r>
              <w:rPr>
                <w:rFonts w:hint="eastAsia" w:ascii="楷体" w:hAnsi="楷体" w:eastAsia="楷体" w:cs="楷体"/>
                <w:sz w:val="21"/>
                <w:szCs w:val="21"/>
              </w:rPr>
              <w:t>3、需了解业主明示的要求、未明示但必须满足的、与项目相关的法律法规/行业的技术和规范要求及企业的相关要求。</w:t>
            </w:r>
          </w:p>
          <w:p>
            <w:pPr>
              <w:bidi w:val="0"/>
              <w:rPr>
                <w:rFonts w:hint="eastAsia" w:ascii="楷体" w:hAnsi="楷体" w:eastAsia="楷体" w:cs="楷体"/>
                <w:sz w:val="21"/>
                <w:szCs w:val="21"/>
              </w:rPr>
            </w:pPr>
            <w:r>
              <w:rPr>
                <w:rFonts w:hint="eastAsia" w:ascii="楷体" w:hAnsi="楷体" w:eastAsia="楷体" w:cs="楷体"/>
                <w:sz w:val="21"/>
                <w:szCs w:val="21"/>
              </w:rPr>
              <w:t>4、投标或签订合同前，公司通过会议、网络及文件方式对以上业主要求、公司的技术能力/施工能力/财务能力及需面对的风险和机遇进行评审；评审通过后依法进行投标及签订合同。</w:t>
            </w:r>
          </w:p>
          <w:p>
            <w:pPr>
              <w:bidi w:val="0"/>
              <w:rPr>
                <w:rFonts w:hint="eastAsia" w:ascii="楷体" w:hAnsi="楷体" w:eastAsia="楷体" w:cs="楷体"/>
                <w:sz w:val="21"/>
                <w:szCs w:val="21"/>
              </w:rPr>
            </w:pPr>
            <w:r>
              <w:rPr>
                <w:rFonts w:hint="eastAsia" w:ascii="楷体" w:hAnsi="楷体" w:eastAsia="楷体" w:cs="楷体"/>
                <w:sz w:val="21"/>
                <w:szCs w:val="21"/>
              </w:rPr>
              <w:t>5、合同签订后，</w:t>
            </w:r>
            <w:r>
              <w:rPr>
                <w:rFonts w:hint="eastAsia" w:ascii="楷体" w:hAnsi="楷体" w:eastAsia="楷体" w:cs="楷体"/>
                <w:sz w:val="21"/>
                <w:szCs w:val="21"/>
                <w:lang w:eastAsia="zh-CN"/>
              </w:rPr>
              <w:t>供销部</w:t>
            </w:r>
            <w:r>
              <w:rPr>
                <w:rFonts w:hint="eastAsia" w:ascii="楷体" w:hAnsi="楷体" w:eastAsia="楷体" w:cs="楷体"/>
                <w:sz w:val="21"/>
                <w:szCs w:val="21"/>
              </w:rPr>
              <w:t>组织，通过会议、培训、书面等各种方式跟工程部、项目部、</w:t>
            </w:r>
            <w:r>
              <w:rPr>
                <w:rFonts w:hint="eastAsia" w:ascii="楷体" w:hAnsi="楷体" w:eastAsia="楷体" w:cs="楷体"/>
                <w:sz w:val="21"/>
                <w:szCs w:val="21"/>
                <w:lang w:eastAsia="zh-CN"/>
              </w:rPr>
              <w:t>综合管理部</w:t>
            </w:r>
            <w:r>
              <w:rPr>
                <w:rFonts w:hint="eastAsia" w:ascii="楷体" w:hAnsi="楷体" w:eastAsia="楷体" w:cs="楷体"/>
                <w:sz w:val="21"/>
                <w:szCs w:val="21"/>
              </w:rPr>
              <w:t>等进行合同交底。</w:t>
            </w:r>
          </w:p>
          <w:p>
            <w:pPr>
              <w:bidi w:val="0"/>
              <w:rPr>
                <w:rFonts w:hint="eastAsia" w:ascii="楷体" w:hAnsi="楷体" w:eastAsia="楷体" w:cs="楷体"/>
                <w:sz w:val="21"/>
                <w:szCs w:val="21"/>
              </w:rPr>
            </w:pPr>
            <w:r>
              <w:rPr>
                <w:rFonts w:hint="eastAsia" w:ascii="楷体" w:hAnsi="楷体" w:eastAsia="楷体" w:cs="楷体"/>
                <w:sz w:val="21"/>
                <w:szCs w:val="21"/>
              </w:rPr>
              <w:t>6、在合同履行过程中，业主、监理、设计等各方提出合同的变更需要书面签认，作为合同的组成部分；按规定进行合同更改信息交流，做相应工程信息的更改。</w:t>
            </w:r>
          </w:p>
          <w:p>
            <w:pPr>
              <w:bidi w:val="0"/>
              <w:rPr>
                <w:rFonts w:hint="eastAsia" w:ascii="楷体" w:hAnsi="楷体" w:eastAsia="楷体" w:cs="楷体"/>
                <w:sz w:val="21"/>
                <w:szCs w:val="21"/>
              </w:rPr>
            </w:pPr>
            <w:r>
              <w:rPr>
                <w:rFonts w:hint="eastAsia" w:ascii="楷体" w:hAnsi="楷体" w:eastAsia="楷体" w:cs="楷体"/>
                <w:sz w:val="21"/>
                <w:szCs w:val="21"/>
              </w:rPr>
              <w:t>7、</w:t>
            </w:r>
            <w:r>
              <w:rPr>
                <w:rFonts w:hint="eastAsia" w:ascii="楷体" w:hAnsi="楷体" w:eastAsia="楷体" w:cs="楷体"/>
                <w:sz w:val="21"/>
                <w:szCs w:val="21"/>
                <w:lang w:val="en-US" w:eastAsia="zh-CN"/>
              </w:rPr>
              <w:t>与</w:t>
            </w:r>
            <w:r>
              <w:rPr>
                <w:rFonts w:hint="eastAsia" w:ascii="楷体" w:hAnsi="楷体" w:eastAsia="楷体" w:cs="楷体"/>
                <w:sz w:val="21"/>
                <w:szCs w:val="21"/>
              </w:rPr>
              <w:t>发包方保持沟通，进行合同履约分析，包括工程进行中和完工后；并定期分析、评价合同履行情况；保存合同变更、会议纪要、函件、通知等履约内容，确保工程和服务质量。</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查记录及执行情况：</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w:t>
            </w:r>
            <w:r>
              <w:rPr>
                <w:rFonts w:hint="eastAsia" w:ascii="楷体" w:hAnsi="楷体" w:eastAsia="楷体" w:cs="楷体"/>
                <w:sz w:val="21"/>
                <w:szCs w:val="21"/>
              </w:rPr>
              <w:t>项目名称：</w:t>
            </w:r>
            <w:r>
              <w:rPr>
                <w:rFonts w:hint="eastAsia" w:ascii="楷体" w:hAnsi="楷体" w:eastAsia="楷体" w:cs="楷体"/>
                <w:sz w:val="21"/>
                <w:szCs w:val="21"/>
                <w:lang w:val="en-US" w:eastAsia="zh-CN"/>
              </w:rPr>
              <w:t>电谷科技中心2号研发生产楼消防工程</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甲方：</w:t>
            </w:r>
            <w:r>
              <w:rPr>
                <w:rFonts w:hint="eastAsia" w:ascii="楷体" w:hAnsi="楷体" w:eastAsia="楷体" w:cs="楷体"/>
                <w:sz w:val="21"/>
                <w:szCs w:val="21"/>
                <w:lang w:val="en-US" w:eastAsia="zh-CN"/>
              </w:rPr>
              <w:t>河北建设集团股份有限公司</w:t>
            </w:r>
          </w:p>
          <w:p>
            <w:pPr>
              <w:bidi w:val="0"/>
              <w:rPr>
                <w:rFonts w:hint="eastAsia" w:ascii="楷体" w:hAnsi="楷体" w:eastAsia="楷体" w:cs="楷体"/>
                <w:sz w:val="21"/>
                <w:szCs w:val="21"/>
              </w:rPr>
            </w:pPr>
            <w:r>
              <w:rPr>
                <w:rFonts w:hint="eastAsia" w:ascii="楷体" w:hAnsi="楷体" w:eastAsia="楷体" w:cs="楷体"/>
                <w:sz w:val="21"/>
                <w:szCs w:val="21"/>
              </w:rPr>
              <w:t>乙方：河北天龙消防集团有限公司</w:t>
            </w:r>
          </w:p>
          <w:p>
            <w:pPr>
              <w:bidi w:val="0"/>
              <w:rPr>
                <w:rFonts w:hint="eastAsia" w:ascii="楷体" w:hAnsi="楷体" w:eastAsia="楷体" w:cs="楷体"/>
                <w:sz w:val="21"/>
                <w:szCs w:val="21"/>
              </w:rPr>
            </w:pPr>
            <w:r>
              <w:rPr>
                <w:rFonts w:hint="eastAsia" w:ascii="楷体" w:hAnsi="楷体" w:eastAsia="楷体" w:cs="楷体"/>
                <w:sz w:val="21"/>
                <w:szCs w:val="21"/>
              </w:rPr>
              <w:t>查见合同原件：</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合同签订日期：20</w:t>
            </w:r>
            <w:r>
              <w:rPr>
                <w:rFonts w:hint="eastAsia" w:ascii="楷体" w:hAnsi="楷体" w:eastAsia="楷体" w:cs="楷体"/>
                <w:sz w:val="21"/>
                <w:szCs w:val="21"/>
                <w:lang w:val="en-US" w:eastAsia="zh-CN"/>
              </w:rPr>
              <w:t>18.6.1</w:t>
            </w:r>
          </w:p>
          <w:p>
            <w:pPr>
              <w:bidi w:val="0"/>
              <w:rPr>
                <w:rFonts w:hint="eastAsia" w:ascii="楷体" w:hAnsi="楷体" w:eastAsia="楷体" w:cs="楷体"/>
                <w:sz w:val="21"/>
                <w:szCs w:val="21"/>
              </w:rPr>
            </w:pPr>
            <w:r>
              <w:rPr>
                <w:rFonts w:hint="eastAsia" w:ascii="楷体" w:hAnsi="楷体" w:eastAsia="楷体" w:cs="楷体"/>
                <w:sz w:val="21"/>
                <w:szCs w:val="21"/>
              </w:rPr>
              <w:t>合同内容有：合同签订依据、工程名称、工程内容、合同工期、质量验收标准及验收、甲乙双方的权利和义务、签约合同价及合同价格方式、承诺等，内容明确，有双方公司签章确认，作为了评审的依据。</w:t>
            </w:r>
          </w:p>
          <w:p>
            <w:pPr>
              <w:pageBreakBefore w:val="0"/>
              <w:kinsoku/>
              <w:wordWrap/>
              <w:overflowPunct/>
              <w:bidi w:val="0"/>
              <w:spacing w:line="160" w:lineRule="atLeast"/>
              <w:jc w:val="both"/>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项目名称：</w:t>
            </w:r>
            <w:r>
              <w:rPr>
                <w:rFonts w:hint="eastAsia" w:ascii="楷体" w:hAnsi="楷体" w:eastAsia="楷体" w:cs="楷体"/>
                <w:b/>
                <w:bCs/>
                <w:color w:val="000000"/>
                <w:sz w:val="21"/>
                <w:szCs w:val="21"/>
              </w:rPr>
              <w:t>低压配电开关控制电气设备制造及研发项目</w:t>
            </w:r>
            <w:r>
              <w:rPr>
                <w:rFonts w:hint="eastAsia" w:ascii="楷体" w:hAnsi="楷体" w:eastAsia="楷体" w:cs="楷体"/>
                <w:b/>
                <w:bCs/>
                <w:color w:val="000000"/>
                <w:sz w:val="21"/>
                <w:szCs w:val="21"/>
                <w:lang w:eastAsia="zh-CN"/>
              </w:rPr>
              <w:t>地下车库</w:t>
            </w:r>
            <w:r>
              <w:rPr>
                <w:rFonts w:hint="eastAsia" w:ascii="楷体" w:hAnsi="楷体" w:eastAsia="楷体" w:cs="楷体"/>
                <w:b/>
                <w:bCs/>
                <w:color w:val="000000"/>
                <w:sz w:val="21"/>
                <w:szCs w:val="21"/>
              </w:rPr>
              <w:t>消防工程</w:t>
            </w:r>
          </w:p>
          <w:p>
            <w:pPr>
              <w:bidi w:val="0"/>
              <w:rPr>
                <w:rFonts w:hint="eastAsia" w:ascii="楷体" w:hAnsi="楷体" w:eastAsia="楷体" w:cs="楷体"/>
                <w:sz w:val="21"/>
                <w:szCs w:val="21"/>
              </w:rPr>
            </w:pPr>
            <w:r>
              <w:rPr>
                <w:rFonts w:hint="eastAsia" w:ascii="楷体" w:hAnsi="楷体" w:eastAsia="楷体" w:cs="楷体"/>
                <w:sz w:val="21"/>
                <w:szCs w:val="21"/>
              </w:rPr>
              <w:t>甲方：</w:t>
            </w:r>
            <w:r>
              <w:rPr>
                <w:rFonts w:hint="eastAsia" w:ascii="楷体" w:hAnsi="楷体" w:eastAsia="楷体" w:cs="楷体"/>
                <w:sz w:val="21"/>
                <w:szCs w:val="21"/>
                <w:lang w:val="en-US" w:eastAsia="zh-CN"/>
              </w:rPr>
              <w:t>河北建设集团股份有限公司</w:t>
            </w:r>
          </w:p>
          <w:p>
            <w:pPr>
              <w:bidi w:val="0"/>
              <w:rPr>
                <w:rFonts w:hint="eastAsia" w:ascii="楷体" w:hAnsi="楷体" w:eastAsia="楷体" w:cs="楷体"/>
                <w:sz w:val="21"/>
                <w:szCs w:val="21"/>
              </w:rPr>
            </w:pPr>
            <w:r>
              <w:rPr>
                <w:rFonts w:hint="eastAsia" w:ascii="楷体" w:hAnsi="楷体" w:eastAsia="楷体" w:cs="楷体"/>
                <w:sz w:val="21"/>
                <w:szCs w:val="21"/>
              </w:rPr>
              <w:t>乙方：河北天龙消防集团有限公司</w:t>
            </w:r>
          </w:p>
          <w:p>
            <w:pPr>
              <w:bidi w:val="0"/>
              <w:rPr>
                <w:rFonts w:hint="eastAsia" w:ascii="楷体" w:hAnsi="楷体" w:eastAsia="楷体" w:cs="楷体"/>
                <w:sz w:val="21"/>
                <w:szCs w:val="21"/>
              </w:rPr>
            </w:pPr>
            <w:r>
              <w:rPr>
                <w:rFonts w:hint="eastAsia" w:ascii="楷体" w:hAnsi="楷体" w:eastAsia="楷体" w:cs="楷体"/>
                <w:sz w:val="21"/>
                <w:szCs w:val="21"/>
              </w:rPr>
              <w:t>查见合同原件：</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合同签订日期：202</w:t>
            </w:r>
            <w:r>
              <w:rPr>
                <w:rFonts w:hint="eastAsia" w:ascii="楷体" w:hAnsi="楷体" w:eastAsia="楷体" w:cs="楷体"/>
                <w:sz w:val="21"/>
                <w:szCs w:val="21"/>
                <w:lang w:val="en-US" w:eastAsia="zh-CN"/>
              </w:rPr>
              <w:t>0.5.2</w:t>
            </w:r>
          </w:p>
          <w:p>
            <w:pPr>
              <w:bidi w:val="0"/>
              <w:rPr>
                <w:rFonts w:hint="eastAsia" w:ascii="楷体" w:hAnsi="楷体" w:eastAsia="楷体" w:cs="楷体"/>
                <w:sz w:val="21"/>
                <w:szCs w:val="21"/>
              </w:rPr>
            </w:pPr>
            <w:r>
              <w:rPr>
                <w:rFonts w:hint="eastAsia" w:ascii="楷体" w:hAnsi="楷体" w:eastAsia="楷体" w:cs="楷体"/>
                <w:sz w:val="21"/>
                <w:szCs w:val="21"/>
              </w:rPr>
              <w:t>合同内容有：合同签订依据、工程地点、工程内容、合同工期、质量标准、合同价款、组成合同的文件（合同协议书、中标通知书、投标书记附件、本合同专业条款、工程量清单等）词语解释、质量保证等，内容明确，有双方公司签章确认，作为了评审的依据。</w:t>
            </w:r>
          </w:p>
          <w:p>
            <w:pPr>
              <w:bidi w:val="0"/>
              <w:rPr>
                <w:rFonts w:hint="eastAsia" w:ascii="楷体" w:hAnsi="楷体" w:eastAsia="楷体" w:cs="楷体"/>
                <w:sz w:val="21"/>
                <w:szCs w:val="21"/>
                <w:lang w:eastAsia="zh-CN"/>
              </w:rPr>
            </w:pP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--查</w:t>
            </w:r>
            <w:r>
              <w:rPr>
                <w:rFonts w:hint="eastAsia" w:ascii="楷体" w:hAnsi="楷体" w:eastAsia="楷体" w:cs="楷体"/>
                <w:sz w:val="21"/>
                <w:szCs w:val="21"/>
              </w:rPr>
              <w:t>合同评审：</w:t>
            </w:r>
          </w:p>
          <w:p>
            <w:pPr>
              <w:bidi w:val="0"/>
              <w:rPr>
                <w:rFonts w:hint="eastAsia" w:ascii="楷体" w:hAnsi="楷体" w:eastAsia="楷体" w:cs="楷体"/>
                <w:sz w:val="21"/>
                <w:szCs w:val="21"/>
              </w:rPr>
            </w:pPr>
            <w:r>
              <w:rPr>
                <w:rFonts w:hint="eastAsia" w:ascii="楷体" w:hAnsi="楷体" w:eastAsia="楷体" w:cs="楷体"/>
                <w:sz w:val="21"/>
                <w:szCs w:val="21"/>
              </w:rPr>
              <w:t>签订合同前</w:t>
            </w:r>
            <w:r>
              <w:rPr>
                <w:rFonts w:hint="eastAsia" w:ascii="楷体" w:hAnsi="楷体" w:eastAsia="楷体" w:cs="楷体"/>
                <w:sz w:val="21"/>
                <w:szCs w:val="21"/>
                <w:lang w:eastAsia="zh-CN"/>
              </w:rPr>
              <w:t>供销部</w:t>
            </w:r>
            <w:r>
              <w:rPr>
                <w:rFonts w:hint="eastAsia" w:ascii="楷体" w:hAnsi="楷体" w:eastAsia="楷体" w:cs="楷体"/>
                <w:sz w:val="21"/>
                <w:szCs w:val="21"/>
              </w:rPr>
              <w:t>组织各部门，以会签的方式进行评审；评审内容主要有：承包范围及工期、质量要求及相关条款、合同价款及调整方式、预付款及进度款支付、材料设备采购相应条款、结算时限、违约责任、保修责任、法律风险、资金保障等， 总经理“</w:t>
            </w:r>
            <w:r>
              <w:rPr>
                <w:rFonts w:hint="eastAsia" w:ascii="楷体" w:hAnsi="楷体" w:eastAsia="楷体" w:cs="楷体"/>
                <w:sz w:val="21"/>
                <w:szCs w:val="21"/>
                <w:lang w:eastAsia="zh-CN"/>
              </w:rPr>
              <w:t>王辉</w:t>
            </w:r>
            <w:r>
              <w:rPr>
                <w:rFonts w:hint="eastAsia" w:ascii="楷体" w:hAnsi="楷体" w:eastAsia="楷体" w:cs="楷体"/>
                <w:sz w:val="21"/>
                <w:szCs w:val="21"/>
              </w:rPr>
              <w:t>”最后给出评审结论，</w:t>
            </w:r>
          </w:p>
          <w:p>
            <w:pPr>
              <w:bidi w:val="0"/>
              <w:rPr>
                <w:rFonts w:hint="eastAsia" w:ascii="楷体" w:hAnsi="楷体" w:eastAsia="楷体" w:cs="楷体"/>
                <w:sz w:val="21"/>
                <w:szCs w:val="21"/>
              </w:rPr>
            </w:pPr>
            <w:r>
              <w:rPr>
                <w:rFonts w:hint="eastAsia" w:ascii="楷体" w:hAnsi="楷体" w:eastAsia="楷体" w:cs="楷体"/>
                <w:sz w:val="21"/>
                <w:szCs w:val="21"/>
              </w:rPr>
              <w:t>查见以上合同评审记录，评审时间符合要求，参加评审人员包括：</w:t>
            </w:r>
            <w:r>
              <w:rPr>
                <w:rFonts w:hint="eastAsia" w:ascii="楷体" w:hAnsi="楷体" w:eastAsia="楷体" w:cs="楷体"/>
                <w:sz w:val="21"/>
                <w:szCs w:val="21"/>
                <w:lang w:eastAsia="zh-CN"/>
              </w:rPr>
              <w:t>供销部</w:t>
            </w:r>
            <w:r>
              <w:rPr>
                <w:rFonts w:hint="eastAsia" w:ascii="楷体" w:hAnsi="楷体" w:eastAsia="楷体" w:cs="楷体"/>
                <w:sz w:val="21"/>
                <w:szCs w:val="21"/>
              </w:rPr>
              <w:t>：</w:t>
            </w:r>
            <w:r>
              <w:rPr>
                <w:rFonts w:hint="eastAsia" w:ascii="楷体" w:hAnsi="楷体" w:eastAsia="楷体" w:cs="楷体"/>
                <w:sz w:val="21"/>
                <w:szCs w:val="21"/>
                <w:lang w:val="en-US" w:eastAsia="zh-CN"/>
              </w:rPr>
              <w:t>藏佳欢</w:t>
            </w:r>
            <w:r>
              <w:rPr>
                <w:rFonts w:hint="eastAsia" w:ascii="楷体" w:hAnsi="楷体" w:eastAsia="楷体" w:cs="楷体"/>
                <w:sz w:val="21"/>
                <w:szCs w:val="21"/>
              </w:rPr>
              <w:t>；工程部：</w:t>
            </w:r>
            <w:r>
              <w:rPr>
                <w:rFonts w:hint="eastAsia" w:ascii="楷体" w:hAnsi="楷体" w:eastAsia="楷体" w:cs="楷体"/>
                <w:sz w:val="21"/>
                <w:szCs w:val="21"/>
                <w:lang w:val="en-US" w:eastAsia="zh-CN"/>
              </w:rPr>
              <w:t>张宝</w:t>
            </w:r>
            <w:r>
              <w:rPr>
                <w:rFonts w:hint="eastAsia" w:ascii="楷体" w:hAnsi="楷体" w:eastAsia="楷体" w:cs="楷体"/>
                <w:color w:val="0000FF"/>
                <w:sz w:val="21"/>
                <w:szCs w:val="21"/>
              </w:rPr>
              <w:t>；</w:t>
            </w:r>
            <w:r>
              <w:rPr>
                <w:rFonts w:hint="eastAsia" w:ascii="楷体" w:hAnsi="楷体" w:eastAsia="楷体" w:cs="楷体"/>
                <w:sz w:val="21"/>
                <w:szCs w:val="21"/>
              </w:rPr>
              <w:t xml:space="preserve"> </w:t>
            </w:r>
            <w:r>
              <w:rPr>
                <w:rFonts w:hint="eastAsia" w:ascii="楷体" w:hAnsi="楷体" w:eastAsia="楷体" w:cs="楷体"/>
                <w:sz w:val="21"/>
                <w:szCs w:val="21"/>
                <w:lang w:eastAsia="zh-CN"/>
              </w:rPr>
              <w:t>综合管理部</w:t>
            </w:r>
            <w:r>
              <w:rPr>
                <w:rFonts w:hint="eastAsia" w:ascii="楷体" w:hAnsi="楷体" w:eastAsia="楷体" w:cs="楷体"/>
                <w:sz w:val="21"/>
                <w:szCs w:val="21"/>
              </w:rPr>
              <w:t>：</w:t>
            </w:r>
            <w:r>
              <w:rPr>
                <w:rFonts w:hint="eastAsia" w:ascii="楷体" w:hAnsi="楷体" w:eastAsia="楷体" w:cs="楷体"/>
                <w:sz w:val="21"/>
                <w:szCs w:val="21"/>
                <w:lang w:val="en-US" w:eastAsia="zh-CN"/>
              </w:rPr>
              <w:t>杨万闯</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--查</w:t>
            </w:r>
            <w:r>
              <w:rPr>
                <w:rFonts w:hint="eastAsia" w:ascii="楷体" w:hAnsi="楷体" w:eastAsia="楷体" w:cs="楷体"/>
                <w:sz w:val="21"/>
                <w:szCs w:val="21"/>
              </w:rPr>
              <w:t>合同交底：</w:t>
            </w:r>
          </w:p>
          <w:p>
            <w:pPr>
              <w:bidi w:val="0"/>
              <w:rPr>
                <w:rFonts w:hint="eastAsia" w:ascii="楷体" w:hAnsi="楷体" w:eastAsia="楷体" w:cs="楷体"/>
                <w:sz w:val="21"/>
                <w:szCs w:val="21"/>
              </w:rPr>
            </w:pPr>
            <w:r>
              <w:rPr>
                <w:rFonts w:hint="eastAsia" w:ascii="楷体" w:hAnsi="楷体" w:eastAsia="楷体" w:cs="楷体"/>
                <w:sz w:val="21"/>
                <w:szCs w:val="21"/>
              </w:rPr>
              <w:t>合同签订后项目开工前</w:t>
            </w:r>
            <w:r>
              <w:rPr>
                <w:rFonts w:hint="eastAsia" w:ascii="楷体" w:hAnsi="楷体" w:eastAsia="楷体" w:cs="楷体"/>
                <w:sz w:val="21"/>
                <w:szCs w:val="21"/>
                <w:lang w:eastAsia="zh-CN"/>
              </w:rPr>
              <w:t>供销部</w:t>
            </w:r>
            <w:r>
              <w:rPr>
                <w:rFonts w:hint="eastAsia" w:ascii="楷体" w:hAnsi="楷体" w:eastAsia="楷体" w:cs="楷体"/>
                <w:sz w:val="21"/>
                <w:szCs w:val="21"/>
              </w:rPr>
              <w:t>协同工程部对项目部进行交底，交底内容有：</w:t>
            </w:r>
          </w:p>
          <w:p>
            <w:pPr>
              <w:bidi w:val="0"/>
              <w:rPr>
                <w:rFonts w:hint="eastAsia" w:ascii="楷体" w:hAnsi="楷体" w:eastAsia="楷体" w:cs="楷体"/>
                <w:sz w:val="21"/>
                <w:szCs w:val="21"/>
              </w:rPr>
            </w:pPr>
            <w:r>
              <w:rPr>
                <w:rFonts w:hint="eastAsia" w:ascii="楷体" w:hAnsi="楷体" w:eastAsia="楷体" w:cs="楷体"/>
                <w:sz w:val="21"/>
                <w:szCs w:val="21"/>
              </w:rPr>
              <w:t>对工程起止日期、工程地点、工程概况</w:t>
            </w:r>
            <w:r>
              <w:rPr>
                <w:rFonts w:hint="eastAsia" w:ascii="楷体" w:hAnsi="楷体" w:eastAsia="楷体" w:cs="楷体"/>
                <w:sz w:val="21"/>
                <w:szCs w:val="21"/>
                <w:lang w:eastAsia="zh-CN"/>
              </w:rPr>
              <w:t>、</w:t>
            </w:r>
            <w:r>
              <w:rPr>
                <w:rFonts w:hint="eastAsia" w:ascii="楷体" w:hAnsi="楷体" w:eastAsia="楷体" w:cs="楷体"/>
                <w:sz w:val="21"/>
                <w:szCs w:val="21"/>
              </w:rPr>
              <w:t>工程内容、质量标准、工程量确认方式、保修期限、甲供材料、工程量变更、竣工验收与结算等内容进行交底，</w:t>
            </w:r>
          </w:p>
          <w:p>
            <w:pPr>
              <w:bidi w:val="0"/>
              <w:rPr>
                <w:rFonts w:hint="eastAsia" w:ascii="楷体" w:hAnsi="楷体" w:eastAsia="楷体" w:cs="楷体"/>
                <w:sz w:val="21"/>
                <w:szCs w:val="21"/>
              </w:rPr>
            </w:pPr>
            <w:r>
              <w:rPr>
                <w:rFonts w:hint="eastAsia" w:ascii="楷体" w:hAnsi="楷体" w:eastAsia="楷体" w:cs="楷体"/>
                <w:sz w:val="21"/>
                <w:szCs w:val="21"/>
              </w:rPr>
              <w:t>交底内容符合要求。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--查</w:t>
            </w:r>
            <w:r>
              <w:rPr>
                <w:rFonts w:hint="eastAsia" w:ascii="楷体" w:hAnsi="楷体" w:eastAsia="楷体" w:cs="楷体"/>
                <w:sz w:val="21"/>
                <w:szCs w:val="21"/>
              </w:rPr>
              <w:t>合同履约分析：</w:t>
            </w:r>
          </w:p>
          <w:p>
            <w:pPr>
              <w:bidi w:val="0"/>
              <w:rPr>
                <w:rFonts w:hint="eastAsia" w:ascii="楷体" w:hAnsi="楷体" w:eastAsia="楷体" w:cs="楷体"/>
                <w:sz w:val="21"/>
                <w:szCs w:val="21"/>
              </w:rPr>
            </w:pPr>
            <w:r>
              <w:rPr>
                <w:rFonts w:hint="eastAsia" w:ascii="楷体" w:hAnsi="楷体" w:eastAsia="楷体" w:cs="楷体"/>
                <w:sz w:val="21"/>
                <w:szCs w:val="21"/>
              </w:rPr>
              <w:t xml:space="preserve">    合同履约过程中</w:t>
            </w:r>
            <w:r>
              <w:rPr>
                <w:rFonts w:hint="eastAsia" w:ascii="楷体" w:hAnsi="楷体" w:eastAsia="楷体" w:cs="楷体"/>
                <w:sz w:val="21"/>
                <w:szCs w:val="21"/>
                <w:lang w:eastAsia="zh-CN"/>
              </w:rPr>
              <w:t>供销部</w:t>
            </w:r>
            <w:r>
              <w:rPr>
                <w:rFonts w:hint="eastAsia" w:ascii="楷体" w:hAnsi="楷体" w:eastAsia="楷体" w:cs="楷体"/>
                <w:sz w:val="21"/>
                <w:szCs w:val="21"/>
              </w:rPr>
              <w:t>协同工程部、</w:t>
            </w:r>
            <w:r>
              <w:rPr>
                <w:rFonts w:hint="eastAsia" w:ascii="楷体" w:hAnsi="楷体" w:eastAsia="楷体" w:cs="楷体"/>
                <w:sz w:val="21"/>
                <w:szCs w:val="21"/>
                <w:lang w:eastAsia="zh-CN"/>
              </w:rPr>
              <w:t>综合管理部</w:t>
            </w:r>
            <w:r>
              <w:rPr>
                <w:rFonts w:hint="eastAsia" w:ascii="楷体" w:hAnsi="楷体" w:eastAsia="楷体" w:cs="楷体"/>
                <w:sz w:val="21"/>
                <w:szCs w:val="21"/>
              </w:rPr>
              <w:t>定期对工程进度、工程款支付、合同变更、经济签证等内容进行检查并根据检查结果进行分析。</w:t>
            </w:r>
          </w:p>
          <w:p>
            <w:pPr>
              <w:bidi w:val="0"/>
              <w:rPr>
                <w:rFonts w:hint="eastAsia" w:ascii="楷体" w:hAnsi="楷体" w:eastAsia="楷体" w:cs="楷体"/>
                <w:sz w:val="21"/>
                <w:szCs w:val="21"/>
              </w:rPr>
            </w:pPr>
            <w:r>
              <w:rPr>
                <w:rFonts w:hint="eastAsia" w:ascii="楷体" w:hAnsi="楷体" w:eastAsia="楷体" w:cs="楷体"/>
                <w:sz w:val="21"/>
                <w:szCs w:val="21"/>
              </w:rPr>
              <w:t>负责人介绍，以上项目施工过程中履约情况良好，未发现不良情况发生。</w:t>
            </w:r>
          </w:p>
          <w:p>
            <w:pPr>
              <w:bidi w:val="0"/>
              <w:rPr>
                <w:rFonts w:hint="eastAsia" w:ascii="楷体" w:hAnsi="楷体" w:eastAsia="楷体" w:cs="楷体"/>
                <w:sz w:val="21"/>
                <w:szCs w:val="21"/>
              </w:rPr>
            </w:pPr>
            <w:r>
              <w:rPr>
                <w:rFonts w:hint="eastAsia" w:ascii="楷体" w:hAnsi="楷体" w:eastAsia="楷体" w:cs="楷体"/>
                <w:sz w:val="21"/>
                <w:szCs w:val="21"/>
              </w:rPr>
              <w:t>合同变更：负责人介绍说：公司合同签订后几乎没有修改变更，一般都是在评审过程中反复修改，最后定稿。如有变动，以补充协议的形式附加在后面，作为对合同的补充条款。</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●以上合同无变更。</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1798" w:type="dxa"/>
            <w:vAlign w:val="top"/>
          </w:tcPr>
          <w:p>
            <w:pPr>
              <w:bidi w:val="0"/>
              <w:rPr>
                <w:rFonts w:hint="eastAsia" w:ascii="楷体" w:hAnsi="楷体" w:eastAsia="楷体" w:cs="楷体"/>
                <w:sz w:val="21"/>
                <w:szCs w:val="21"/>
              </w:rPr>
            </w:pPr>
            <w:r>
              <w:rPr>
                <w:rFonts w:hint="eastAsia" w:ascii="楷体" w:hAnsi="楷体" w:eastAsia="楷体" w:cs="楷体"/>
                <w:sz w:val="21"/>
                <w:szCs w:val="21"/>
              </w:rPr>
              <w:t>施工机具与设施采购</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工程材料、构配件和设备管理/供方管理及评价</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工程材料、构配件和设备采购过程</w:t>
            </w:r>
          </w:p>
          <w:p>
            <w:pPr>
              <w:bidi w:val="0"/>
              <w:rPr>
                <w:rFonts w:hint="eastAsia" w:ascii="楷体" w:hAnsi="楷体" w:eastAsia="楷体" w:cs="楷体"/>
                <w:sz w:val="21"/>
                <w:szCs w:val="21"/>
              </w:rPr>
            </w:pPr>
            <w:r>
              <w:rPr>
                <w:rFonts w:hint="eastAsia" w:ascii="楷体" w:hAnsi="楷体" w:eastAsia="楷体" w:cs="楷体"/>
                <w:sz w:val="21"/>
                <w:szCs w:val="21"/>
              </w:rPr>
              <w:t>工程材料、构配件和设备现场验收</w:t>
            </w:r>
          </w:p>
          <w:p>
            <w:pPr>
              <w:bidi w:val="0"/>
              <w:rPr>
                <w:rFonts w:hint="eastAsia" w:ascii="楷体" w:hAnsi="楷体" w:eastAsia="楷体" w:cs="楷体"/>
                <w:sz w:val="21"/>
                <w:szCs w:val="21"/>
              </w:rPr>
            </w:pPr>
            <w:r>
              <w:rPr>
                <w:rFonts w:hint="eastAsia" w:ascii="楷体" w:hAnsi="楷体" w:eastAsia="楷体" w:cs="楷体"/>
                <w:sz w:val="21"/>
                <w:szCs w:val="21"/>
              </w:rPr>
              <w:t>发包方的工程材料、构配件和设备验收</w:t>
            </w:r>
          </w:p>
          <w:p>
            <w:pPr>
              <w:bidi w:val="0"/>
              <w:rPr>
                <w:rFonts w:hint="eastAsia" w:ascii="楷体" w:hAnsi="楷体" w:eastAsia="楷体" w:cs="楷体"/>
                <w:sz w:val="21"/>
                <w:szCs w:val="21"/>
              </w:rPr>
            </w:pPr>
            <w:r>
              <w:rPr>
                <w:rFonts w:hint="eastAsia" w:ascii="楷体" w:hAnsi="楷体" w:eastAsia="楷体" w:cs="楷体"/>
                <w:sz w:val="21"/>
                <w:szCs w:val="21"/>
              </w:rPr>
              <w:t>现场管理</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不合格工程材料、构配件和设备控制</w:t>
            </w: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分包管理</w:t>
            </w:r>
          </w:p>
        </w:tc>
        <w:tc>
          <w:tcPr>
            <w:tcW w:w="1003" w:type="dxa"/>
            <w:vAlign w:val="top"/>
          </w:tcPr>
          <w:p>
            <w:pPr>
              <w:bidi w:val="0"/>
              <w:rPr>
                <w:rFonts w:hint="eastAsia" w:ascii="楷体" w:hAnsi="楷体" w:eastAsia="楷体" w:cs="楷体"/>
                <w:sz w:val="21"/>
                <w:szCs w:val="21"/>
              </w:rPr>
            </w:pPr>
            <w:r>
              <w:rPr>
                <w:rFonts w:hint="eastAsia" w:ascii="楷体" w:hAnsi="楷体" w:eastAsia="楷体" w:cs="楷体"/>
                <w:sz w:val="21"/>
                <w:szCs w:val="21"/>
              </w:rPr>
              <w:t>Q8.4</w:t>
            </w:r>
          </w:p>
          <w:p>
            <w:pPr>
              <w:bidi w:val="0"/>
              <w:rPr>
                <w:rFonts w:hint="eastAsia" w:ascii="楷体" w:hAnsi="楷体" w:eastAsia="楷体" w:cs="楷体"/>
                <w:sz w:val="21"/>
                <w:szCs w:val="21"/>
              </w:rPr>
            </w:pPr>
            <w:r>
              <w:rPr>
                <w:rFonts w:hint="eastAsia" w:ascii="楷体" w:hAnsi="楷体" w:eastAsia="楷体" w:cs="楷体"/>
                <w:sz w:val="21"/>
                <w:szCs w:val="21"/>
              </w:rPr>
              <w:t>J7.2.2</w:t>
            </w:r>
          </w:p>
          <w:p>
            <w:pPr>
              <w:bidi w:val="0"/>
              <w:rPr>
                <w:rFonts w:hint="eastAsia" w:ascii="楷体" w:hAnsi="楷体" w:eastAsia="楷体" w:cs="楷体"/>
                <w:sz w:val="21"/>
                <w:szCs w:val="21"/>
              </w:rPr>
            </w:pPr>
            <w:r>
              <w:rPr>
                <w:rFonts w:hint="eastAsia" w:ascii="楷体" w:hAnsi="楷体" w:eastAsia="楷体" w:cs="楷体"/>
                <w:sz w:val="21"/>
                <w:szCs w:val="21"/>
              </w:rPr>
              <w:t>7.2.3</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J</w:t>
            </w:r>
            <w:r>
              <w:rPr>
                <w:rFonts w:hint="eastAsia" w:ascii="楷体" w:hAnsi="楷体" w:eastAsia="楷体" w:cs="楷体"/>
                <w:sz w:val="21"/>
                <w:szCs w:val="21"/>
              </w:rPr>
              <w:t>8.1/8.2.2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pStyle w:val="6"/>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8.2.1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8.3.2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8.3.3</w:t>
            </w:r>
          </w:p>
          <w:p>
            <w:pPr>
              <w:bidi w:val="0"/>
              <w:rPr>
                <w:rFonts w:hint="eastAsia" w:ascii="楷体" w:hAnsi="楷体" w:eastAsia="楷体" w:cs="楷体"/>
                <w:sz w:val="21"/>
                <w:szCs w:val="21"/>
              </w:rPr>
            </w:pPr>
            <w:r>
              <w:rPr>
                <w:rFonts w:hint="eastAsia" w:ascii="楷体" w:hAnsi="楷体" w:eastAsia="楷体" w:cs="楷体"/>
                <w:sz w:val="21"/>
                <w:szCs w:val="21"/>
              </w:rPr>
              <w:t>8.4</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8.5</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9.1</w:t>
            </w:r>
          </w:p>
        </w:tc>
        <w:tc>
          <w:tcPr>
            <w:tcW w:w="11025" w:type="dxa"/>
            <w:vAlign w:val="top"/>
          </w:tcPr>
          <w:p>
            <w:pPr>
              <w:bidi w:val="0"/>
              <w:rPr>
                <w:rFonts w:hint="eastAsia" w:ascii="楷体" w:hAnsi="楷体" w:eastAsia="楷体" w:cs="楷体"/>
                <w:color w:val="auto"/>
                <w:sz w:val="21"/>
                <w:szCs w:val="21"/>
              </w:rPr>
            </w:pPr>
            <w:r>
              <w:rPr>
                <w:rFonts w:hint="eastAsia" w:ascii="楷体" w:hAnsi="楷体" w:eastAsia="楷体" w:cs="楷体"/>
                <w:color w:val="auto"/>
                <w:sz w:val="21"/>
                <w:szCs w:val="21"/>
              </w:rPr>
              <w:t>●公司建立了《施工机具管理程序》，对施工机具的采购、验收、使用、保养等作出了详细的规定。</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公司目前施工机具</w:t>
            </w:r>
            <w:r>
              <w:rPr>
                <w:rFonts w:hint="eastAsia" w:ascii="楷体" w:hAnsi="楷体" w:eastAsia="楷体" w:cs="楷体"/>
                <w:color w:val="auto"/>
                <w:sz w:val="21"/>
                <w:szCs w:val="21"/>
                <w:lang w:val="en-US" w:eastAsia="zh-CN"/>
              </w:rPr>
              <w:t>较简单，无</w:t>
            </w:r>
            <w:r>
              <w:rPr>
                <w:rFonts w:hint="eastAsia" w:ascii="楷体" w:hAnsi="楷体" w:eastAsia="楷体" w:cs="楷体"/>
                <w:color w:val="auto"/>
                <w:sz w:val="21"/>
                <w:szCs w:val="21"/>
              </w:rPr>
              <w:t>大型施工设备</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基本满足现场施工需求；需要时进行租赁，近一年公司无新的施工机具及施工设备采购；</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负责人讲，根据具体项目现场进行租赁活动，对租赁方进行评价，评价内容有：企业资质、信誉，产品和服务质量、产品技术性能、协作水平、价格等。租赁施工机具与设施时，与租赁方签订租赁合同，明确施工机具与设施的类别、技术性能、质量标准及服务要求事项，并界定合同双方的相关责任。</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 xml:space="preserve"> ●公司建立有《工程物资采购管理程序》对工程材料、构配件和设备的采购、进场验收、现场管理及不合格品的控制做出规定。</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负责人讲，工程材料、构配件和设备的采购，均依据国家现行相关规定、业主的设计要求进行。</w:t>
            </w:r>
          </w:p>
          <w:p>
            <w:pPr>
              <w:bidi w:val="0"/>
              <w:rPr>
                <w:rFonts w:hint="eastAsia" w:ascii="楷体" w:hAnsi="楷体" w:eastAsia="楷体" w:cs="楷体"/>
                <w:color w:val="auto"/>
                <w:sz w:val="21"/>
                <w:szCs w:val="21"/>
              </w:rPr>
            </w:pP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●提供《合格供方名录》，对公司主要的工程材料、构配件和设备供方进行收录。</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●采购前，依据工程材料、构配件和设备对工程施工及工程质量的影响程度确定不同的评价方法。</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●目前公司</w:t>
            </w:r>
            <w:r>
              <w:rPr>
                <w:rFonts w:hint="eastAsia" w:ascii="楷体" w:hAnsi="楷体" w:eastAsia="楷体" w:cs="楷体"/>
                <w:color w:val="auto"/>
                <w:sz w:val="21"/>
                <w:szCs w:val="21"/>
                <w:lang w:val="en-US" w:eastAsia="zh-CN"/>
              </w:rPr>
              <w:t>施工的主要工程材料有甲供和乙供两种方式，均按相关要求进行控制，企业目前</w:t>
            </w:r>
            <w:r>
              <w:rPr>
                <w:rFonts w:hint="eastAsia" w:ascii="楷体" w:hAnsi="楷体" w:eastAsia="楷体" w:cs="楷体"/>
                <w:color w:val="auto"/>
                <w:sz w:val="21"/>
                <w:szCs w:val="21"/>
              </w:rPr>
              <w:t>合格供方主要有：</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北京精城通达制冷设备有限公司</w:t>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 xml:space="preserve"> 空调设备、配件</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北京瑞欣昌达不锈钢工程有限公司</w:t>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 xml:space="preserve"> 不锈钢制品</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山东金顶防水技术股份有限公司</w:t>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 xml:space="preserve"> 防水卷材</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浙江旭光电子科技股份有限公司</w:t>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 xml:space="preserve"> 照明灯具</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北京博优恒瑞商贸有限公司</w:t>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 xml:space="preserve">    五金机电产品</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北京华隆浩宏机电工程有限公司</w:t>
            </w:r>
            <w:r>
              <w:rPr>
                <w:rFonts w:hint="eastAsia" w:ascii="楷体" w:hAnsi="楷体" w:eastAsia="楷体" w:cs="楷体"/>
                <w:color w:val="auto"/>
                <w:sz w:val="21"/>
                <w:szCs w:val="21"/>
                <w:lang w:val="en-US" w:eastAsia="zh-CN"/>
              </w:rPr>
              <w:tab/>
            </w:r>
            <w:r>
              <w:rPr>
                <w:rFonts w:hint="eastAsia" w:ascii="楷体" w:hAnsi="楷体" w:eastAsia="楷体" w:cs="楷体"/>
                <w:color w:val="auto"/>
                <w:sz w:val="21"/>
                <w:szCs w:val="21"/>
                <w:lang w:val="en-US" w:eastAsia="zh-CN"/>
              </w:rPr>
              <w:t>直流设备</w:t>
            </w:r>
          </w:p>
          <w:p>
            <w:pPr>
              <w:bidi w:val="0"/>
              <w:rPr>
                <w:rFonts w:hint="eastAsia" w:ascii="楷体" w:hAnsi="楷体" w:eastAsia="楷体" w:cs="楷体"/>
                <w:color w:val="auto"/>
                <w:sz w:val="21"/>
                <w:szCs w:val="21"/>
                <w:lang w:eastAsia="zh-CN"/>
              </w:rPr>
            </w:pPr>
            <w:r>
              <w:rPr>
                <w:rFonts w:hint="eastAsia" w:ascii="楷体" w:hAnsi="楷体" w:eastAsia="楷体" w:cs="楷体"/>
                <w:color w:val="auto"/>
                <w:sz w:val="21"/>
                <w:szCs w:val="21"/>
                <w:lang w:val="en-US" w:eastAsia="zh-CN"/>
              </w:rPr>
              <w:t>。。。。。。</w:t>
            </w:r>
            <w:r>
              <w:rPr>
                <w:rFonts w:hint="eastAsia" w:ascii="楷体" w:hAnsi="楷体" w:eastAsia="楷体" w:cs="楷体"/>
                <w:color w:val="auto"/>
                <w:sz w:val="21"/>
                <w:szCs w:val="21"/>
              </w:rPr>
              <w:tab/>
            </w:r>
            <w:r>
              <w:rPr>
                <w:rFonts w:hint="eastAsia" w:ascii="楷体" w:hAnsi="楷体" w:eastAsia="楷体" w:cs="楷体"/>
                <w:color w:val="auto"/>
                <w:sz w:val="21"/>
                <w:szCs w:val="21"/>
                <w:lang w:val="en-US" w:eastAsia="zh-CN"/>
              </w:rPr>
              <w:t xml:space="preserve"> </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w:t>
            </w:r>
            <w:r>
              <w:rPr>
                <w:rFonts w:hint="eastAsia" w:ascii="楷体" w:hAnsi="楷体" w:eastAsia="楷体" w:cs="楷体"/>
                <w:color w:val="auto"/>
                <w:sz w:val="21"/>
                <w:szCs w:val="21"/>
              </w:rPr>
              <w:t>查见有《供方评定表》，评价内容包括：价格是否合理、供货能力情况、售后服务、质量体系的建立情况、运输能力、产品质量稳定性、公司资质情况等方面。</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供方的评价记录抽查如下：</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供方名称：</w:t>
            </w:r>
            <w:r>
              <w:rPr>
                <w:rFonts w:hint="eastAsia" w:ascii="楷体" w:hAnsi="楷体" w:eastAsia="楷体" w:cs="楷体"/>
                <w:color w:val="auto"/>
                <w:sz w:val="21"/>
                <w:szCs w:val="21"/>
                <w:lang w:val="en-US" w:eastAsia="zh-CN"/>
              </w:rPr>
              <w:t>北京瑞欣昌达不锈钢工程有限公司</w:t>
            </w:r>
            <w:r>
              <w:rPr>
                <w:rFonts w:hint="eastAsia" w:ascii="楷体" w:hAnsi="楷体" w:eastAsia="楷体" w:cs="楷体"/>
                <w:color w:val="auto"/>
                <w:sz w:val="21"/>
                <w:szCs w:val="21"/>
              </w:rPr>
              <w:t>；</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产品和服务名称：</w:t>
            </w:r>
            <w:r>
              <w:rPr>
                <w:rFonts w:hint="eastAsia" w:ascii="楷体" w:hAnsi="楷体" w:eastAsia="楷体" w:cs="楷体"/>
                <w:color w:val="auto"/>
                <w:sz w:val="21"/>
                <w:szCs w:val="21"/>
                <w:lang w:val="en-US" w:eastAsia="zh-CN"/>
              </w:rPr>
              <w:t>不锈钢制品</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总评结果：同意列入合格供方。</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评价人：</w:t>
            </w:r>
            <w:r>
              <w:rPr>
                <w:rFonts w:hint="eastAsia" w:ascii="楷体" w:hAnsi="楷体" w:eastAsia="楷体" w:cs="楷体"/>
                <w:color w:val="auto"/>
                <w:sz w:val="21"/>
                <w:szCs w:val="21"/>
                <w:lang w:val="en-US" w:eastAsia="zh-CN"/>
              </w:rPr>
              <w:t>藏佳欢、张宝、徐朋杰、王辉</w:t>
            </w:r>
          </w:p>
          <w:p>
            <w:pPr>
              <w:bidi w:val="0"/>
              <w:rPr>
                <w:rFonts w:hint="eastAsia" w:ascii="楷体" w:hAnsi="楷体" w:eastAsia="楷体" w:cs="楷体"/>
                <w:color w:val="auto"/>
                <w:sz w:val="21"/>
                <w:szCs w:val="21"/>
                <w:lang w:eastAsia="zh-CN"/>
              </w:rPr>
            </w:pPr>
            <w:r>
              <w:rPr>
                <w:rFonts w:hint="eastAsia" w:ascii="楷体" w:hAnsi="楷体" w:eastAsia="楷体" w:cs="楷体"/>
                <w:color w:val="auto"/>
                <w:sz w:val="21"/>
                <w:szCs w:val="21"/>
              </w:rPr>
              <w:t>批准人：</w:t>
            </w:r>
            <w:r>
              <w:rPr>
                <w:rFonts w:hint="eastAsia" w:ascii="楷体" w:hAnsi="楷体" w:eastAsia="楷体" w:cs="楷体"/>
                <w:color w:val="auto"/>
                <w:sz w:val="21"/>
                <w:szCs w:val="21"/>
                <w:lang w:eastAsia="zh-CN"/>
              </w:rPr>
              <w:t>王辉</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日期：202</w:t>
            </w:r>
            <w:r>
              <w:rPr>
                <w:rFonts w:hint="eastAsia" w:ascii="楷体" w:hAnsi="楷体" w:eastAsia="楷体" w:cs="楷体"/>
                <w:color w:val="auto"/>
                <w:sz w:val="21"/>
                <w:szCs w:val="21"/>
                <w:lang w:val="en-US" w:eastAsia="zh-CN"/>
              </w:rPr>
              <w:t>0</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10</w:t>
            </w:r>
            <w:r>
              <w:rPr>
                <w:rFonts w:hint="eastAsia" w:ascii="楷体" w:hAnsi="楷体" w:eastAsia="楷体" w:cs="楷体"/>
                <w:color w:val="auto"/>
                <w:sz w:val="21"/>
                <w:szCs w:val="21"/>
              </w:rPr>
              <w:t>月</w:t>
            </w:r>
            <w:r>
              <w:rPr>
                <w:rFonts w:hint="eastAsia" w:ascii="楷体" w:hAnsi="楷体" w:eastAsia="楷体" w:cs="楷体"/>
                <w:color w:val="auto"/>
                <w:sz w:val="21"/>
                <w:szCs w:val="21"/>
                <w:lang w:val="en-US" w:eastAsia="zh-CN"/>
              </w:rPr>
              <w:t>8</w:t>
            </w:r>
            <w:r>
              <w:rPr>
                <w:rFonts w:hint="eastAsia" w:ascii="楷体" w:hAnsi="楷体" w:eastAsia="楷体" w:cs="楷体"/>
                <w:color w:val="auto"/>
                <w:sz w:val="21"/>
                <w:szCs w:val="21"/>
              </w:rPr>
              <w:t>日</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公司会根据时间间隔、供方的变化及组织采购的变化等各种情况，对供方进行重新评价。</w:t>
            </w:r>
          </w:p>
          <w:p>
            <w:pPr>
              <w:bidi w:val="0"/>
              <w:rPr>
                <w:rFonts w:hint="eastAsia" w:ascii="楷体" w:hAnsi="楷体" w:eastAsia="楷体" w:cs="楷体"/>
                <w:color w:val="auto"/>
                <w:sz w:val="21"/>
                <w:szCs w:val="21"/>
              </w:rPr>
            </w:pP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工程材料、构配件和设备采购：目前企业施工工程材料主要是</w:t>
            </w:r>
            <w:r>
              <w:rPr>
                <w:rFonts w:hint="eastAsia" w:ascii="楷体" w:hAnsi="楷体" w:eastAsia="楷体" w:cs="楷体"/>
                <w:color w:val="auto"/>
                <w:sz w:val="21"/>
                <w:szCs w:val="21"/>
                <w:lang w:val="en-US" w:eastAsia="zh-CN"/>
              </w:rPr>
              <w:t>甲供和一共两种方式、均按相关要求进行控制</w:t>
            </w:r>
            <w:r>
              <w:rPr>
                <w:rFonts w:hint="eastAsia" w:ascii="楷体" w:hAnsi="楷体" w:eastAsia="楷体" w:cs="楷体"/>
                <w:color w:val="auto"/>
                <w:sz w:val="21"/>
                <w:szCs w:val="21"/>
              </w:rPr>
              <w:t>。</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公司采购的主要是</w:t>
            </w:r>
            <w:r>
              <w:rPr>
                <w:rFonts w:hint="eastAsia" w:ascii="楷体" w:hAnsi="楷体" w:eastAsia="楷体" w:cs="楷体"/>
                <w:color w:val="auto"/>
                <w:sz w:val="21"/>
                <w:szCs w:val="21"/>
                <w:lang w:val="en-US" w:eastAsia="zh-CN"/>
              </w:rPr>
              <w:t>各项目建筑材料、</w:t>
            </w:r>
            <w:r>
              <w:rPr>
                <w:rFonts w:hint="eastAsia" w:ascii="楷体" w:hAnsi="楷体" w:eastAsia="楷体" w:cs="楷体"/>
                <w:color w:val="auto"/>
                <w:sz w:val="21"/>
                <w:szCs w:val="21"/>
              </w:rPr>
              <w:t>辅料、填料、配件、设备租赁等，项目按需采购。</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工程材料、构配件和设备的现场验收，由项目部进行，并把验收情况及记录反馈给</w:t>
            </w:r>
            <w:r>
              <w:rPr>
                <w:rFonts w:hint="eastAsia" w:ascii="楷体" w:hAnsi="楷体" w:eastAsia="楷体" w:cs="楷体"/>
                <w:color w:val="auto"/>
                <w:sz w:val="21"/>
                <w:szCs w:val="21"/>
                <w:lang w:eastAsia="zh-CN"/>
              </w:rPr>
              <w:t>供销部</w:t>
            </w:r>
            <w:r>
              <w:rPr>
                <w:rFonts w:hint="eastAsia" w:ascii="楷体" w:hAnsi="楷体" w:eastAsia="楷体" w:cs="楷体"/>
                <w:color w:val="auto"/>
                <w:sz w:val="21"/>
                <w:szCs w:val="21"/>
              </w:rPr>
              <w:t>和甲方。</w:t>
            </w:r>
          </w:p>
          <w:p>
            <w:pPr>
              <w:bidi w:val="0"/>
              <w:rPr>
                <w:rFonts w:hint="eastAsia" w:ascii="楷体" w:hAnsi="楷体" w:eastAsia="楷体" w:cs="楷体"/>
                <w:color w:val="auto"/>
                <w:sz w:val="21"/>
                <w:szCs w:val="21"/>
              </w:rPr>
            </w:pPr>
          </w:p>
          <w:p>
            <w:pPr>
              <w:bidi w:val="0"/>
              <w:rPr>
                <w:rFonts w:hint="eastAsia" w:ascii="楷体" w:hAnsi="楷体" w:eastAsia="楷体" w:cs="楷体"/>
                <w:color w:val="auto"/>
                <w:sz w:val="21"/>
                <w:szCs w:val="21"/>
              </w:rPr>
            </w:pP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项目部对发包方提供的工程材料、构配件和设备，依据相关标准、合同等进行验收。见项目部审核记录</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项目部负责工程材料、构配件和设备的储存、保管、发放、使用、搬运、防护等。见项目部审核记录。</w:t>
            </w:r>
          </w:p>
          <w:p>
            <w:pPr>
              <w:bidi w:val="0"/>
              <w:rPr>
                <w:rFonts w:hint="eastAsia" w:ascii="楷体" w:hAnsi="楷体" w:eastAsia="楷体" w:cs="楷体"/>
                <w:color w:val="auto"/>
                <w:sz w:val="21"/>
                <w:szCs w:val="21"/>
              </w:rPr>
            </w:pP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项目部对验收不合格的工程材料（包含甲供料）、构配件和设备，按照《不合格品管理程序》进行，项目部配合进行置换、退货等，并保留处理记录。</w:t>
            </w: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目前没有发生工程材料、构配件和设备不合格情况。</w:t>
            </w:r>
          </w:p>
          <w:p>
            <w:pPr>
              <w:bidi w:val="0"/>
              <w:rPr>
                <w:rFonts w:hint="eastAsia" w:ascii="楷体" w:hAnsi="楷体" w:eastAsia="楷体" w:cs="楷体"/>
                <w:color w:val="auto"/>
                <w:sz w:val="21"/>
                <w:szCs w:val="21"/>
              </w:rPr>
            </w:pPr>
          </w:p>
          <w:p>
            <w:pPr>
              <w:bidi w:val="0"/>
              <w:rPr>
                <w:rFonts w:hint="eastAsia" w:ascii="楷体" w:hAnsi="楷体" w:eastAsia="楷体" w:cs="楷体"/>
                <w:color w:val="auto"/>
                <w:sz w:val="21"/>
                <w:szCs w:val="21"/>
              </w:rPr>
            </w:pPr>
            <w:r>
              <w:rPr>
                <w:rFonts w:hint="eastAsia" w:ascii="楷体" w:hAnsi="楷体" w:eastAsia="楷体" w:cs="楷体"/>
                <w:color w:val="auto"/>
                <w:sz w:val="21"/>
                <w:szCs w:val="21"/>
              </w:rPr>
              <w:t>制定了《分包管理程序》，公司</w:t>
            </w:r>
            <w:r>
              <w:rPr>
                <w:rFonts w:hint="eastAsia" w:ascii="楷体" w:hAnsi="楷体" w:eastAsia="楷体" w:cs="楷体"/>
                <w:color w:val="auto"/>
                <w:sz w:val="21"/>
                <w:szCs w:val="21"/>
                <w:lang w:val="en-US" w:eastAsia="zh-CN"/>
              </w:rPr>
              <w:t>的分包项目有： 劳务分包，根据总包项目的施工内容确定具体分包项目，按照相关规范进行管理，其余内容详见在建项目审核</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承包项目</w:t>
            </w:r>
            <w:r>
              <w:rPr>
                <w:rFonts w:hint="eastAsia" w:ascii="楷体" w:hAnsi="楷体" w:eastAsia="楷体" w:cs="楷体"/>
                <w:color w:val="auto"/>
                <w:sz w:val="21"/>
                <w:szCs w:val="21"/>
              </w:rPr>
              <w:t>无劳务分包。</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●外部供方的控制基本符合标准要求。</w:t>
            </w:r>
          </w:p>
        </w:tc>
        <w:tc>
          <w:tcPr>
            <w:tcW w:w="883" w:type="dxa"/>
          </w:tcPr>
          <w:p>
            <w:pPr>
              <w:bidi w:val="0"/>
              <w:rPr>
                <w:rFonts w:hint="eastAsia" w:ascii="楷体" w:hAnsi="楷体" w:eastAsia="楷体" w:cs="楷体"/>
                <w:sz w:val="21"/>
                <w:szCs w:val="21"/>
              </w:rPr>
            </w:pPr>
          </w:p>
          <w:p>
            <w:pPr>
              <w:pStyle w:val="6"/>
              <w:rPr>
                <w:rFonts w:hint="eastAsia" w:ascii="楷体" w:hAnsi="楷体" w:eastAsia="楷体" w:cs="楷体"/>
                <w:sz w:val="21"/>
                <w:szCs w:val="21"/>
              </w:rPr>
            </w:pPr>
          </w:p>
          <w:p>
            <w:pPr>
              <w:pStyle w:val="4"/>
              <w:rPr>
                <w:rFonts w:hint="eastAsia" w:ascii="楷体" w:hAnsi="楷体" w:eastAsia="楷体" w:cs="楷体"/>
                <w:sz w:val="21"/>
                <w:szCs w:val="21"/>
              </w:rPr>
            </w:pPr>
          </w:p>
          <w:p>
            <w:pPr>
              <w:rPr>
                <w:rFonts w:hint="eastAsia" w:ascii="楷体" w:hAnsi="楷体" w:eastAsia="楷体" w:cs="楷体"/>
                <w:sz w:val="21"/>
                <w:szCs w:val="21"/>
              </w:rPr>
            </w:pPr>
          </w:p>
          <w:p>
            <w:pPr>
              <w:pStyle w:val="6"/>
              <w:rPr>
                <w:rFonts w:hint="eastAsia" w:ascii="楷体" w:hAnsi="楷体" w:eastAsia="楷体" w:cs="楷体"/>
                <w:sz w:val="21"/>
                <w:szCs w:val="21"/>
              </w:rPr>
            </w:pPr>
          </w:p>
          <w:p>
            <w:pPr>
              <w:pStyle w:val="4"/>
              <w:rPr>
                <w:rFonts w:hint="eastAsia" w:ascii="楷体" w:hAnsi="楷体" w:eastAsia="楷体" w:cs="楷体"/>
                <w:sz w:val="21"/>
                <w:szCs w:val="21"/>
              </w:rPr>
            </w:pPr>
          </w:p>
          <w:p>
            <w:pPr>
              <w:rPr>
                <w:rFonts w:hint="eastAsia" w:ascii="楷体" w:hAnsi="楷体" w:eastAsia="楷体" w:cs="楷体"/>
                <w:sz w:val="21"/>
                <w:szCs w:val="21"/>
              </w:rPr>
            </w:pPr>
          </w:p>
          <w:p>
            <w:pPr>
              <w:pStyle w:val="6"/>
              <w:rPr>
                <w:rFonts w:hint="eastAsia" w:ascii="楷体" w:hAnsi="楷体" w:eastAsia="楷体" w:cs="楷体"/>
                <w:sz w:val="21"/>
                <w:szCs w:val="21"/>
              </w:rPr>
            </w:pPr>
          </w:p>
          <w:p>
            <w:pPr>
              <w:pStyle w:val="4"/>
              <w:rPr>
                <w:rFonts w:hint="eastAsia" w:ascii="楷体" w:hAnsi="楷体" w:eastAsia="楷体" w:cs="楷体"/>
                <w:sz w:val="21"/>
                <w:szCs w:val="21"/>
              </w:rPr>
            </w:pPr>
          </w:p>
          <w:p>
            <w:pPr>
              <w:rPr>
                <w:rFonts w:hint="eastAsia" w:ascii="楷体" w:hAnsi="楷体" w:eastAsia="楷体" w:cs="楷体"/>
                <w:sz w:val="21"/>
                <w:szCs w:val="21"/>
              </w:rPr>
            </w:pPr>
          </w:p>
          <w:p>
            <w:pPr>
              <w:pStyle w:val="6"/>
              <w:rPr>
                <w:rFonts w:hint="eastAsia" w:ascii="楷体" w:hAnsi="楷体" w:eastAsia="楷体" w:cs="楷体"/>
                <w:sz w:val="21"/>
                <w:szCs w:val="21"/>
              </w:rPr>
            </w:pPr>
          </w:p>
          <w:p>
            <w:pPr>
              <w:pStyle w:val="4"/>
              <w:rPr>
                <w:rFonts w:hint="eastAsia" w:ascii="楷体" w:hAnsi="楷体" w:eastAsia="楷体" w:cs="楷体"/>
                <w:sz w:val="21"/>
                <w:szCs w:val="21"/>
              </w:rPr>
            </w:pPr>
          </w:p>
          <w:p>
            <w:pPr>
              <w:rPr>
                <w:rFonts w:hint="eastAsia" w:ascii="楷体" w:hAnsi="楷体" w:eastAsia="楷体" w:cs="楷体"/>
                <w:sz w:val="21"/>
                <w:szCs w:val="21"/>
              </w:rPr>
            </w:pPr>
          </w:p>
          <w:p>
            <w:pPr>
              <w:pStyle w:val="6"/>
              <w:rPr>
                <w:rFonts w:hint="eastAsia" w:ascii="楷体" w:hAnsi="楷体" w:eastAsia="楷体" w:cs="楷体"/>
                <w:sz w:val="21"/>
                <w:szCs w:val="21"/>
              </w:rPr>
            </w:pPr>
          </w:p>
          <w:p>
            <w:pPr>
              <w:pStyle w:val="4"/>
              <w:rPr>
                <w:rFonts w:hint="eastAsia" w:ascii="楷体" w:hAnsi="楷体" w:eastAsia="楷体" w:cs="楷体"/>
                <w:sz w:val="21"/>
                <w:szCs w:val="21"/>
              </w:rPr>
            </w:pPr>
          </w:p>
          <w:p>
            <w:pPr>
              <w:rPr>
                <w:rFonts w:hint="eastAsia" w:ascii="楷体" w:hAnsi="楷体" w:eastAsia="楷体" w:cs="楷体"/>
                <w:sz w:val="21"/>
                <w:szCs w:val="21"/>
              </w:rPr>
            </w:pPr>
          </w:p>
          <w:p>
            <w:pPr>
              <w:pStyle w:val="6"/>
              <w:rPr>
                <w:rFonts w:hint="eastAsia" w:ascii="楷体" w:hAnsi="楷体" w:eastAsia="楷体" w:cs="楷体"/>
                <w:sz w:val="21"/>
                <w:szCs w:val="21"/>
              </w:rPr>
            </w:pPr>
          </w:p>
          <w:p>
            <w:pPr>
              <w:pStyle w:val="4"/>
              <w:rPr>
                <w:rFonts w:hint="eastAsia" w:ascii="楷体" w:hAnsi="楷体" w:eastAsia="楷体" w:cs="楷体"/>
                <w:sz w:val="21"/>
                <w:szCs w:val="21"/>
              </w:rPr>
            </w:pPr>
          </w:p>
          <w:p>
            <w:pPr>
              <w:rPr>
                <w:rFonts w:hint="eastAsia" w:ascii="楷体" w:hAnsi="楷体" w:eastAsia="楷体" w:cs="楷体"/>
                <w:sz w:val="21"/>
                <w:szCs w:val="21"/>
              </w:rPr>
            </w:pPr>
          </w:p>
          <w:p>
            <w:pPr>
              <w:pStyle w:val="6"/>
              <w:rPr>
                <w:rFonts w:hint="eastAsia" w:ascii="楷体" w:hAnsi="楷体" w:eastAsia="楷体" w:cs="楷体"/>
                <w:sz w:val="21"/>
                <w:szCs w:val="21"/>
              </w:rPr>
            </w:pPr>
          </w:p>
          <w:p>
            <w:pPr>
              <w:pStyle w:val="4"/>
              <w:rPr>
                <w:rFonts w:hint="eastAsia" w:ascii="楷体" w:hAnsi="楷体" w:eastAsia="楷体" w:cs="楷体"/>
                <w:sz w:val="21"/>
                <w:szCs w:val="21"/>
              </w:rPr>
            </w:pPr>
          </w:p>
          <w:p>
            <w:pPr>
              <w:rPr>
                <w:rFonts w:hint="eastAsia" w:ascii="楷体" w:hAnsi="楷体" w:eastAsia="楷体" w:cs="楷体"/>
                <w:sz w:val="21"/>
                <w:szCs w:val="21"/>
              </w:rPr>
            </w:pPr>
          </w:p>
          <w:p>
            <w:pPr>
              <w:pStyle w:val="6"/>
              <w:jc w:val="both"/>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bidi w:val="0"/>
              <w:rPr>
                <w:rFonts w:hint="eastAsia" w:ascii="楷体" w:hAnsi="楷体" w:eastAsia="楷体" w:cs="楷体"/>
                <w:sz w:val="21"/>
                <w:szCs w:val="21"/>
              </w:rPr>
            </w:pPr>
            <w:r>
              <w:rPr>
                <w:rFonts w:hint="eastAsia" w:ascii="楷体" w:hAnsi="楷体" w:eastAsia="楷体" w:cs="楷体"/>
                <w:sz w:val="21"/>
                <w:szCs w:val="21"/>
              </w:rPr>
              <w:t>顾客满意度调查</w:t>
            </w: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JQ：10.7.4</w:t>
            </w:r>
          </w:p>
          <w:p>
            <w:pPr>
              <w:bidi w:val="0"/>
              <w:rPr>
                <w:rFonts w:hint="eastAsia" w:ascii="楷体" w:hAnsi="楷体" w:eastAsia="楷体" w:cs="楷体"/>
                <w:sz w:val="21"/>
                <w:szCs w:val="21"/>
              </w:rPr>
            </w:pPr>
            <w:r>
              <w:rPr>
                <w:rFonts w:hint="eastAsia" w:ascii="楷体" w:hAnsi="楷体" w:eastAsia="楷体" w:cs="楷体"/>
                <w:sz w:val="21"/>
                <w:szCs w:val="21"/>
              </w:rPr>
              <w:t>Q9.1.2</w:t>
            </w:r>
          </w:p>
          <w:p>
            <w:pPr>
              <w:bidi w:val="0"/>
              <w:rPr>
                <w:rFonts w:hint="eastAsia" w:ascii="楷体" w:hAnsi="楷体" w:eastAsia="楷体" w:cs="楷体"/>
                <w:sz w:val="21"/>
                <w:szCs w:val="21"/>
              </w:rPr>
            </w:pPr>
          </w:p>
        </w:tc>
        <w:tc>
          <w:tcPr>
            <w:tcW w:w="11025" w:type="dxa"/>
          </w:tcPr>
          <w:p>
            <w:pPr>
              <w:bidi w:val="0"/>
              <w:rPr>
                <w:rFonts w:hint="eastAsia" w:ascii="楷体" w:hAnsi="楷体" w:eastAsia="楷体" w:cs="楷体"/>
                <w:sz w:val="21"/>
                <w:szCs w:val="21"/>
              </w:rPr>
            </w:pPr>
            <w:r>
              <w:rPr>
                <w:rFonts w:hint="eastAsia" w:ascii="楷体" w:hAnsi="楷体" w:eastAsia="楷体" w:cs="楷体"/>
                <w:sz w:val="21"/>
                <w:szCs w:val="21"/>
              </w:rPr>
              <w:t>●管理手册第9章“绩效评价”章节的9.1.4对顾客满意度调查的方式方法、调查分析等做相应规定，</w:t>
            </w:r>
            <w:r>
              <w:rPr>
                <w:rFonts w:hint="eastAsia" w:ascii="楷体" w:hAnsi="楷体" w:eastAsia="楷体" w:cs="楷体"/>
                <w:sz w:val="21"/>
                <w:szCs w:val="21"/>
                <w:lang w:eastAsia="zh-CN"/>
              </w:rPr>
              <w:t>供销部</w:t>
            </w:r>
            <w:r>
              <w:rPr>
                <w:rFonts w:hint="eastAsia" w:ascii="楷体" w:hAnsi="楷体" w:eastAsia="楷体" w:cs="楷体"/>
                <w:sz w:val="21"/>
                <w:szCs w:val="21"/>
              </w:rPr>
              <w:t>为主管部门。</w:t>
            </w:r>
          </w:p>
          <w:p>
            <w:pPr>
              <w:bidi w:val="0"/>
              <w:rPr>
                <w:rFonts w:hint="eastAsia" w:ascii="楷体" w:hAnsi="楷体" w:eastAsia="楷体" w:cs="楷体"/>
                <w:sz w:val="21"/>
                <w:szCs w:val="21"/>
              </w:rPr>
            </w:pPr>
            <w:r>
              <w:rPr>
                <w:rFonts w:hint="eastAsia" w:ascii="楷体" w:hAnsi="楷体" w:eastAsia="楷体" w:cs="楷体"/>
                <w:sz w:val="21"/>
                <w:szCs w:val="21"/>
              </w:rPr>
              <w:t>现场沟通/查记录</w:t>
            </w:r>
          </w:p>
          <w:p>
            <w:pPr>
              <w:bidi w:val="0"/>
              <w:rPr>
                <w:rFonts w:hint="eastAsia" w:ascii="楷体" w:hAnsi="楷体" w:eastAsia="楷体" w:cs="楷体"/>
                <w:sz w:val="21"/>
                <w:szCs w:val="21"/>
              </w:rPr>
            </w:pPr>
            <w:r>
              <w:rPr>
                <w:rFonts w:hint="eastAsia" w:ascii="楷体" w:hAnsi="楷体" w:eastAsia="楷体" w:cs="楷体"/>
                <w:sz w:val="21"/>
                <w:szCs w:val="21"/>
                <w:lang w:eastAsia="zh-CN"/>
              </w:rPr>
              <w:t>供销部</w:t>
            </w:r>
            <w:r>
              <w:rPr>
                <w:rFonts w:hint="eastAsia" w:ascii="楷体" w:hAnsi="楷体" w:eastAsia="楷体" w:cs="楷体"/>
                <w:sz w:val="21"/>
                <w:szCs w:val="21"/>
              </w:rPr>
              <w:t>定期向发包方发送《顾客意见/建议/信息调查表》、发包方的反馈等，汇总顾客满意度。</w:t>
            </w:r>
          </w:p>
          <w:p>
            <w:pPr>
              <w:bidi w:val="0"/>
              <w:rPr>
                <w:rFonts w:hint="eastAsia" w:ascii="楷体" w:hAnsi="楷体" w:eastAsia="楷体" w:cs="楷体"/>
                <w:sz w:val="21"/>
                <w:szCs w:val="21"/>
              </w:rPr>
            </w:pPr>
            <w:r>
              <w:rPr>
                <w:rFonts w:hint="eastAsia" w:ascii="楷体" w:hAnsi="楷体" w:eastAsia="楷体" w:cs="楷体"/>
                <w:sz w:val="21"/>
                <w:szCs w:val="21"/>
              </w:rPr>
              <w:t>查见20</w:t>
            </w:r>
            <w:r>
              <w:rPr>
                <w:rFonts w:hint="eastAsia" w:ascii="楷体" w:hAnsi="楷体" w:eastAsia="楷体" w:cs="楷体"/>
                <w:sz w:val="21"/>
                <w:szCs w:val="21"/>
                <w:lang w:val="en-US" w:eastAsia="zh-CN"/>
              </w:rPr>
              <w:t>20</w:t>
            </w:r>
            <w:r>
              <w:rPr>
                <w:rFonts w:hint="eastAsia" w:ascii="楷体" w:hAnsi="楷体" w:eastAsia="楷体" w:cs="楷体"/>
                <w:sz w:val="21"/>
                <w:szCs w:val="21"/>
              </w:rPr>
              <w:t>年12月30日向“</w:t>
            </w:r>
            <w:r>
              <w:rPr>
                <w:rFonts w:hint="eastAsia" w:ascii="楷体" w:hAnsi="楷体" w:eastAsia="楷体" w:cs="楷体"/>
                <w:sz w:val="21"/>
                <w:szCs w:val="21"/>
                <w:lang w:val="en-US" w:eastAsia="zh-CN"/>
              </w:rPr>
              <w:t>河北建设集团股份有限公司</w:t>
            </w:r>
            <w:r>
              <w:rPr>
                <w:rFonts w:hint="eastAsia" w:ascii="楷体" w:hAnsi="楷体" w:eastAsia="楷体" w:cs="楷体"/>
                <w:sz w:val="21"/>
                <w:szCs w:val="21"/>
              </w:rPr>
              <w:t>”</w:t>
            </w:r>
            <w:r>
              <w:rPr>
                <w:rFonts w:hint="eastAsia" w:ascii="楷体" w:hAnsi="楷体" w:eastAsia="楷体" w:cs="楷体"/>
                <w:sz w:val="21"/>
                <w:szCs w:val="21"/>
                <w:lang w:val="en-US" w:eastAsia="zh-CN"/>
              </w:rPr>
              <w:t>等客户</w:t>
            </w:r>
            <w:r>
              <w:rPr>
                <w:rFonts w:hint="eastAsia" w:ascii="楷体" w:hAnsi="楷体" w:eastAsia="楷体" w:cs="楷体"/>
                <w:sz w:val="21"/>
                <w:szCs w:val="21"/>
              </w:rPr>
              <w:t>发出的《客户满意度调查表》，已并全部回收，利用加权计算法进行统计，得出顾客满意度。</w:t>
            </w:r>
          </w:p>
          <w:p>
            <w:pPr>
              <w:bidi w:val="0"/>
              <w:rPr>
                <w:rFonts w:hint="eastAsia" w:ascii="楷体" w:hAnsi="楷体" w:eastAsia="楷体" w:cs="楷体"/>
                <w:sz w:val="21"/>
                <w:szCs w:val="21"/>
              </w:rPr>
            </w:pPr>
            <w:r>
              <w:rPr>
                <w:rFonts w:hint="eastAsia" w:ascii="楷体" w:hAnsi="楷体" w:eastAsia="楷体" w:cs="楷体"/>
                <w:sz w:val="21"/>
                <w:szCs w:val="21"/>
              </w:rPr>
              <w:t>查见《顾客满意度调查分析报告》，分析出结果：总平均满意度</w:t>
            </w:r>
            <w:r>
              <w:rPr>
                <w:rFonts w:hint="eastAsia" w:ascii="楷体" w:hAnsi="楷体" w:eastAsia="楷体" w:cs="楷体"/>
                <w:sz w:val="21"/>
                <w:szCs w:val="21"/>
                <w:lang w:val="en-US" w:eastAsia="zh-CN"/>
              </w:rPr>
              <w:t>100</w:t>
            </w:r>
            <w:r>
              <w:rPr>
                <w:rFonts w:hint="eastAsia" w:ascii="楷体" w:hAnsi="楷体" w:eastAsia="楷体" w:cs="楷体"/>
                <w:sz w:val="21"/>
                <w:szCs w:val="21"/>
              </w:rPr>
              <w:t>%，达到了目标要求。符合要求。</w:t>
            </w:r>
          </w:p>
        </w:tc>
        <w:tc>
          <w:tcPr>
            <w:tcW w:w="883" w:type="dxa"/>
          </w:tcPr>
          <w:p>
            <w:pPr>
              <w:bidi w:val="0"/>
              <w:rPr>
                <w:rFonts w:hint="eastAsia" w:ascii="楷体" w:hAnsi="楷体" w:eastAsia="楷体" w:cs="楷体"/>
                <w:sz w:val="21"/>
                <w:szCs w:val="21"/>
              </w:rPr>
            </w:pPr>
          </w:p>
        </w:tc>
      </w:tr>
    </w:tbl>
    <w:p>
      <w:pPr>
        <w:spacing w:line="480" w:lineRule="exact"/>
        <w:rPr>
          <w:rFonts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rPr>
          <w:rFonts w:hint="eastAsia" w:ascii="华文隶书" w:eastAsia="华文隶书" w:hAnsiTheme="minorEastAsia"/>
          <w:bCs/>
          <w:color w:val="000000"/>
          <w:sz w:val="32"/>
          <w:szCs w:val="32"/>
        </w:rPr>
      </w:pPr>
    </w:p>
    <w:p>
      <w:pPr>
        <w:spacing w:line="480" w:lineRule="exact"/>
        <w:ind w:firstLine="6080" w:firstLineChars="1900"/>
        <w:rPr>
          <w:rFonts w:hint="eastAsia" w:ascii="华文隶书" w:eastAsia="华文隶书" w:hAnsiTheme="minorEastAsia"/>
          <w:bCs/>
          <w:color w:val="000000"/>
          <w:sz w:val="32"/>
          <w:szCs w:val="32"/>
        </w:rPr>
      </w:pPr>
    </w:p>
    <w:p>
      <w:pPr>
        <w:spacing w:line="480" w:lineRule="exact"/>
        <w:ind w:firstLine="6080" w:firstLineChars="1900"/>
        <w:rPr>
          <w:rFonts w:hint="eastAsia" w:ascii="华文隶书" w:eastAsia="华文隶书" w:hAnsiTheme="minorEastAsia"/>
          <w:bCs/>
          <w:color w:val="000000"/>
          <w:sz w:val="32"/>
          <w:szCs w:val="32"/>
        </w:rPr>
      </w:pPr>
    </w:p>
    <w:p>
      <w:pPr>
        <w:spacing w:line="480" w:lineRule="exact"/>
        <w:ind w:firstLine="6080" w:firstLineChars="190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1276"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02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受审核部门：工程部 （结合竣工项目）       主管领导：</w:t>
            </w:r>
            <w:r>
              <w:rPr>
                <w:rFonts w:hint="eastAsia" w:ascii="楷体" w:hAnsi="楷体" w:eastAsia="楷体" w:cs="楷体"/>
                <w:sz w:val="21"/>
                <w:szCs w:val="21"/>
                <w:lang w:val="en-US" w:eastAsia="zh-CN"/>
              </w:rPr>
              <w:t>张宝</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杨万闯</w:t>
            </w:r>
          </w:p>
        </w:tc>
        <w:tc>
          <w:tcPr>
            <w:tcW w:w="88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rPr>
                <w:rFonts w:hint="eastAsia" w:ascii="楷体" w:hAnsi="楷体" w:eastAsia="楷体" w:cs="楷体"/>
                <w:sz w:val="21"/>
                <w:szCs w:val="21"/>
              </w:rPr>
            </w:pPr>
          </w:p>
        </w:tc>
        <w:tc>
          <w:tcPr>
            <w:tcW w:w="1276" w:type="dxa"/>
            <w:vMerge w:val="continue"/>
            <w:vAlign w:val="center"/>
          </w:tcPr>
          <w:p>
            <w:pPr>
              <w:rPr>
                <w:rFonts w:hint="eastAsia" w:ascii="楷体" w:hAnsi="楷体" w:eastAsia="楷体" w:cs="楷体"/>
                <w:sz w:val="21"/>
                <w:szCs w:val="21"/>
              </w:rPr>
            </w:pPr>
          </w:p>
        </w:tc>
        <w:tc>
          <w:tcPr>
            <w:tcW w:w="11024" w:type="dxa"/>
            <w:vAlign w:val="center"/>
          </w:tcPr>
          <w:p>
            <w:pPr>
              <w:spacing w:before="120"/>
              <w:rPr>
                <w:rFonts w:hint="default" w:ascii="楷体" w:hAnsi="楷体" w:eastAsia="楷体" w:cs="楷体"/>
                <w:sz w:val="21"/>
                <w:szCs w:val="21"/>
                <w:lang w:val="en-US" w:eastAsia="zh-CN"/>
              </w:rPr>
            </w:pPr>
            <w:r>
              <w:rPr>
                <w:rFonts w:hint="eastAsia" w:ascii="楷体" w:hAnsi="楷体" w:eastAsia="楷体" w:cs="楷体"/>
                <w:sz w:val="21"/>
                <w:szCs w:val="21"/>
              </w:rPr>
              <w:t xml:space="preserve">审核员：周文廷   </w:t>
            </w:r>
            <w:r>
              <w:rPr>
                <w:rFonts w:hint="eastAsia" w:ascii="楷体" w:hAnsi="楷体" w:eastAsia="楷体" w:cs="楷体"/>
                <w:sz w:val="21"/>
                <w:szCs w:val="21"/>
                <w:lang w:val="en-US" w:eastAsia="zh-CN"/>
              </w:rPr>
              <w:t>刘洪杰</w:t>
            </w:r>
            <w:r>
              <w:rPr>
                <w:rFonts w:hint="eastAsia" w:ascii="楷体" w:hAnsi="楷体" w:eastAsia="楷体" w:cs="楷体"/>
                <w:sz w:val="21"/>
                <w:szCs w:val="21"/>
              </w:rPr>
              <w:t xml:space="preserve">          审核时间：202</w:t>
            </w:r>
            <w:r>
              <w:rPr>
                <w:rFonts w:hint="eastAsia" w:ascii="楷体" w:hAnsi="楷体" w:eastAsia="楷体" w:cs="楷体"/>
                <w:sz w:val="21"/>
                <w:szCs w:val="21"/>
                <w:lang w:val="en-US" w:eastAsia="zh-CN"/>
              </w:rPr>
              <w:t>1.5.9</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rPr>
                <w:rFonts w:hint="eastAsia" w:ascii="楷体" w:hAnsi="楷体" w:eastAsia="楷体" w:cs="楷体"/>
                <w:sz w:val="21"/>
                <w:szCs w:val="21"/>
              </w:rPr>
            </w:pPr>
          </w:p>
        </w:tc>
        <w:tc>
          <w:tcPr>
            <w:tcW w:w="1276" w:type="dxa"/>
            <w:vMerge w:val="continue"/>
            <w:vAlign w:val="center"/>
          </w:tcPr>
          <w:p>
            <w:pPr>
              <w:rPr>
                <w:rFonts w:hint="eastAsia" w:ascii="楷体" w:hAnsi="楷体" w:eastAsia="楷体" w:cs="楷体"/>
                <w:sz w:val="21"/>
                <w:szCs w:val="21"/>
              </w:rPr>
            </w:pPr>
          </w:p>
        </w:tc>
        <w:tc>
          <w:tcPr>
            <w:tcW w:w="11024" w:type="dxa"/>
            <w:vAlign w:val="center"/>
          </w:tcPr>
          <w:p>
            <w:pPr>
              <w:keepNext w:val="0"/>
              <w:keepLines w:val="0"/>
              <w:pageBreakBefore w:val="0"/>
              <w:widowControl w:val="0"/>
              <w:kinsoku/>
              <w:wordWrap/>
              <w:overflowPunct/>
              <w:topLinePunct w:val="0"/>
              <w:autoSpaceDE/>
              <w:autoSpaceDN/>
              <w:bidi w:val="0"/>
              <w:spacing w:line="26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rPr>
              <w:t>审核条款：Q5.3/6.2/7.1.3/7.1.4/</w:t>
            </w:r>
            <w:r>
              <w:rPr>
                <w:rFonts w:hint="eastAsia" w:ascii="楷体" w:hAnsi="楷体" w:eastAsia="楷体" w:cs="楷体"/>
                <w:sz w:val="21"/>
                <w:szCs w:val="21"/>
                <w:lang w:val="en-US" w:eastAsia="zh-CN"/>
              </w:rPr>
              <w:t>7.1.5/</w:t>
            </w:r>
            <w:r>
              <w:rPr>
                <w:rFonts w:hint="eastAsia" w:ascii="楷体" w:hAnsi="楷体" w:eastAsia="楷体" w:cs="楷体"/>
                <w:sz w:val="21"/>
                <w:szCs w:val="21"/>
              </w:rPr>
              <w:t>8.1/</w:t>
            </w:r>
            <w:r>
              <w:rPr>
                <w:rFonts w:hint="eastAsia" w:ascii="楷体" w:hAnsi="楷体" w:eastAsia="楷体" w:cs="楷体"/>
                <w:sz w:val="21"/>
                <w:szCs w:val="21"/>
                <w:lang w:val="en-US" w:eastAsia="zh-CN"/>
              </w:rPr>
              <w:t>8.3/8.5/8</w:t>
            </w:r>
            <w:r>
              <w:rPr>
                <w:rFonts w:hint="eastAsia" w:ascii="楷体" w:hAnsi="楷体" w:eastAsia="楷体" w:cs="楷体"/>
                <w:sz w:val="21"/>
                <w:szCs w:val="21"/>
              </w:rPr>
              <w:t>.6</w:t>
            </w:r>
            <w:r>
              <w:rPr>
                <w:rFonts w:hint="eastAsia" w:ascii="楷体" w:hAnsi="楷体" w:eastAsia="楷体" w:cs="楷体"/>
                <w:sz w:val="21"/>
                <w:szCs w:val="21"/>
                <w:lang w:val="en-US" w:eastAsia="zh-CN"/>
              </w:rPr>
              <w:t>/8.7</w:t>
            </w:r>
          </w:p>
          <w:p>
            <w:pPr>
              <w:keepNext w:val="0"/>
              <w:keepLines w:val="0"/>
              <w:pageBreakBefore w:val="0"/>
              <w:widowControl w:val="0"/>
              <w:kinsoku/>
              <w:wordWrap/>
              <w:overflowPunct/>
              <w:topLinePunct w:val="0"/>
              <w:autoSpaceDE/>
              <w:autoSpaceDN/>
              <w:bidi w:val="0"/>
              <w:spacing w:line="260" w:lineRule="exact"/>
              <w:ind w:firstLine="630" w:firstLineChars="300"/>
              <w:jc w:val="both"/>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J</w:t>
            </w:r>
            <w:r>
              <w:rPr>
                <w:rFonts w:hint="eastAsia" w:ascii="楷体" w:hAnsi="楷体" w:eastAsia="楷体" w:cs="楷体"/>
                <w:sz w:val="21"/>
                <w:szCs w:val="21"/>
              </w:rPr>
              <w:t>Q4.3</w:t>
            </w:r>
            <w:r>
              <w:rPr>
                <w:rFonts w:hint="eastAsia" w:ascii="楷体" w:hAnsi="楷体" w:eastAsia="楷体" w:cs="楷体"/>
                <w:sz w:val="21"/>
                <w:szCs w:val="21"/>
                <w:lang w:val="en-US" w:eastAsia="zh-CN"/>
              </w:rPr>
              <w:t>/</w:t>
            </w:r>
            <w:r>
              <w:rPr>
                <w:rFonts w:hint="eastAsia" w:ascii="楷体" w:hAnsi="楷体" w:eastAsia="楷体" w:cs="楷体"/>
                <w:sz w:val="21"/>
                <w:szCs w:val="21"/>
              </w:rPr>
              <w:t>3.2.3</w:t>
            </w:r>
            <w:r>
              <w:rPr>
                <w:rFonts w:hint="eastAsia" w:ascii="楷体" w:hAnsi="楷体" w:eastAsia="楷体" w:cs="楷体"/>
                <w:sz w:val="21"/>
                <w:szCs w:val="21"/>
                <w:lang w:val="en-US" w:eastAsia="zh-CN"/>
              </w:rPr>
              <w:t>/</w:t>
            </w:r>
            <w:r>
              <w:rPr>
                <w:rFonts w:hint="eastAsia" w:ascii="楷体" w:hAnsi="楷体" w:eastAsia="楷体" w:cs="楷体"/>
                <w:sz w:val="21"/>
                <w:szCs w:val="21"/>
              </w:rPr>
              <w:t>7</w:t>
            </w:r>
            <w:r>
              <w:rPr>
                <w:rFonts w:hint="eastAsia" w:ascii="楷体" w:hAnsi="楷体" w:eastAsia="楷体" w:cs="楷体"/>
                <w:sz w:val="21"/>
                <w:szCs w:val="21"/>
                <w:lang w:val="en-US" w:eastAsia="zh-CN"/>
              </w:rPr>
              <w:t>/</w:t>
            </w:r>
            <w:r>
              <w:rPr>
                <w:rFonts w:hint="eastAsia" w:ascii="楷体" w:hAnsi="楷体" w:eastAsia="楷体" w:cs="楷体"/>
                <w:sz w:val="21"/>
                <w:szCs w:val="21"/>
              </w:rPr>
              <w:t>9</w:t>
            </w:r>
            <w:r>
              <w:rPr>
                <w:rFonts w:hint="eastAsia" w:ascii="楷体" w:hAnsi="楷体" w:eastAsia="楷体" w:cs="楷体"/>
                <w:sz w:val="21"/>
                <w:szCs w:val="21"/>
                <w:lang w:val="en-US" w:eastAsia="zh-CN"/>
              </w:rPr>
              <w:t>/</w:t>
            </w:r>
            <w:r>
              <w:rPr>
                <w:rFonts w:hint="eastAsia" w:ascii="楷体" w:hAnsi="楷体" w:eastAsia="楷体" w:cs="楷体"/>
                <w:sz w:val="21"/>
                <w:szCs w:val="21"/>
              </w:rPr>
              <w:t>10</w:t>
            </w:r>
            <w:r>
              <w:rPr>
                <w:rFonts w:hint="eastAsia" w:ascii="楷体" w:hAnsi="楷体" w:eastAsia="楷体" w:cs="楷体"/>
                <w:sz w:val="21"/>
                <w:szCs w:val="21"/>
                <w:lang w:val="en-US" w:eastAsia="zh-CN"/>
              </w:rPr>
              <w:t>/</w:t>
            </w:r>
            <w:r>
              <w:rPr>
                <w:rFonts w:hint="eastAsia" w:ascii="楷体" w:hAnsi="楷体" w:eastAsia="楷体" w:cs="楷体"/>
                <w:sz w:val="21"/>
                <w:szCs w:val="21"/>
              </w:rPr>
              <w:t>11</w:t>
            </w:r>
            <w:r>
              <w:rPr>
                <w:rFonts w:hint="eastAsia" w:ascii="楷体" w:hAnsi="楷体" w:eastAsia="楷体" w:cs="楷体"/>
                <w:sz w:val="21"/>
                <w:szCs w:val="21"/>
                <w:lang w:val="en-US" w:eastAsia="zh-CN"/>
              </w:rPr>
              <w:t>/</w:t>
            </w:r>
            <w:r>
              <w:rPr>
                <w:rFonts w:hint="eastAsia" w:ascii="楷体" w:hAnsi="楷体" w:eastAsia="楷体" w:cs="楷体"/>
                <w:sz w:val="21"/>
                <w:szCs w:val="21"/>
              </w:rPr>
              <w:t>12.5</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526" w:type="dxa"/>
          </w:tcPr>
          <w:p>
            <w:pPr>
              <w:spacing w:line="360" w:lineRule="auto"/>
              <w:rPr>
                <w:rFonts w:hint="eastAsia" w:ascii="楷体" w:hAnsi="楷体" w:eastAsia="楷体" w:cs="楷体"/>
                <w:sz w:val="21"/>
                <w:szCs w:val="21"/>
              </w:rPr>
            </w:pPr>
            <w:r>
              <w:rPr>
                <w:rFonts w:hint="eastAsia" w:ascii="楷体" w:hAnsi="楷体" w:eastAsia="楷体" w:cs="楷体"/>
                <w:sz w:val="21"/>
                <w:szCs w:val="21"/>
              </w:rPr>
              <w:t>部门职责</w:t>
            </w:r>
          </w:p>
          <w:p>
            <w:pPr>
              <w:spacing w:line="360" w:lineRule="auto"/>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5.3</w:t>
            </w:r>
          </w:p>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4.3.2</w:t>
            </w:r>
          </w:p>
          <w:p>
            <w:pPr>
              <w:rPr>
                <w:rFonts w:hint="eastAsia" w:ascii="楷体" w:hAnsi="楷体" w:eastAsia="楷体" w:cs="楷体"/>
                <w:sz w:val="21"/>
                <w:szCs w:val="21"/>
              </w:rPr>
            </w:pPr>
            <w:r>
              <w:rPr>
                <w:rFonts w:hint="eastAsia" w:ascii="楷体" w:hAnsi="楷体" w:eastAsia="楷体" w:cs="楷体"/>
                <w:sz w:val="21"/>
                <w:szCs w:val="21"/>
              </w:rPr>
              <w:t>4.3.3</w:t>
            </w:r>
          </w:p>
          <w:p>
            <w:pPr>
              <w:rPr>
                <w:rFonts w:hint="eastAsia" w:ascii="楷体" w:hAnsi="楷体" w:eastAsia="楷体" w:cs="楷体"/>
                <w:sz w:val="21"/>
                <w:szCs w:val="21"/>
              </w:rPr>
            </w:pPr>
            <w:r>
              <w:rPr>
                <w:rFonts w:hint="eastAsia" w:ascii="楷体" w:hAnsi="楷体" w:eastAsia="楷体" w:cs="楷体"/>
                <w:sz w:val="21"/>
                <w:szCs w:val="21"/>
              </w:rPr>
              <w:t>4.3.4</w:t>
            </w:r>
          </w:p>
        </w:tc>
        <w:tc>
          <w:tcPr>
            <w:tcW w:w="11024" w:type="dxa"/>
          </w:tcPr>
          <w:p>
            <w:pPr>
              <w:rPr>
                <w:rFonts w:hint="eastAsia" w:ascii="楷体" w:hAnsi="楷体" w:eastAsia="楷体" w:cs="楷体"/>
                <w:color w:val="0000FF"/>
                <w:sz w:val="21"/>
                <w:szCs w:val="21"/>
              </w:rPr>
            </w:pPr>
            <w:r>
              <w:rPr>
                <w:rFonts w:hint="eastAsia" w:ascii="楷体" w:hAnsi="楷体" w:eastAsia="楷体" w:cs="楷体"/>
                <w:sz w:val="21"/>
                <w:szCs w:val="21"/>
              </w:rPr>
              <w:t>工程部负责人：</w:t>
            </w:r>
            <w:r>
              <w:rPr>
                <w:rFonts w:hint="eastAsia" w:ascii="楷体" w:hAnsi="楷体" w:eastAsia="楷体" w:cs="楷体"/>
                <w:sz w:val="21"/>
                <w:szCs w:val="21"/>
                <w:lang w:val="en-US" w:eastAsia="zh-CN"/>
              </w:rPr>
              <w:t>张宝</w:t>
            </w:r>
          </w:p>
          <w:p>
            <w:pPr>
              <w:spacing w:line="440" w:lineRule="exact"/>
              <w:rPr>
                <w:rFonts w:hint="eastAsia" w:ascii="楷体" w:hAnsi="楷体" w:eastAsia="楷体" w:cs="楷体"/>
                <w:sz w:val="21"/>
                <w:szCs w:val="21"/>
              </w:rPr>
            </w:pPr>
            <w:r>
              <w:rPr>
                <w:rFonts w:hint="eastAsia" w:ascii="楷体" w:hAnsi="楷体" w:eastAsia="楷体" w:cs="楷体"/>
                <w:sz w:val="21"/>
                <w:szCs w:val="21"/>
              </w:rPr>
              <w:t>●负责人介绍了本部门的职责主要包括：负责安全、环保管理；负责职业卫生与健康管理；负责交通安全管理；负责突发事故的应急管理；负责ES事件事故的调查。负责技术研发技术升级与引进；负责信息化管理；负责技术质量管理与监控；负责工程进度、质量、成本管理；负责工程资料文档管理；负责材料管理；负责施工设备、测量资源的管理；负责提出业务分包申请，对分包过程实施管理。</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●公司管理手册5.3条款对工程部职责的规定，</w:t>
            </w:r>
            <w:r>
              <w:rPr>
                <w:rFonts w:hint="eastAsia" w:ascii="楷体" w:hAnsi="楷体" w:eastAsia="楷体" w:cs="楷体"/>
                <w:color w:val="auto"/>
                <w:sz w:val="21"/>
                <w:szCs w:val="21"/>
                <w:lang w:eastAsia="zh-CN"/>
              </w:rPr>
              <w:t>张部长</w:t>
            </w:r>
            <w:r>
              <w:rPr>
                <w:rFonts w:hint="eastAsia" w:ascii="楷体" w:hAnsi="楷体" w:eastAsia="楷体" w:cs="楷体"/>
                <w:sz w:val="21"/>
                <w:szCs w:val="21"/>
              </w:rPr>
              <w:t>的介绍与公司文件规定基本一致。</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526" w:type="dxa"/>
          </w:tcPr>
          <w:p>
            <w:pPr>
              <w:rPr>
                <w:rFonts w:hint="eastAsia" w:ascii="楷体" w:hAnsi="楷体" w:eastAsia="楷体" w:cs="楷体"/>
                <w:sz w:val="21"/>
                <w:szCs w:val="21"/>
              </w:rPr>
            </w:pPr>
            <w:r>
              <w:rPr>
                <w:rFonts w:hint="eastAsia" w:ascii="楷体" w:hAnsi="楷体" w:eastAsia="楷体" w:cs="楷体"/>
                <w:sz w:val="21"/>
                <w:szCs w:val="21"/>
              </w:rPr>
              <w:t>目标和管理方案</w:t>
            </w:r>
          </w:p>
          <w:p>
            <w:pPr>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3.2.3</w:t>
            </w:r>
          </w:p>
          <w:p>
            <w:pPr>
              <w:rPr>
                <w:rFonts w:hint="eastAsia" w:ascii="楷体" w:hAnsi="楷体" w:eastAsia="楷体" w:cs="楷体"/>
                <w:sz w:val="21"/>
                <w:szCs w:val="21"/>
              </w:rPr>
            </w:pPr>
            <w:r>
              <w:rPr>
                <w:rFonts w:hint="eastAsia" w:ascii="楷体" w:hAnsi="楷体" w:eastAsia="楷体" w:cs="楷体"/>
                <w:sz w:val="21"/>
                <w:szCs w:val="21"/>
              </w:rPr>
              <w:t>3.2.4</w:t>
            </w:r>
          </w:p>
          <w:p>
            <w:pPr>
              <w:rPr>
                <w:rFonts w:hint="eastAsia" w:ascii="楷体" w:hAnsi="楷体" w:eastAsia="楷体" w:cs="楷体"/>
                <w:sz w:val="21"/>
                <w:szCs w:val="21"/>
              </w:rPr>
            </w:pPr>
            <w:r>
              <w:rPr>
                <w:rFonts w:hint="eastAsia" w:ascii="楷体" w:hAnsi="楷体" w:eastAsia="楷体" w:cs="楷体"/>
                <w:sz w:val="21"/>
                <w:szCs w:val="21"/>
              </w:rPr>
              <w:t xml:space="preserve">Q </w:t>
            </w:r>
          </w:p>
          <w:p>
            <w:pPr>
              <w:rPr>
                <w:rFonts w:hint="eastAsia" w:ascii="楷体" w:hAnsi="楷体" w:eastAsia="楷体" w:cs="楷体"/>
                <w:sz w:val="21"/>
                <w:szCs w:val="21"/>
              </w:rPr>
            </w:pPr>
            <w:r>
              <w:rPr>
                <w:rFonts w:hint="eastAsia" w:ascii="楷体" w:hAnsi="楷体" w:eastAsia="楷体" w:cs="楷体"/>
                <w:sz w:val="21"/>
                <w:szCs w:val="21"/>
              </w:rPr>
              <w:t>6.2</w:t>
            </w:r>
          </w:p>
          <w:p>
            <w:pPr>
              <w:rPr>
                <w:rFonts w:hint="eastAsia" w:ascii="楷体" w:hAnsi="楷体" w:eastAsia="楷体" w:cs="楷体"/>
                <w:spacing w:val="-17"/>
                <w:sz w:val="21"/>
                <w:szCs w:val="21"/>
              </w:rPr>
            </w:pPr>
          </w:p>
        </w:tc>
        <w:tc>
          <w:tcPr>
            <w:tcW w:w="11024" w:type="dxa"/>
          </w:tcPr>
          <w:p>
            <w:pPr>
              <w:rPr>
                <w:rFonts w:hint="eastAsia" w:ascii="楷体" w:hAnsi="楷体" w:eastAsia="楷体" w:cs="楷体"/>
                <w:spacing w:val="6"/>
                <w:sz w:val="21"/>
                <w:szCs w:val="21"/>
              </w:rPr>
            </w:pPr>
            <w:r>
              <w:rPr>
                <w:rFonts w:hint="eastAsia" w:ascii="楷体" w:hAnsi="楷体" w:eastAsia="楷体" w:cs="楷体"/>
                <w:spacing w:val="6"/>
                <w:sz w:val="21"/>
                <w:szCs w:val="21"/>
              </w:rPr>
              <w:t>●根据公司目标分解到本部门的质量目标如下：</w:t>
            </w:r>
          </w:p>
          <w:p>
            <w:pPr>
              <w:rPr>
                <w:rFonts w:hint="eastAsia" w:ascii="楷体" w:hAnsi="楷体" w:eastAsia="楷体" w:cs="楷体"/>
                <w:spacing w:val="6"/>
                <w:sz w:val="21"/>
                <w:szCs w:val="21"/>
              </w:rPr>
            </w:pPr>
            <w:r>
              <w:rPr>
                <w:rFonts w:hint="eastAsia" w:ascii="楷体" w:hAnsi="楷体" w:eastAsia="楷体" w:cs="楷体"/>
                <w:spacing w:val="6"/>
                <w:sz w:val="21"/>
                <w:szCs w:val="21"/>
              </w:rPr>
              <w:t>工程进度按计划完成率 ≥ 99%</w:t>
            </w:r>
          </w:p>
          <w:p>
            <w:pPr>
              <w:rPr>
                <w:rFonts w:hint="eastAsia" w:ascii="楷体" w:hAnsi="楷体" w:eastAsia="楷体" w:cs="楷体"/>
                <w:spacing w:val="6"/>
                <w:sz w:val="21"/>
                <w:szCs w:val="21"/>
              </w:rPr>
            </w:pPr>
            <w:r>
              <w:rPr>
                <w:rFonts w:hint="eastAsia" w:ascii="楷体" w:hAnsi="楷体" w:eastAsia="楷体" w:cs="楷体"/>
                <w:spacing w:val="6"/>
                <w:sz w:val="21"/>
                <w:szCs w:val="21"/>
              </w:rPr>
              <w:t>工程交付交验合格率 100%</w:t>
            </w:r>
          </w:p>
          <w:p>
            <w:pPr>
              <w:rPr>
                <w:rFonts w:hint="eastAsia" w:ascii="楷体" w:hAnsi="楷体" w:eastAsia="楷体" w:cs="楷体"/>
                <w:spacing w:val="6"/>
                <w:sz w:val="21"/>
                <w:szCs w:val="21"/>
              </w:rPr>
            </w:pPr>
            <w:r>
              <w:rPr>
                <w:rFonts w:hint="eastAsia" w:ascii="楷体" w:hAnsi="楷体" w:eastAsia="楷体" w:cs="楷体"/>
                <w:spacing w:val="6"/>
                <w:sz w:val="21"/>
                <w:szCs w:val="21"/>
              </w:rPr>
              <w:t>纠正/预防措施跟踪验证率100%</w:t>
            </w:r>
          </w:p>
          <w:p>
            <w:pPr>
              <w:rPr>
                <w:rFonts w:hint="eastAsia" w:ascii="楷体" w:hAnsi="楷体" w:eastAsia="楷体" w:cs="楷体"/>
                <w:spacing w:val="6"/>
                <w:sz w:val="21"/>
                <w:szCs w:val="21"/>
              </w:rPr>
            </w:pPr>
            <w:r>
              <w:rPr>
                <w:rFonts w:hint="eastAsia" w:ascii="楷体" w:hAnsi="楷体" w:eastAsia="楷体" w:cs="楷体"/>
                <w:spacing w:val="6"/>
                <w:sz w:val="21"/>
                <w:szCs w:val="21"/>
              </w:rPr>
              <w:t>●公司每季度对各部门目标完成情况进行考核，查看了《目标完成情况分析表》，经查工程部管理目标，2020年度</w:t>
            </w:r>
            <w:r>
              <w:rPr>
                <w:rFonts w:hint="eastAsia" w:ascii="楷体" w:hAnsi="楷体" w:eastAsia="楷体" w:cs="楷体"/>
                <w:spacing w:val="6"/>
                <w:sz w:val="21"/>
                <w:szCs w:val="21"/>
                <w:lang w:val="en-US" w:eastAsia="zh-CN"/>
              </w:rPr>
              <w:t>目标</w:t>
            </w:r>
            <w:r>
              <w:rPr>
                <w:rFonts w:hint="eastAsia" w:ascii="楷体" w:hAnsi="楷体" w:eastAsia="楷体" w:cs="楷体"/>
                <w:spacing w:val="6"/>
                <w:sz w:val="21"/>
                <w:szCs w:val="21"/>
              </w:rPr>
              <w:t>均已完成。</w:t>
            </w:r>
          </w:p>
          <w:p>
            <w:pPr>
              <w:rPr>
                <w:rFonts w:hint="eastAsia" w:ascii="楷体" w:hAnsi="楷体" w:eastAsia="楷体" w:cs="楷体"/>
                <w:spacing w:val="6"/>
                <w:sz w:val="21"/>
                <w:szCs w:val="21"/>
              </w:rPr>
            </w:pPr>
            <w:r>
              <w:rPr>
                <w:rFonts w:hint="eastAsia" w:ascii="楷体" w:hAnsi="楷体" w:eastAsia="楷体" w:cs="楷体"/>
                <w:spacing w:val="6"/>
                <w:sz w:val="21"/>
                <w:szCs w:val="21"/>
              </w:rPr>
              <w:t xml:space="preserve">●提供有《目标指标管理方案》并定期对管理方案进行检查，制定了相应的目标指标和管理方案；针对目标确定了相应的、监督部门、责任部门、责任人和完成时间。……                           </w:t>
            </w:r>
          </w:p>
          <w:p>
            <w:pPr>
              <w:rPr>
                <w:rFonts w:hint="eastAsia" w:ascii="楷体" w:hAnsi="楷体" w:eastAsia="楷体" w:cs="楷体"/>
                <w:spacing w:val="6"/>
                <w:sz w:val="21"/>
                <w:szCs w:val="21"/>
              </w:rPr>
            </w:pPr>
            <w:r>
              <w:rPr>
                <w:rFonts w:hint="eastAsia" w:ascii="楷体" w:hAnsi="楷体" w:eastAsia="楷体" w:cs="楷体"/>
                <w:spacing w:val="6"/>
                <w:sz w:val="21"/>
                <w:szCs w:val="21"/>
              </w:rPr>
              <w:t>公司于202</w:t>
            </w:r>
            <w:r>
              <w:rPr>
                <w:rFonts w:hint="eastAsia" w:ascii="楷体" w:hAnsi="楷体" w:eastAsia="楷体" w:cs="楷体"/>
                <w:spacing w:val="6"/>
                <w:sz w:val="21"/>
                <w:szCs w:val="21"/>
                <w:lang w:val="en-US" w:eastAsia="zh-CN"/>
              </w:rPr>
              <w:t>1</w:t>
            </w:r>
            <w:r>
              <w:rPr>
                <w:rFonts w:hint="eastAsia" w:ascii="楷体" w:hAnsi="楷体" w:eastAsia="楷体" w:cs="楷体"/>
                <w:spacing w:val="6"/>
                <w:sz w:val="21"/>
                <w:szCs w:val="21"/>
              </w:rPr>
              <w:t>年</w:t>
            </w:r>
            <w:r>
              <w:rPr>
                <w:rFonts w:hint="eastAsia" w:ascii="楷体" w:hAnsi="楷体" w:eastAsia="楷体" w:cs="楷体"/>
                <w:spacing w:val="6"/>
                <w:sz w:val="21"/>
                <w:szCs w:val="21"/>
                <w:lang w:val="en-US" w:eastAsia="zh-CN"/>
              </w:rPr>
              <w:t>1</w:t>
            </w:r>
            <w:r>
              <w:rPr>
                <w:rFonts w:hint="eastAsia" w:ascii="楷体" w:hAnsi="楷体" w:eastAsia="楷体" w:cs="楷体"/>
                <w:spacing w:val="6"/>
                <w:sz w:val="21"/>
                <w:szCs w:val="21"/>
              </w:rPr>
              <w:t>月</w:t>
            </w:r>
            <w:r>
              <w:rPr>
                <w:rFonts w:hint="eastAsia" w:ascii="楷体" w:hAnsi="楷体" w:eastAsia="楷体" w:cs="楷体"/>
                <w:spacing w:val="6"/>
                <w:sz w:val="21"/>
                <w:szCs w:val="21"/>
                <w:lang w:val="en-US" w:eastAsia="zh-CN"/>
              </w:rPr>
              <w:t>10</w:t>
            </w:r>
            <w:r>
              <w:rPr>
                <w:rFonts w:hint="eastAsia" w:ascii="楷体" w:hAnsi="楷体" w:eastAsia="楷体" w:cs="楷体"/>
                <w:spacing w:val="6"/>
                <w:sz w:val="21"/>
                <w:szCs w:val="21"/>
              </w:rPr>
              <w:t>日对目标、指标和管理方案执行情况进行了阶段性检查，检查结果显示：均按制定措施进行了实施。</w:t>
            </w:r>
          </w:p>
          <w:p>
            <w:pPr>
              <w:rPr>
                <w:rFonts w:hint="eastAsia" w:ascii="楷体" w:hAnsi="楷体" w:eastAsia="楷体" w:cs="楷体"/>
                <w:color w:val="0000FF"/>
                <w:spacing w:val="6"/>
                <w:sz w:val="21"/>
                <w:szCs w:val="21"/>
                <w:lang w:val="en-US" w:eastAsia="zh-CN"/>
              </w:rPr>
            </w:pPr>
            <w:r>
              <w:rPr>
                <w:rFonts w:hint="eastAsia" w:ascii="楷体" w:hAnsi="楷体" w:eastAsia="楷体" w:cs="楷体"/>
                <w:spacing w:val="6"/>
                <w:sz w:val="21"/>
                <w:szCs w:val="21"/>
              </w:rPr>
              <w:t>检查人：</w:t>
            </w:r>
            <w:r>
              <w:rPr>
                <w:rFonts w:hint="eastAsia" w:ascii="楷体" w:hAnsi="楷体" w:eastAsia="楷体" w:cs="楷体"/>
                <w:spacing w:val="6"/>
                <w:sz w:val="21"/>
                <w:szCs w:val="21"/>
                <w:lang w:val="en-US" w:eastAsia="zh-CN"/>
              </w:rPr>
              <w:t>杨万闯</w:t>
            </w:r>
          </w:p>
          <w:p>
            <w:pPr>
              <w:rPr>
                <w:rFonts w:hint="eastAsia" w:ascii="楷体" w:hAnsi="楷体" w:eastAsia="楷体" w:cs="楷体"/>
                <w:spacing w:val="6"/>
                <w:sz w:val="21"/>
                <w:szCs w:val="21"/>
              </w:rPr>
            </w:pPr>
            <w:r>
              <w:rPr>
                <w:rFonts w:hint="eastAsia" w:ascii="楷体" w:hAnsi="楷体" w:eastAsia="楷体" w:cs="楷体"/>
                <w:spacing w:val="6"/>
                <w:sz w:val="21"/>
                <w:szCs w:val="21"/>
              </w:rPr>
              <w:t>目标和指标有可测量性并与方针保持一致，方案的制定满足要求。</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526" w:type="dxa"/>
          </w:tcPr>
          <w:p>
            <w:pPr>
              <w:rPr>
                <w:rFonts w:hint="eastAsia" w:ascii="楷体" w:hAnsi="楷体" w:eastAsia="楷体" w:cs="楷体"/>
                <w:sz w:val="21"/>
                <w:szCs w:val="21"/>
              </w:rPr>
            </w:pPr>
            <w:r>
              <w:rPr>
                <w:rFonts w:hint="eastAsia" w:ascii="楷体" w:hAnsi="楷体" w:eastAsia="楷体" w:cs="楷体"/>
                <w:sz w:val="21"/>
                <w:szCs w:val="21"/>
              </w:rPr>
              <w:t>基础设施控制情况</w:t>
            </w:r>
          </w:p>
          <w:p>
            <w:pPr>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7.1</w:t>
            </w:r>
          </w:p>
          <w:p>
            <w:pPr>
              <w:rPr>
                <w:rFonts w:hint="eastAsia" w:ascii="楷体" w:hAnsi="楷体" w:eastAsia="楷体" w:cs="楷体"/>
                <w:sz w:val="21"/>
                <w:szCs w:val="21"/>
              </w:rPr>
            </w:pPr>
            <w:r>
              <w:rPr>
                <w:rFonts w:hint="eastAsia" w:ascii="楷体" w:hAnsi="楷体" w:eastAsia="楷体" w:cs="楷体"/>
                <w:sz w:val="21"/>
                <w:szCs w:val="21"/>
              </w:rPr>
              <w:t>7.2</w:t>
            </w:r>
          </w:p>
          <w:p>
            <w:pPr>
              <w:rPr>
                <w:rFonts w:hint="eastAsia" w:ascii="楷体" w:hAnsi="楷体" w:eastAsia="楷体" w:cs="楷体"/>
                <w:sz w:val="21"/>
                <w:szCs w:val="21"/>
              </w:rPr>
            </w:pPr>
            <w:r>
              <w:rPr>
                <w:rFonts w:hint="eastAsia" w:ascii="楷体" w:hAnsi="楷体" w:eastAsia="楷体" w:cs="楷体"/>
                <w:sz w:val="21"/>
                <w:szCs w:val="21"/>
              </w:rPr>
              <w:t>7.3</w:t>
            </w:r>
          </w:p>
          <w:p>
            <w:pPr>
              <w:rPr>
                <w:rFonts w:hint="eastAsia" w:ascii="楷体" w:hAnsi="楷体" w:eastAsia="楷体" w:cs="楷体"/>
                <w:sz w:val="21"/>
                <w:szCs w:val="21"/>
              </w:rPr>
            </w:pPr>
            <w:r>
              <w:rPr>
                <w:rFonts w:hint="eastAsia" w:ascii="楷体" w:hAnsi="楷体" w:eastAsia="楷体" w:cs="楷体"/>
                <w:sz w:val="21"/>
                <w:szCs w:val="21"/>
              </w:rPr>
              <w:t>7.4</w:t>
            </w:r>
          </w:p>
          <w:p>
            <w:pPr>
              <w:rPr>
                <w:rFonts w:hint="eastAsia" w:ascii="楷体" w:hAnsi="楷体" w:eastAsia="楷体" w:cs="楷体"/>
                <w:sz w:val="21"/>
                <w:szCs w:val="21"/>
              </w:rPr>
            </w:pPr>
            <w:r>
              <w:rPr>
                <w:rFonts w:hint="eastAsia" w:ascii="楷体" w:hAnsi="楷体" w:eastAsia="楷体" w:cs="楷体"/>
                <w:sz w:val="21"/>
                <w:szCs w:val="21"/>
              </w:rPr>
              <w:t>Q7.1.3</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pacing w:val="-17"/>
                <w:sz w:val="21"/>
                <w:szCs w:val="21"/>
              </w:rPr>
            </w:pPr>
          </w:p>
        </w:tc>
        <w:tc>
          <w:tcPr>
            <w:tcW w:w="11024" w:type="dxa"/>
          </w:tcPr>
          <w:p>
            <w:pPr>
              <w:rPr>
                <w:rFonts w:hint="eastAsia" w:ascii="楷体" w:hAnsi="楷体" w:eastAsia="楷体" w:cs="楷体"/>
                <w:sz w:val="21"/>
                <w:szCs w:val="21"/>
                <w:lang w:val="zh-CN"/>
              </w:rPr>
            </w:pPr>
            <w:r>
              <w:rPr>
                <w:rFonts w:hint="eastAsia" w:ascii="楷体" w:hAnsi="楷体" w:eastAsia="楷体" w:cs="楷体"/>
                <w:sz w:val="21"/>
                <w:szCs w:val="21"/>
                <w:lang w:val="zh-CN"/>
              </w:rPr>
              <w:t>●建立了《施工机具管理程序》及《机械管理制度》等，包涵了施工机具与设施管理制度，对施工机具与设施的配备、安装、拆除与验收、使用与维护等做了详细规定，明确了相关职责，符合要求。</w:t>
            </w:r>
          </w:p>
          <w:p>
            <w:pPr>
              <w:rPr>
                <w:rFonts w:hint="eastAsia" w:ascii="楷体" w:hAnsi="楷体" w:eastAsia="楷体" w:cs="楷体"/>
                <w:sz w:val="21"/>
                <w:szCs w:val="21"/>
              </w:rPr>
            </w:pPr>
            <w:r>
              <w:rPr>
                <w:rFonts w:hint="eastAsia" w:ascii="楷体" w:hAnsi="楷体" w:eastAsia="楷体" w:cs="楷体"/>
                <w:sz w:val="21"/>
                <w:szCs w:val="21"/>
              </w:rPr>
              <w:t>●提供了《设施台账》，</w:t>
            </w:r>
          </w:p>
          <w:p>
            <w:pPr>
              <w:bidi w:val="0"/>
              <w:rPr>
                <w:rFonts w:hint="eastAsia" w:ascii="楷体" w:hAnsi="楷体" w:eastAsia="楷体" w:cs="楷体"/>
                <w:color w:val="000000"/>
                <w:kern w:val="0"/>
                <w:sz w:val="21"/>
                <w:szCs w:val="21"/>
              </w:rPr>
            </w:pPr>
            <w:r>
              <w:rPr>
                <w:rFonts w:hint="eastAsia" w:ascii="楷体" w:hAnsi="楷体" w:eastAsia="楷体" w:cs="楷体"/>
                <w:sz w:val="21"/>
                <w:szCs w:val="21"/>
              </w:rPr>
              <w:t>1、公司施工常用机具（自备）包括：</w:t>
            </w:r>
            <w:r>
              <w:rPr>
                <w:rFonts w:hint="eastAsia" w:ascii="楷体" w:hAnsi="楷体" w:eastAsia="楷体" w:cs="楷体"/>
                <w:b w:val="0"/>
                <w:bCs w:val="0"/>
                <w:sz w:val="21"/>
                <w:szCs w:val="21"/>
                <w:highlight w:val="none"/>
                <w:lang w:val="en-US" w:eastAsia="zh-CN"/>
              </w:rPr>
              <w:t>压槽机、套丝机、切割机、试压泵、电锤、螺丝冲击钻、手电钻、人字梯、电焊机、普通组合工具(虎钳、扳手、螺丝刀）</w:t>
            </w:r>
            <w:r>
              <w:rPr>
                <w:rFonts w:hint="eastAsia" w:ascii="楷体" w:hAnsi="楷体" w:eastAsia="楷体" w:cs="楷体"/>
                <w:color w:val="000000"/>
                <w:kern w:val="0"/>
                <w:sz w:val="21"/>
                <w:szCs w:val="21"/>
              </w:rPr>
              <w:t>等</w:t>
            </w:r>
          </w:p>
          <w:p>
            <w:pPr>
              <w:rPr>
                <w:rFonts w:hint="eastAsia" w:ascii="楷体" w:hAnsi="楷体" w:eastAsia="楷体" w:cs="楷体"/>
                <w:sz w:val="21"/>
                <w:szCs w:val="21"/>
              </w:rPr>
            </w:pPr>
            <w:r>
              <w:rPr>
                <w:rFonts w:hint="eastAsia" w:ascii="楷体" w:hAnsi="楷体" w:eastAsia="楷体" w:cs="楷体"/>
                <w:sz w:val="21"/>
                <w:szCs w:val="21"/>
              </w:rPr>
              <w:t>2、工程量较大时根据项目情况租赁</w:t>
            </w:r>
            <w:r>
              <w:rPr>
                <w:rFonts w:hint="eastAsia" w:ascii="楷体" w:hAnsi="楷体" w:eastAsia="楷体" w:cs="楷体"/>
                <w:sz w:val="21"/>
                <w:szCs w:val="21"/>
                <w:lang w:val="en-US" w:eastAsia="zh-CN"/>
              </w:rPr>
              <w:t>设备</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按规定，选择合格租赁方；跟租赁方签订租赁协议，签订双方安全责任书。</w:t>
            </w:r>
          </w:p>
          <w:p>
            <w:pPr>
              <w:rPr>
                <w:rFonts w:hint="eastAsia" w:ascii="楷体" w:hAnsi="楷体" w:eastAsia="楷体" w:cs="楷体"/>
                <w:sz w:val="21"/>
                <w:szCs w:val="21"/>
              </w:rPr>
            </w:pPr>
            <w:r>
              <w:rPr>
                <w:rFonts w:hint="eastAsia" w:ascii="楷体" w:hAnsi="楷体" w:eastAsia="楷体" w:cs="楷体"/>
                <w:sz w:val="21"/>
                <w:szCs w:val="21"/>
              </w:rPr>
              <w:t>●施工机具进场前由工程部机务人员检修保养，确保其完好状态；项目使用中由项目部使用人员定期维修保养。</w:t>
            </w:r>
          </w:p>
          <w:p>
            <w:pPr>
              <w:rPr>
                <w:rFonts w:hint="eastAsia" w:ascii="楷体" w:hAnsi="楷体" w:eastAsia="楷体" w:cs="楷体"/>
                <w:sz w:val="21"/>
                <w:szCs w:val="21"/>
              </w:rPr>
            </w:pPr>
            <w:r>
              <w:rPr>
                <w:rFonts w:hint="eastAsia" w:ascii="楷体" w:hAnsi="楷体" w:eastAsia="楷体" w:cs="楷体"/>
                <w:sz w:val="21"/>
                <w:szCs w:val="21"/>
              </w:rPr>
              <w:t>项目部制定有《设施检修计划》，有设备名称及计划保养时间、保养内容等；</w:t>
            </w:r>
          </w:p>
          <w:p>
            <w:pPr>
              <w:rPr>
                <w:rFonts w:hint="eastAsia" w:ascii="楷体" w:hAnsi="楷体" w:eastAsia="楷体" w:cs="楷体"/>
                <w:sz w:val="21"/>
                <w:szCs w:val="21"/>
              </w:rPr>
            </w:pPr>
            <w:r>
              <w:rPr>
                <w:rFonts w:hint="eastAsia" w:ascii="楷体" w:hAnsi="楷体" w:eastAsia="楷体" w:cs="楷体"/>
                <w:sz w:val="21"/>
                <w:szCs w:val="21"/>
              </w:rPr>
              <w:t>规定了各种设备的维护保养内容及保养时间；</w:t>
            </w:r>
          </w:p>
          <w:p>
            <w:pPr>
              <w:rPr>
                <w:rFonts w:hint="eastAsia" w:ascii="楷体" w:hAnsi="楷体" w:eastAsia="楷体" w:cs="楷体"/>
                <w:sz w:val="21"/>
                <w:szCs w:val="21"/>
                <w:lang w:val="zh-CN"/>
              </w:rPr>
            </w:pPr>
            <w:r>
              <w:rPr>
                <w:rFonts w:hint="eastAsia" w:ascii="楷体" w:hAnsi="楷体" w:eastAsia="楷体" w:cs="楷体"/>
                <w:sz w:val="21"/>
                <w:szCs w:val="21"/>
                <w:lang w:val="zh-CN"/>
              </w:rPr>
              <w:t>符合要求</w:t>
            </w:r>
          </w:p>
          <w:p>
            <w:pPr>
              <w:rPr>
                <w:rFonts w:hint="eastAsia" w:ascii="楷体" w:hAnsi="楷体" w:eastAsia="楷体" w:cs="楷体"/>
                <w:sz w:val="21"/>
                <w:szCs w:val="21"/>
                <w:lang w:val="zh-CN"/>
              </w:rPr>
            </w:pPr>
            <w:r>
              <w:rPr>
                <w:rFonts w:hint="eastAsia" w:ascii="楷体" w:hAnsi="楷体" w:eastAsia="楷体" w:cs="楷体"/>
                <w:sz w:val="21"/>
                <w:szCs w:val="21"/>
                <w:lang w:val="zh-CN"/>
              </w:rPr>
              <w:t>●提供了《设施日常保养检修表》数份；</w:t>
            </w:r>
          </w:p>
          <w:p>
            <w:pPr>
              <w:rPr>
                <w:rFonts w:hint="eastAsia" w:ascii="楷体" w:hAnsi="楷体" w:eastAsia="楷体" w:cs="楷体"/>
                <w:sz w:val="21"/>
                <w:szCs w:val="21"/>
              </w:rPr>
            </w:pPr>
            <w:r>
              <w:rPr>
                <w:rFonts w:hint="eastAsia" w:ascii="楷体" w:hAnsi="楷体" w:eastAsia="楷体" w:cs="楷体"/>
                <w:sz w:val="21"/>
                <w:szCs w:val="21"/>
              </w:rPr>
              <w:t>对</w:t>
            </w:r>
            <w:r>
              <w:rPr>
                <w:rFonts w:hint="eastAsia" w:ascii="楷体" w:hAnsi="楷体" w:eastAsia="楷体" w:cs="楷体"/>
                <w:b w:val="0"/>
                <w:bCs w:val="0"/>
                <w:sz w:val="21"/>
                <w:szCs w:val="21"/>
                <w:highlight w:val="none"/>
                <w:lang w:val="en-US" w:eastAsia="zh-CN"/>
              </w:rPr>
              <w:t>空气压缩机</w:t>
            </w:r>
            <w:r>
              <w:rPr>
                <w:rFonts w:hint="eastAsia" w:ascii="楷体" w:hAnsi="楷体" w:eastAsia="楷体" w:cs="楷体"/>
                <w:sz w:val="21"/>
                <w:szCs w:val="21"/>
              </w:rPr>
              <w:t>的维保记录，维保内容有：日常维保主要是对设备运动部件的润滑，各仪器仪表，检查部件：</w:t>
            </w:r>
            <w:r>
              <w:rPr>
                <w:rFonts w:hint="eastAsia" w:ascii="楷体" w:hAnsi="楷体" w:eastAsia="楷体" w:cs="楷体"/>
                <w:sz w:val="21"/>
                <w:szCs w:val="21"/>
                <w:lang w:val="en-US" w:eastAsia="zh-CN"/>
              </w:rPr>
              <w:t>压力表</w:t>
            </w:r>
            <w:r>
              <w:rPr>
                <w:rFonts w:hint="eastAsia" w:ascii="楷体" w:hAnsi="楷体" w:eastAsia="楷体" w:cs="楷体"/>
                <w:sz w:val="21"/>
                <w:szCs w:val="21"/>
              </w:rPr>
              <w:t>等的检查。</w:t>
            </w:r>
          </w:p>
          <w:p>
            <w:pPr>
              <w:rPr>
                <w:rFonts w:hint="eastAsia" w:ascii="楷体" w:hAnsi="楷体" w:eastAsia="楷体" w:cs="楷体"/>
                <w:sz w:val="21"/>
                <w:szCs w:val="21"/>
              </w:rPr>
            </w:pPr>
            <w:r>
              <w:rPr>
                <w:rFonts w:hint="eastAsia" w:ascii="楷体" w:hAnsi="楷体" w:eastAsia="楷体" w:cs="楷体"/>
                <w:sz w:val="21"/>
                <w:szCs w:val="21"/>
                <w:lang w:val="zh-CN"/>
              </w:rPr>
              <w:t>●工程部定期对各项目部施工机具的使用情况进行监督检查，避免出现违规情况，预防事故</w:t>
            </w:r>
            <w:r>
              <w:rPr>
                <w:rFonts w:hint="eastAsia" w:ascii="楷体" w:hAnsi="楷体" w:eastAsia="楷体" w:cs="楷体"/>
                <w:sz w:val="21"/>
                <w:szCs w:val="21"/>
              </w:rPr>
              <w:t>等。</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查对施工环境的控制情况？</w:t>
            </w:r>
          </w:p>
          <w:p>
            <w:pPr>
              <w:tabs>
                <w:tab w:val="left" w:pos="7380"/>
              </w:tabs>
              <w:spacing w:line="276" w:lineRule="auto"/>
              <w:rPr>
                <w:rFonts w:hint="eastAsia" w:ascii="楷体" w:hAnsi="楷体" w:eastAsia="楷体" w:cs="楷体"/>
                <w:b/>
                <w:sz w:val="21"/>
                <w:szCs w:val="21"/>
              </w:rPr>
            </w:pP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7.1.4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10.5.1</w:t>
            </w:r>
          </w:p>
          <w:p>
            <w:pPr>
              <w:tabs>
                <w:tab w:val="left" w:pos="7380"/>
              </w:tabs>
              <w:spacing w:line="276" w:lineRule="auto"/>
              <w:rPr>
                <w:rFonts w:hint="eastAsia" w:ascii="楷体" w:hAnsi="楷体" w:eastAsia="楷体" w:cs="楷体"/>
                <w:b/>
                <w:sz w:val="21"/>
                <w:szCs w:val="21"/>
              </w:rPr>
            </w:pPr>
          </w:p>
        </w:tc>
        <w:tc>
          <w:tcPr>
            <w:tcW w:w="11024" w:type="dxa"/>
          </w:tcPr>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t>●管理手册7.1.4中，对组织办公环境及施工作业环境和人文环境管理和控制做了规定。</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t>●办公区环境的维护，由后勤管理人员进行维护。现场查看</w:t>
            </w:r>
            <w:r>
              <w:rPr>
                <w:rFonts w:hint="eastAsia" w:ascii="楷体" w:hAnsi="楷体" w:eastAsia="楷体" w:cs="楷体"/>
                <w:spacing w:val="6"/>
                <w:sz w:val="21"/>
                <w:szCs w:val="21"/>
                <w:lang w:val="en-US" w:eastAsia="zh-CN"/>
              </w:rPr>
              <w:t>企业</w:t>
            </w:r>
            <w:r>
              <w:rPr>
                <w:rFonts w:hint="eastAsia" w:ascii="楷体" w:hAnsi="楷体" w:eastAsia="楷体" w:cs="楷体"/>
                <w:spacing w:val="6"/>
                <w:sz w:val="21"/>
                <w:szCs w:val="21"/>
              </w:rPr>
              <w:t>办公面积</w:t>
            </w:r>
            <w:r>
              <w:rPr>
                <w:rFonts w:hint="eastAsia" w:ascii="楷体" w:hAnsi="楷体" w:eastAsia="楷体" w:cs="楷体"/>
                <w:color w:val="auto"/>
                <w:spacing w:val="6"/>
                <w:sz w:val="21"/>
                <w:szCs w:val="21"/>
                <w:lang w:val="en-US" w:eastAsia="zh-CN"/>
              </w:rPr>
              <w:t>400</w:t>
            </w:r>
            <w:r>
              <w:rPr>
                <w:rFonts w:hint="eastAsia" w:ascii="楷体" w:hAnsi="楷体" w:eastAsia="楷体" w:cs="楷体"/>
                <w:color w:val="auto"/>
                <w:spacing w:val="6"/>
                <w:sz w:val="21"/>
                <w:szCs w:val="21"/>
              </w:rPr>
              <w:t>平</w:t>
            </w:r>
            <w:r>
              <w:rPr>
                <w:rFonts w:hint="eastAsia" w:ascii="楷体" w:hAnsi="楷体" w:eastAsia="楷体" w:cs="楷体"/>
                <w:spacing w:val="6"/>
                <w:sz w:val="21"/>
                <w:szCs w:val="21"/>
              </w:rPr>
              <w:t>米，光线充足、温度适宜，配有绿植、暖气、引水机等，办公环境满足要求。</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z w:val="21"/>
                <w:szCs w:val="21"/>
              </w:rPr>
              <w:t>●各项目部负责对施工作业环境（包括分包方）实施</w:t>
            </w:r>
            <w:r>
              <w:rPr>
                <w:rFonts w:hint="eastAsia" w:ascii="楷体" w:hAnsi="楷体" w:eastAsia="楷体" w:cs="楷体"/>
                <w:spacing w:val="6"/>
                <w:sz w:val="21"/>
                <w:szCs w:val="21"/>
              </w:rPr>
              <w:t>管理。对施工现场办公、生活环境要求：安全适用，卫生健康，整洁舒适；对施工场地机具设备、各类原材料及半成品堆放布置要求井然有序；推行现场文明施工；制定冬雨季施工制定技术措施,做好冬季“四防”和夏季“四防”工作等。</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t>●</w:t>
            </w:r>
            <w:r>
              <w:rPr>
                <w:rFonts w:hint="eastAsia" w:ascii="楷体" w:hAnsi="楷体" w:eastAsia="楷体" w:cs="楷体"/>
                <w:spacing w:val="6"/>
                <w:sz w:val="21"/>
                <w:szCs w:val="21"/>
                <w:lang w:eastAsia="zh-CN"/>
              </w:rPr>
              <w:t>综合管理部</w:t>
            </w:r>
            <w:r>
              <w:rPr>
                <w:rFonts w:hint="eastAsia" w:ascii="楷体" w:hAnsi="楷体" w:eastAsia="楷体" w:cs="楷体"/>
                <w:spacing w:val="6"/>
                <w:sz w:val="21"/>
                <w:szCs w:val="21"/>
              </w:rPr>
              <w:t>关注公司从业人员的心里因素及所处社会环境的变化，包括：地域环境、社会环境的变化；各部门管理人员应充分关注各级从业人员心里因素的异常变化，掌握公司员工相关因素的反馈信息，必要时制定相关措施。</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t>●项目部在施工组织设计、施工方案的编制审批时考虑这些因素，定期检查过程运行环境提供和保持情况，提出改进指导意见；项目部负责实施过程运行环境的提供和保持。</w:t>
            </w:r>
          </w:p>
          <w:p>
            <w:pPr>
              <w:autoSpaceDE w:val="0"/>
              <w:autoSpaceDN w:val="0"/>
              <w:adjustRightInd w:val="0"/>
              <w:snapToGrid w:val="0"/>
              <w:spacing w:line="276" w:lineRule="auto"/>
              <w:rPr>
                <w:rFonts w:hint="eastAsia" w:ascii="楷体" w:hAnsi="楷体" w:eastAsia="楷体" w:cs="楷体"/>
                <w:bCs/>
                <w:sz w:val="21"/>
                <w:szCs w:val="21"/>
              </w:rPr>
            </w:pPr>
            <w:r>
              <w:rPr>
                <w:rFonts w:hint="eastAsia" w:ascii="楷体" w:hAnsi="楷体" w:eastAsia="楷体" w:cs="楷体"/>
                <w:bCs/>
                <w:sz w:val="21"/>
                <w:szCs w:val="21"/>
              </w:rPr>
              <w:t>●</w:t>
            </w:r>
            <w:r>
              <w:rPr>
                <w:rFonts w:hint="eastAsia" w:ascii="楷体" w:hAnsi="楷体" w:eastAsia="楷体" w:cs="楷体"/>
                <w:bCs/>
                <w:sz w:val="21"/>
                <w:szCs w:val="21"/>
                <w:lang w:val="en-US" w:eastAsia="zh-CN"/>
              </w:rPr>
              <w:t>办公及施工</w:t>
            </w:r>
            <w:r>
              <w:rPr>
                <w:rFonts w:hint="eastAsia" w:ascii="楷体" w:hAnsi="楷体" w:eastAsia="楷体" w:cs="楷体"/>
                <w:bCs/>
                <w:sz w:val="21"/>
                <w:szCs w:val="21"/>
              </w:rPr>
              <w:t>现场观察</w:t>
            </w:r>
            <w:r>
              <w:rPr>
                <w:rFonts w:hint="eastAsia" w:ascii="楷体" w:hAnsi="楷体" w:eastAsia="楷体" w:cs="楷体"/>
                <w:bCs/>
                <w:sz w:val="21"/>
                <w:szCs w:val="21"/>
                <w:lang w:eastAsia="zh-CN"/>
              </w:rPr>
              <w:t>，</w:t>
            </w:r>
            <w:r>
              <w:rPr>
                <w:rFonts w:hint="eastAsia" w:ascii="楷体" w:hAnsi="楷体" w:eastAsia="楷体" w:cs="楷体"/>
                <w:bCs/>
                <w:sz w:val="21"/>
                <w:szCs w:val="21"/>
              </w:rPr>
              <w:t>符合要求。</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526" w:type="dxa"/>
          </w:tcPr>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查计量器具的管理情况</w:t>
            </w:r>
          </w:p>
          <w:p>
            <w:pPr>
              <w:spacing w:line="276" w:lineRule="auto"/>
              <w:rPr>
                <w:rFonts w:hint="eastAsia" w:ascii="楷体" w:hAnsi="楷体" w:eastAsia="楷体" w:cs="楷体"/>
                <w:sz w:val="21"/>
                <w:szCs w:val="21"/>
              </w:rPr>
            </w:pPr>
          </w:p>
        </w:tc>
        <w:tc>
          <w:tcPr>
            <w:tcW w:w="1276" w:type="dxa"/>
          </w:tcPr>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J</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11.4</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Q</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7.1.5</w:t>
            </w:r>
          </w:p>
          <w:p>
            <w:pPr>
              <w:tabs>
                <w:tab w:val="left" w:pos="7380"/>
              </w:tabs>
              <w:spacing w:line="276" w:lineRule="auto"/>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●工程部按照《管理手册》第7.1.5条内容对公司现有的监视和测量设备进行维护、管理。</w:t>
            </w:r>
          </w:p>
          <w:p>
            <w:pPr>
              <w:bidi w:val="0"/>
              <w:rPr>
                <w:rFonts w:hint="eastAsia" w:ascii="楷体" w:hAnsi="楷体" w:eastAsia="楷体" w:cs="楷体"/>
                <w:sz w:val="21"/>
                <w:szCs w:val="21"/>
              </w:rPr>
            </w:pPr>
            <w:r>
              <w:rPr>
                <w:rFonts w:hint="eastAsia" w:ascii="楷体" w:hAnsi="楷体" w:eastAsia="楷体" w:cs="楷体"/>
                <w:sz w:val="21"/>
                <w:szCs w:val="21"/>
              </w:rPr>
              <w:t>●目前公司所需的监视测量设备主要是：</w:t>
            </w:r>
            <w:r>
              <w:rPr>
                <w:rFonts w:hint="eastAsia" w:ascii="楷体" w:hAnsi="楷体" w:eastAsia="楷体" w:cs="楷体"/>
                <w:sz w:val="21"/>
                <w:szCs w:val="21"/>
                <w:lang w:val="en-US" w:eastAsia="zh-CN"/>
              </w:rPr>
              <w:t>游标卡尺、钢直尺、钢卷尺、压力表等，</w:t>
            </w:r>
            <w:r>
              <w:rPr>
                <w:rFonts w:hint="eastAsia" w:ascii="楷体" w:hAnsi="楷体" w:eastAsia="楷体" w:cs="楷体"/>
                <w:sz w:val="21"/>
                <w:szCs w:val="21"/>
              </w:rPr>
              <w:t>能够满足施工现场</w:t>
            </w:r>
            <w:r>
              <w:rPr>
                <w:rFonts w:hint="eastAsia" w:ascii="楷体" w:hAnsi="楷体" w:eastAsia="楷体" w:cs="楷体"/>
                <w:sz w:val="21"/>
                <w:szCs w:val="21"/>
                <w:lang w:val="en-US" w:eastAsia="zh-CN"/>
              </w:rPr>
              <w:t>监视测量</w:t>
            </w:r>
            <w:r>
              <w:rPr>
                <w:rFonts w:hint="eastAsia" w:ascii="楷体" w:hAnsi="楷体" w:eastAsia="楷体" w:cs="楷体"/>
                <w:sz w:val="21"/>
                <w:szCs w:val="21"/>
              </w:rPr>
              <w:t xml:space="preserve">需求 </w:t>
            </w:r>
            <w:r>
              <w:rPr>
                <w:rFonts w:hint="eastAsia" w:ascii="楷体" w:hAnsi="楷体" w:eastAsia="楷体" w:cs="楷体"/>
                <w:sz w:val="21"/>
                <w:szCs w:val="21"/>
                <w:lang w:eastAsia="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查</w:t>
            </w:r>
            <w:r>
              <w:rPr>
                <w:rFonts w:hint="eastAsia" w:ascii="楷体" w:hAnsi="楷体" w:eastAsia="楷体" w:cs="楷体"/>
                <w:sz w:val="21"/>
                <w:szCs w:val="21"/>
                <w:lang w:val="en-US" w:eastAsia="zh-CN"/>
              </w:rPr>
              <w:t>计量器具</w:t>
            </w:r>
            <w:r>
              <w:rPr>
                <w:rFonts w:hint="eastAsia" w:ascii="楷体" w:hAnsi="楷体" w:eastAsia="楷体" w:cs="楷体"/>
                <w:sz w:val="21"/>
                <w:szCs w:val="21"/>
              </w:rPr>
              <w:t>的检测</w:t>
            </w:r>
            <w:r>
              <w:rPr>
                <w:rFonts w:hint="eastAsia" w:ascii="楷体" w:hAnsi="楷体" w:eastAsia="楷体" w:cs="楷体"/>
                <w:sz w:val="21"/>
                <w:szCs w:val="21"/>
                <w:lang w:val="en-US" w:eastAsia="zh-CN"/>
              </w:rPr>
              <w:t>和校准：游标卡尺、钢直尺、钢卷尺以于4月27日送检，下次审核关注，管道试压用压力表总包方提供</w:t>
            </w:r>
          </w:p>
          <w:p>
            <w:pPr>
              <w:bidi w:val="0"/>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333750" cy="2197100"/>
                  <wp:effectExtent l="0" t="0" r="635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6"/>
                          <a:stretch>
                            <a:fillRect/>
                          </a:stretch>
                        </pic:blipFill>
                        <pic:spPr>
                          <a:xfrm>
                            <a:off x="0" y="0"/>
                            <a:ext cx="3333750" cy="2197100"/>
                          </a:xfrm>
                          <a:prstGeom prst="rect">
                            <a:avLst/>
                          </a:prstGeom>
                          <a:noFill/>
                          <a:ln>
                            <a:noFill/>
                          </a:ln>
                        </pic:spPr>
                      </pic:pic>
                    </a:graphicData>
                  </a:graphic>
                </wp:inline>
              </w:drawing>
            </w:r>
            <w:r>
              <w:rPr>
                <w:rFonts w:hint="eastAsia" w:ascii="楷体" w:hAnsi="楷体" w:eastAsia="楷体" w:cs="楷体"/>
                <w:sz w:val="21"/>
                <w:szCs w:val="21"/>
                <w:lang w:val="en-US" w:eastAsia="zh-CN"/>
              </w:rPr>
              <w:t>。。。。。。</w:t>
            </w:r>
          </w:p>
          <w:p>
            <w:pPr>
              <w:bidi w:val="0"/>
              <w:rPr>
                <w:rFonts w:hint="eastAsia" w:ascii="楷体" w:hAnsi="楷体" w:eastAsia="楷体" w:cs="楷体"/>
                <w:sz w:val="21"/>
                <w:szCs w:val="21"/>
              </w:rPr>
            </w:pPr>
            <w:r>
              <w:rPr>
                <w:rFonts w:hint="eastAsia" w:ascii="楷体" w:hAnsi="楷体" w:eastAsia="楷体" w:cs="楷体"/>
                <w:sz w:val="21"/>
                <w:szCs w:val="21"/>
              </w:rPr>
              <w:t>●负责人介绍：对设备的使用、管理人员进行了培训，持证上岗；</w:t>
            </w:r>
          </w:p>
          <w:p>
            <w:pPr>
              <w:bidi w:val="0"/>
              <w:rPr>
                <w:rFonts w:hint="eastAsia" w:ascii="楷体" w:hAnsi="楷体" w:eastAsia="楷体" w:cs="楷体"/>
                <w:sz w:val="21"/>
                <w:szCs w:val="21"/>
              </w:rPr>
            </w:pPr>
            <w:r>
              <w:rPr>
                <w:rFonts w:hint="eastAsia" w:ascii="楷体" w:hAnsi="楷体" w:eastAsia="楷体" w:cs="楷体"/>
                <w:sz w:val="21"/>
                <w:szCs w:val="21"/>
              </w:rPr>
              <w:t>现在无设备失准情况；</w:t>
            </w:r>
          </w:p>
          <w:p>
            <w:pPr>
              <w:bidi w:val="0"/>
              <w:rPr>
                <w:rFonts w:hint="eastAsia" w:ascii="楷体" w:hAnsi="楷体" w:eastAsia="楷体" w:cs="楷体"/>
                <w:sz w:val="21"/>
                <w:szCs w:val="21"/>
              </w:rPr>
            </w:pPr>
            <w:r>
              <w:rPr>
                <w:rFonts w:hint="eastAsia" w:ascii="楷体" w:hAnsi="楷体" w:eastAsia="楷体" w:cs="楷体"/>
                <w:sz w:val="21"/>
                <w:szCs w:val="21"/>
              </w:rPr>
              <w:t>●没有新购和租赁测量设备，故无并对检测设备供应方进行评价及设备验收情况；</w:t>
            </w:r>
          </w:p>
          <w:p>
            <w:pPr>
              <w:bidi w:val="0"/>
              <w:rPr>
                <w:rFonts w:hint="eastAsia" w:ascii="楷体" w:hAnsi="楷体" w:eastAsia="楷体" w:cs="楷体"/>
                <w:sz w:val="21"/>
                <w:szCs w:val="21"/>
              </w:rPr>
            </w:pPr>
            <w:r>
              <w:rPr>
                <w:rFonts w:hint="eastAsia" w:ascii="楷体" w:hAnsi="楷体" w:eastAsia="楷体" w:cs="楷体"/>
                <w:sz w:val="21"/>
                <w:szCs w:val="21"/>
              </w:rPr>
              <w:t>●暂无需确认的监视测量软件。</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查工程的策划情况？</w:t>
            </w:r>
          </w:p>
          <w:p>
            <w:pPr>
              <w:tabs>
                <w:tab w:val="left" w:pos="7380"/>
              </w:tabs>
              <w:spacing w:line="276" w:lineRule="auto"/>
              <w:rPr>
                <w:rFonts w:hint="eastAsia" w:ascii="楷体" w:hAnsi="楷体" w:eastAsia="楷体" w:cs="楷体"/>
                <w:b/>
                <w:sz w:val="21"/>
                <w:szCs w:val="21"/>
              </w:rPr>
            </w:pP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10.1</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10.2</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8.1</w:t>
            </w:r>
          </w:p>
          <w:p>
            <w:pPr>
              <w:tabs>
                <w:tab w:val="left" w:pos="7380"/>
              </w:tabs>
              <w:spacing w:line="276" w:lineRule="auto"/>
              <w:rPr>
                <w:rFonts w:hint="eastAsia" w:ascii="楷体" w:hAnsi="楷体" w:eastAsia="楷体" w:cs="楷体"/>
                <w:b/>
                <w:sz w:val="21"/>
                <w:szCs w:val="21"/>
              </w:rPr>
            </w:pPr>
          </w:p>
        </w:tc>
        <w:tc>
          <w:tcPr>
            <w:tcW w:w="11024" w:type="dxa"/>
          </w:tcPr>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●制定了《工程质量管理程序》，包涵了规范要求的工程项目质量管理制度，对工程项目质量管理策划、施工组织设计、施工准备、过程控制、变更控制和交付与服务做出规定。</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●通过与工程部负责人</w:t>
            </w:r>
            <w:r>
              <w:rPr>
                <w:rFonts w:hint="eastAsia" w:ascii="楷体" w:hAnsi="楷体" w:eastAsia="楷体" w:cs="楷体"/>
                <w:color w:val="auto"/>
                <w:sz w:val="21"/>
                <w:szCs w:val="21"/>
                <w:lang w:eastAsia="zh-CN"/>
              </w:rPr>
              <w:t>张部长</w:t>
            </w:r>
            <w:r>
              <w:rPr>
                <w:rFonts w:hint="eastAsia" w:ascii="楷体" w:hAnsi="楷体" w:eastAsia="楷体" w:cs="楷体"/>
                <w:sz w:val="21"/>
                <w:szCs w:val="21"/>
              </w:rPr>
              <w:t>交谈了解到，工程部负责对公司建筑工程及建筑工程施工</w:t>
            </w:r>
            <w:r>
              <w:rPr>
                <w:rFonts w:hint="eastAsia" w:ascii="楷体" w:hAnsi="楷体" w:eastAsia="楷体" w:cs="楷体"/>
                <w:sz w:val="21"/>
                <w:szCs w:val="21"/>
                <w:lang w:val="en-US" w:eastAsia="zh-CN"/>
              </w:rPr>
              <w:t>专业分包和</w:t>
            </w:r>
            <w:r>
              <w:rPr>
                <w:rFonts w:hint="eastAsia" w:ascii="楷体" w:hAnsi="楷体" w:eastAsia="楷体" w:cs="楷体"/>
                <w:sz w:val="21"/>
                <w:szCs w:val="21"/>
              </w:rPr>
              <w:t>劳务分包的策划工作，项目部  、</w:t>
            </w:r>
            <w:r>
              <w:rPr>
                <w:rFonts w:hint="eastAsia" w:ascii="楷体" w:hAnsi="楷体" w:eastAsia="楷体" w:cs="楷体"/>
                <w:sz w:val="21"/>
                <w:szCs w:val="21"/>
                <w:lang w:eastAsia="zh-CN"/>
              </w:rPr>
              <w:t>供销部</w:t>
            </w:r>
            <w:r>
              <w:rPr>
                <w:rFonts w:hint="eastAsia" w:ascii="楷体" w:hAnsi="楷体" w:eastAsia="楷体" w:cs="楷体"/>
                <w:sz w:val="21"/>
                <w:szCs w:val="21"/>
              </w:rPr>
              <w:t>派人参与。确定项目所需活动，包括所需外包、分包活动，对工程项目进行策划，策划的结果体现在具体施工项目的专项施工方案中，经专家论证，完善方案，专项施工方案经建设方、总包方、监理方、公司技术负责人签字后方可实施。</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●工程项目策划的内容有：</w:t>
            </w:r>
          </w:p>
          <w:p>
            <w:pPr>
              <w:numPr>
                <w:ilvl w:val="0"/>
                <w:numId w:val="4"/>
              </w:numPr>
              <w:spacing w:line="276" w:lineRule="auto"/>
              <w:jc w:val="left"/>
              <w:rPr>
                <w:rFonts w:hint="eastAsia" w:ascii="楷体" w:hAnsi="楷体" w:eastAsia="楷体" w:cs="楷体"/>
                <w:sz w:val="21"/>
                <w:szCs w:val="21"/>
                <w:lang w:eastAsia="zh-CN"/>
              </w:rPr>
            </w:pPr>
            <w:r>
              <w:rPr>
                <w:rFonts w:hint="eastAsia" w:ascii="楷体" w:hAnsi="楷体" w:eastAsia="楷体" w:cs="楷体"/>
                <w:sz w:val="21"/>
                <w:szCs w:val="21"/>
              </w:rPr>
              <w:t>质量目标——工程质量目标</w:t>
            </w:r>
            <w:r>
              <w:rPr>
                <w:rFonts w:hint="eastAsia" w:ascii="楷体" w:hAnsi="楷体" w:eastAsia="楷体" w:cs="楷体"/>
                <w:sz w:val="21"/>
                <w:szCs w:val="21"/>
                <w:lang w:eastAsia="zh-CN"/>
              </w:rPr>
              <w:t>：</w:t>
            </w:r>
          </w:p>
          <w:p>
            <w:pPr>
              <w:rPr>
                <w:rFonts w:hint="eastAsia" w:ascii="楷体" w:hAnsi="楷体" w:eastAsia="楷体" w:cs="楷体"/>
                <w:spacing w:val="6"/>
                <w:sz w:val="21"/>
                <w:szCs w:val="21"/>
              </w:rPr>
            </w:pPr>
            <w:r>
              <w:rPr>
                <w:rFonts w:hint="eastAsia" w:ascii="楷体" w:hAnsi="楷体" w:eastAsia="楷体" w:cs="楷体"/>
                <w:spacing w:val="6"/>
                <w:sz w:val="21"/>
                <w:szCs w:val="21"/>
                <w:lang w:val="en-US" w:eastAsia="zh-CN"/>
              </w:rPr>
              <w:t>1、</w:t>
            </w:r>
            <w:r>
              <w:rPr>
                <w:rFonts w:hint="eastAsia" w:ascii="楷体" w:hAnsi="楷体" w:eastAsia="楷体" w:cs="楷体"/>
                <w:spacing w:val="6"/>
                <w:sz w:val="21"/>
                <w:szCs w:val="21"/>
              </w:rPr>
              <w:t>工程进度按计划完成率 ≥ 99%</w:t>
            </w:r>
          </w:p>
          <w:p>
            <w:pPr>
              <w:rPr>
                <w:rFonts w:hint="eastAsia" w:ascii="楷体" w:hAnsi="楷体" w:eastAsia="楷体" w:cs="楷体"/>
                <w:spacing w:val="6"/>
                <w:sz w:val="21"/>
                <w:szCs w:val="21"/>
              </w:rPr>
            </w:pPr>
            <w:r>
              <w:rPr>
                <w:rFonts w:hint="eastAsia" w:ascii="楷体" w:hAnsi="楷体" w:eastAsia="楷体" w:cs="楷体"/>
                <w:spacing w:val="6"/>
                <w:sz w:val="21"/>
                <w:szCs w:val="21"/>
                <w:lang w:val="en-US" w:eastAsia="zh-CN"/>
              </w:rPr>
              <w:t>2、</w:t>
            </w:r>
            <w:r>
              <w:rPr>
                <w:rFonts w:hint="eastAsia" w:ascii="楷体" w:hAnsi="楷体" w:eastAsia="楷体" w:cs="楷体"/>
                <w:spacing w:val="6"/>
                <w:sz w:val="21"/>
                <w:szCs w:val="21"/>
              </w:rPr>
              <w:t>工程交付交验合格率 100%</w:t>
            </w:r>
          </w:p>
          <w:p>
            <w:pPr>
              <w:rPr>
                <w:rFonts w:hint="eastAsia" w:ascii="楷体" w:hAnsi="楷体" w:eastAsia="楷体" w:cs="楷体"/>
                <w:spacing w:val="6"/>
                <w:sz w:val="21"/>
                <w:szCs w:val="21"/>
              </w:rPr>
            </w:pPr>
            <w:r>
              <w:rPr>
                <w:rFonts w:hint="eastAsia" w:ascii="楷体" w:hAnsi="楷体" w:eastAsia="楷体" w:cs="楷体"/>
                <w:spacing w:val="6"/>
                <w:sz w:val="21"/>
                <w:szCs w:val="21"/>
                <w:lang w:val="en-US" w:eastAsia="zh-CN"/>
              </w:rPr>
              <w:t>3、</w:t>
            </w:r>
            <w:r>
              <w:rPr>
                <w:rFonts w:hint="eastAsia" w:ascii="楷体" w:hAnsi="楷体" w:eastAsia="楷体" w:cs="楷体"/>
                <w:spacing w:val="6"/>
                <w:sz w:val="21"/>
                <w:szCs w:val="21"/>
              </w:rPr>
              <w:t>纠正/预防措施跟踪验证率100%</w:t>
            </w:r>
          </w:p>
          <w:p>
            <w:pPr>
              <w:numPr>
                <w:ilvl w:val="0"/>
                <w:numId w:val="4"/>
              </w:numPr>
              <w:spacing w:line="276" w:lineRule="auto"/>
              <w:ind w:left="0" w:leftChars="0" w:firstLine="0" w:firstLineChars="0"/>
              <w:jc w:val="left"/>
              <w:rPr>
                <w:rFonts w:hint="eastAsia" w:ascii="楷体" w:hAnsi="楷体" w:eastAsia="楷体" w:cs="楷体"/>
                <w:sz w:val="21"/>
                <w:szCs w:val="21"/>
              </w:rPr>
            </w:pPr>
            <w:r>
              <w:rPr>
                <w:rFonts w:hint="eastAsia" w:ascii="楷体" w:hAnsi="楷体" w:eastAsia="楷体" w:cs="楷体"/>
                <w:sz w:val="21"/>
                <w:szCs w:val="21"/>
              </w:rPr>
              <w:t>项目质量管理组织机构和职责——公司工程管理、项目部管理的组织机构与职责。</w:t>
            </w:r>
          </w:p>
          <w:p>
            <w:pPr>
              <w:rPr>
                <w:rFonts w:hint="eastAsia" w:ascii="楷体" w:hAnsi="楷体" w:eastAsia="楷体" w:cs="楷体"/>
                <w:sz w:val="21"/>
                <w:szCs w:val="21"/>
              </w:rPr>
            </w:pPr>
            <w:r>
              <w:rPr>
                <w:rFonts w:hint="eastAsia" w:ascii="楷体" w:hAnsi="楷体" w:eastAsia="楷体" w:cs="楷体"/>
                <w:sz w:val="21"/>
                <w:szCs w:val="21"/>
                <w:lang w:val="en-US" w:eastAsia="zh-CN"/>
              </w:rPr>
              <w:t>三、</w:t>
            </w:r>
            <w:r>
              <w:rPr>
                <w:rFonts w:hint="eastAsia" w:ascii="楷体" w:hAnsi="楷体" w:eastAsia="楷体" w:cs="楷体"/>
                <w:sz w:val="21"/>
                <w:szCs w:val="21"/>
              </w:rPr>
              <w:t>施工服务流程为：</w:t>
            </w:r>
          </w:p>
          <w:p>
            <w:pPr>
              <w:pStyle w:val="15"/>
              <w:numPr>
                <w:ilvl w:val="0"/>
                <w:numId w:val="0"/>
              </w:numPr>
              <w:ind w:leftChars="0"/>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1、工程施工流程：</w:t>
            </w:r>
            <w:r>
              <w:rPr>
                <w:rFonts w:hint="eastAsia" w:ascii="楷体" w:hAnsi="楷体" w:eastAsia="楷体" w:cs="楷体"/>
                <w:color w:val="000000"/>
                <w:sz w:val="21"/>
                <w:szCs w:val="21"/>
              </w:rPr>
              <w:t>施工准备-材料设备进场-</w:t>
            </w:r>
            <w:r>
              <w:rPr>
                <w:rFonts w:hint="eastAsia" w:ascii="楷体" w:hAnsi="楷体" w:eastAsia="楷体" w:cs="楷体"/>
                <w:sz w:val="21"/>
                <w:szCs w:val="21"/>
              </w:rPr>
              <w:t>施工过程控制</w:t>
            </w:r>
            <w:r>
              <w:rPr>
                <w:rFonts w:hint="eastAsia" w:ascii="楷体" w:hAnsi="楷体" w:eastAsia="楷体" w:cs="楷体"/>
                <w:color w:val="000000"/>
                <w:sz w:val="21"/>
                <w:szCs w:val="21"/>
              </w:rPr>
              <w:t>-</w:t>
            </w:r>
            <w:r>
              <w:rPr>
                <w:rFonts w:hint="eastAsia" w:ascii="楷体" w:hAnsi="楷体" w:eastAsia="楷体" w:cs="楷体"/>
                <w:color w:val="000000"/>
                <w:sz w:val="21"/>
                <w:szCs w:val="21"/>
                <w:lang w:val="en-US" w:eastAsia="zh-CN"/>
              </w:rPr>
              <w:t>分部分项工程</w:t>
            </w:r>
            <w:r>
              <w:rPr>
                <w:rFonts w:hint="eastAsia" w:ascii="楷体" w:hAnsi="楷体" w:eastAsia="楷体" w:cs="楷体"/>
                <w:color w:val="000000"/>
                <w:sz w:val="21"/>
                <w:szCs w:val="21"/>
              </w:rPr>
              <w:t>验收</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lang w:val="en-US" w:eastAsia="zh-CN"/>
              </w:rPr>
              <w:t>隐蔽工程验收</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-竣工预验收-竣工验收-工程交付-保修服务</w:t>
            </w:r>
          </w:p>
          <w:p>
            <w:pPr>
              <w:pStyle w:val="15"/>
              <w:numPr>
                <w:ilvl w:val="0"/>
                <w:numId w:val="0"/>
              </w:numPr>
              <w:ind w:leftChars="0"/>
              <w:rPr>
                <w:rFonts w:hint="eastAsia" w:ascii="楷体" w:hAnsi="楷体" w:eastAsia="楷体" w:cs="楷体"/>
                <w:color w:val="000000"/>
                <w:sz w:val="21"/>
                <w:szCs w:val="21"/>
                <w:lang w:val="en-US" w:eastAsia="zh-CN"/>
              </w:rPr>
            </w:pPr>
            <w:r>
              <w:rPr>
                <w:rFonts w:hint="eastAsia" w:ascii="楷体" w:hAnsi="楷体" w:eastAsia="楷体" w:cs="楷体"/>
                <w:color w:val="000000"/>
                <w:sz w:val="21"/>
                <w:szCs w:val="21"/>
                <w:lang w:val="en-US" w:eastAsia="zh-CN"/>
              </w:rPr>
              <w:t>2、专业工程：</w:t>
            </w:r>
          </w:p>
          <w:p>
            <w:pPr>
              <w:bidi w:val="0"/>
              <w:rPr>
                <w:rFonts w:hint="eastAsia" w:ascii="楷体" w:hAnsi="楷体" w:eastAsia="楷体" w:cs="楷体"/>
                <w:sz w:val="21"/>
                <w:szCs w:val="21"/>
              </w:rPr>
            </w:pPr>
            <w:r>
              <w:rPr>
                <w:rFonts w:hint="eastAsia" w:ascii="楷体" w:hAnsi="楷体" w:eastAsia="楷体" w:cs="楷体"/>
                <w:sz w:val="21"/>
                <w:szCs w:val="21"/>
              </w:rPr>
              <w:t>◆火灾自动报警及联动系统施工流程：</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安装准备—预埋穿线管—穿线—分箱端子箱—接模块、接控头—安楼层显示器—主机接线—第一次预调试—接控制箱—第二次预调试—调试—验收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◆消火栓系统施工流程：</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安装准备—干管安装—立管安装—消火栓分层干、支管安装—消火栓安装—高位水箱安装—消防泵安 装—管道冲洗—管道试压。</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◆喷淋灭火系统施工流程：</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安装准备—干管安装—报警阀安装—立管安装—喷淋分层支干管及支管安装—水流指示器、消防水泵、高位水箱、水泵接合器安装—管道冲洗—管道试压—喷淋头支管安装(系统综合试压及冲洗)—节流装置安装—报警阀配件、喷淋头安装——系统通水试验。</w:t>
            </w: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需确认过程：</w:t>
            </w:r>
            <w:r>
              <w:rPr>
                <w:rFonts w:hint="eastAsia" w:ascii="楷体" w:hAnsi="楷体" w:eastAsia="楷体" w:cs="楷体"/>
                <w:sz w:val="21"/>
                <w:szCs w:val="21"/>
                <w:lang w:val="en-US" w:eastAsia="zh-CN"/>
              </w:rPr>
              <w:t>消防工程施工</w:t>
            </w:r>
          </w:p>
          <w:p>
            <w:pPr>
              <w:bidi w:val="0"/>
              <w:rPr>
                <w:rFonts w:hint="eastAsia" w:ascii="楷体" w:hAnsi="楷体" w:eastAsia="楷体" w:cs="楷体"/>
                <w:sz w:val="21"/>
                <w:szCs w:val="21"/>
              </w:rPr>
            </w:pPr>
            <w:r>
              <w:rPr>
                <w:rFonts w:hint="eastAsia" w:ascii="楷体" w:hAnsi="楷体" w:eastAsia="楷体" w:cs="楷体"/>
                <w:sz w:val="21"/>
                <w:szCs w:val="21"/>
              </w:rPr>
              <w:t>隐蔽工程</w:t>
            </w:r>
            <w:r>
              <w:rPr>
                <w:rFonts w:hint="eastAsia" w:ascii="楷体" w:hAnsi="楷体" w:eastAsia="楷体" w:cs="楷体"/>
                <w:sz w:val="21"/>
                <w:szCs w:val="21"/>
                <w:lang w:eastAsia="zh-CN"/>
              </w:rPr>
              <w:t>：</w:t>
            </w:r>
            <w:r>
              <w:rPr>
                <w:rFonts w:hint="eastAsia" w:ascii="楷体" w:hAnsi="楷体" w:eastAsia="楷体" w:cs="楷体"/>
                <w:sz w:val="21"/>
                <w:szCs w:val="21"/>
              </w:rPr>
              <w:t>（管道敷设、线缆敷设）、。</w:t>
            </w:r>
          </w:p>
          <w:p>
            <w:pPr>
              <w:bidi w:val="0"/>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lang w:val="en-US" w:eastAsia="zh-CN"/>
              </w:rPr>
              <w:t>四、</w:t>
            </w:r>
            <w:r>
              <w:rPr>
                <w:rFonts w:hint="eastAsia" w:ascii="楷体" w:hAnsi="楷体" w:eastAsia="楷体" w:cs="楷体"/>
                <w:sz w:val="21"/>
                <w:szCs w:val="21"/>
              </w:rPr>
              <w:t>工程项目质量管理</w:t>
            </w:r>
            <w:r>
              <w:rPr>
                <w:rFonts w:hint="eastAsia" w:ascii="楷体" w:hAnsi="楷体" w:eastAsia="楷体" w:cs="楷体"/>
                <w:sz w:val="21"/>
                <w:szCs w:val="21"/>
                <w:lang w:val="en-US" w:eastAsia="zh-CN"/>
              </w:rPr>
              <w:t>策划</w:t>
            </w:r>
            <w:r>
              <w:rPr>
                <w:rFonts w:hint="eastAsia" w:ascii="楷体" w:hAnsi="楷体" w:eastAsia="楷体" w:cs="楷体"/>
                <w:sz w:val="21"/>
                <w:szCs w:val="21"/>
              </w:rPr>
              <w:t>的依据：</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1、建筑行业通用规范：</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1）GB 50300-2019《建筑工程施工质量验收统一标准》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2）GB/T 50375-2016 《建筑工程施工质量评价标准》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3）GB 50411-2019 《建筑节能工程施工质量验收规范》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rPr>
              <w:t>GB 50656-2011 《施工企业安全生产管理规范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rPr>
              <w:t>GB 50720-2011 《建设工程施工现场消防安全技术规范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rPr>
              <w:t>GB 50870-2013 《建筑施工安全技术统一规范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w:t>
            </w:r>
            <w:r>
              <w:rPr>
                <w:rFonts w:hint="eastAsia" w:ascii="楷体" w:hAnsi="楷体" w:eastAsia="楷体" w:cs="楷体"/>
                <w:b w:val="0"/>
                <w:bCs w:val="0"/>
                <w:i w:val="0"/>
                <w:iCs w:val="0"/>
                <w:caps w:val="0"/>
                <w:color w:val="333333"/>
                <w:spacing w:val="0"/>
                <w:sz w:val="21"/>
                <w:szCs w:val="21"/>
                <w:highlight w:val="none"/>
                <w:shd w:val="clear" w:fill="FFFFFF"/>
              </w:rPr>
              <w:t>GB/T50502-2009 《建筑施工组织设计规范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rPr>
              <w:t>JGJ/T104-2011 《建筑工程冬期施工规程</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sz w:val="21"/>
                <w:szCs w:val="21"/>
                <w:highlight w:val="none"/>
                <w:lang w:val="en-US" w:eastAsia="zh-CN"/>
              </w:rPr>
              <w:t xml:space="preserve"> </w:t>
            </w:r>
            <w:r>
              <w:rPr>
                <w:rFonts w:hint="eastAsia" w:ascii="楷体" w:hAnsi="楷体" w:eastAsia="楷体" w:cs="楷体"/>
                <w:b w:val="0"/>
                <w:bCs w:val="0"/>
                <w:sz w:val="21"/>
                <w:szCs w:val="21"/>
                <w:highlight w:val="none"/>
              </w:rPr>
              <w:t xml:space="preserve">      ……</w:t>
            </w:r>
          </w:p>
          <w:p>
            <w:pPr>
              <w:numPr>
                <w:ilvl w:val="0"/>
                <w:numId w:val="1"/>
              </w:numPr>
              <w:bidi w:val="0"/>
              <w:ind w:left="0" w:leftChars="0" w:firstLine="0" w:firstLineChars="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rPr>
              <w:t>与企业施工范围有关的规范</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GB50016-2014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GB50084-2017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GB50261-2017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《建筑灭火器配置设计规范》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GB50140-2005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《室外给水设计规范》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GB50013-2018</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《汽车库、修车库、停车场设计防火规范》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GB50067-2014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《室外排水设计规范》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GB50014-2006(2011年版）</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GB50116-2017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GB50166-2019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 《公共广播系统设计规范》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GB50526-2010</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GB50370-2005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GB50263-2007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《大空间智能型主动喷水灭火系统设计规范》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DBJ15-34-2004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《火灾报警控制器通用技术条件》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GB4717-2005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《消防联动控制设备通用技术条件》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GB16806-2006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《建筑施工安全检查标准》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JGJ59-2016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《建筑工程施工质量验收统一标准》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GB50300-2019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《施工现场临时用电安全技术规范》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JGJ46-2012</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《建筑给水排水及采暖工程施工质量验收规范》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B50242-2017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20)</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《电气装置安装工程接地装置施工及验收规范》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GB50169-2016</w:t>
            </w:r>
          </w:p>
          <w:p>
            <w:pPr>
              <w:pStyle w:val="15"/>
              <w:numPr>
                <w:ilvl w:val="0"/>
                <w:numId w:val="0"/>
              </w:numPr>
              <w:ind w:leftChars="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3</w:t>
            </w:r>
            <w:r>
              <w:rPr>
                <w:rFonts w:hint="eastAsia" w:ascii="楷体" w:hAnsi="楷体" w:eastAsia="楷体" w:cs="楷体"/>
                <w:b w:val="0"/>
                <w:bCs w:val="0"/>
                <w:sz w:val="21"/>
                <w:szCs w:val="21"/>
                <w:highlight w:val="none"/>
              </w:rPr>
              <w:t>、与施工有关的法律法规</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《中华人民共和国环境保护法》(国家主席令[2014]第9号)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《中华人民共和国安全生产法》(国家主席令[2014]第13号)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住房城乡建设部办公厅关于实施《危险性较大的分部分项工程安全管理规定》有关问题的通知(建办质【2018】      31号)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《危险性较大的分部分项工程安全管理规定》中华人民共和国住房和城乡建设部令第37号</w:t>
            </w:r>
          </w:p>
          <w:p>
            <w:pPr>
              <w:bidi w:val="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lang w:val="en-US" w:eastAsia="zh-CN"/>
              </w:rPr>
              <w:t xml:space="preserve">    。。。。。。</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1）《各工程项目的</w:t>
            </w:r>
            <w:r>
              <w:rPr>
                <w:rFonts w:hint="eastAsia" w:ascii="楷体" w:hAnsi="楷体" w:eastAsia="楷体" w:cs="楷体"/>
                <w:b w:val="0"/>
                <w:bCs w:val="0"/>
                <w:sz w:val="21"/>
                <w:szCs w:val="21"/>
                <w:lang w:val="en-US" w:eastAsia="zh-CN"/>
              </w:rPr>
              <w:t>施工组织设计</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或</w:t>
            </w:r>
            <w:r>
              <w:rPr>
                <w:rFonts w:hint="eastAsia" w:ascii="楷体" w:hAnsi="楷体" w:eastAsia="楷体" w:cs="楷体"/>
                <w:b w:val="0"/>
                <w:bCs w:val="0"/>
                <w:sz w:val="21"/>
                <w:szCs w:val="21"/>
              </w:rPr>
              <w:t>《各工程项目的专项施工方案》</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2）客供图纸</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3）设计文件、合同要求、</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4）各专项工程质量施工及验收规范、技术规程</w:t>
            </w:r>
          </w:p>
          <w:p>
            <w:pPr>
              <w:pStyle w:val="15"/>
              <w:rPr>
                <w:rFonts w:hint="eastAsia" w:ascii="楷体" w:hAnsi="楷体" w:eastAsia="楷体" w:cs="楷体"/>
                <w:color w:val="333333"/>
                <w:sz w:val="21"/>
                <w:szCs w:val="21"/>
                <w:lang w:val="en-US" w:eastAsia="zh-CN"/>
              </w:rPr>
            </w:pPr>
            <w:r>
              <w:rPr>
                <w:rFonts w:hint="eastAsia" w:ascii="楷体" w:hAnsi="楷体" w:eastAsia="楷体" w:cs="楷体"/>
                <w:b w:val="0"/>
                <w:bCs w:val="0"/>
                <w:sz w:val="21"/>
                <w:szCs w:val="21"/>
                <w:lang w:eastAsia="zh-CN"/>
              </w:rPr>
              <w:t>。。。。。。</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五、</w:t>
            </w:r>
            <w:r>
              <w:rPr>
                <w:rFonts w:hint="eastAsia" w:ascii="楷体" w:hAnsi="楷体" w:eastAsia="楷体" w:cs="楷体"/>
                <w:sz w:val="21"/>
                <w:szCs w:val="21"/>
              </w:rPr>
              <w:t>影响工程质量因素和相关设计、施工工艺及施工活动分析；还包括施工现场平面布置与安排。</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六、</w:t>
            </w:r>
            <w:r>
              <w:rPr>
                <w:rFonts w:hint="eastAsia" w:ascii="楷体" w:hAnsi="楷体" w:eastAsia="楷体" w:cs="楷体"/>
                <w:sz w:val="21"/>
                <w:szCs w:val="21"/>
              </w:rPr>
              <w:t>人员、技术、施工机具及设施资源的需求和配置。</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七、</w:t>
            </w:r>
            <w:r>
              <w:rPr>
                <w:rFonts w:hint="eastAsia" w:ascii="楷体" w:hAnsi="楷体" w:eastAsia="楷体" w:cs="楷体"/>
                <w:sz w:val="21"/>
                <w:szCs w:val="21"/>
              </w:rPr>
              <w:t>进度计划及偏差控制措施。</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八、</w:t>
            </w:r>
            <w:r>
              <w:rPr>
                <w:rFonts w:hint="eastAsia" w:ascii="楷体" w:hAnsi="楷体" w:eastAsia="楷体" w:cs="楷体"/>
                <w:sz w:val="21"/>
                <w:szCs w:val="21"/>
              </w:rPr>
              <w:t>施工技术措施和采用新技术、新工艺、新材料、新设备的专项方法。</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九、</w:t>
            </w:r>
            <w:r>
              <w:rPr>
                <w:rFonts w:hint="eastAsia" w:ascii="楷体" w:hAnsi="楷体" w:eastAsia="楷体" w:cs="楷体"/>
                <w:sz w:val="21"/>
                <w:szCs w:val="21"/>
              </w:rPr>
              <w:t>专项施工方案、施工质量检查和验收计划。</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w:t>
            </w:r>
            <w:r>
              <w:rPr>
                <w:rFonts w:hint="eastAsia" w:ascii="楷体" w:hAnsi="楷体" w:eastAsia="楷体" w:cs="楷体"/>
                <w:sz w:val="21"/>
                <w:szCs w:val="21"/>
              </w:rPr>
              <w:t>质量问题及违规事件的报告和处理。</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十一、</w:t>
            </w:r>
            <w:r>
              <w:rPr>
                <w:rFonts w:hint="eastAsia" w:ascii="楷体" w:hAnsi="楷体" w:eastAsia="楷体" w:cs="楷体"/>
                <w:sz w:val="21"/>
                <w:szCs w:val="21"/>
              </w:rPr>
              <w:t>突发事件的应急处置。</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十二、</w:t>
            </w:r>
            <w:r>
              <w:rPr>
                <w:rFonts w:hint="eastAsia" w:ascii="楷体" w:hAnsi="楷体" w:eastAsia="楷体" w:cs="楷体"/>
                <w:sz w:val="21"/>
                <w:szCs w:val="21"/>
              </w:rPr>
              <w:t>信息、记录及传递要求——包括项目实施过程中，要求形成材料设备检验、分部/分项/检验批质量验收记录等。</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十三、</w:t>
            </w:r>
            <w:r>
              <w:rPr>
                <w:rFonts w:hint="eastAsia" w:ascii="楷体" w:hAnsi="楷体" w:eastAsia="楷体" w:cs="楷体"/>
                <w:sz w:val="21"/>
                <w:szCs w:val="21"/>
              </w:rPr>
              <w:t>与工程建设相关方的沟通、协调方式。</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十四、</w:t>
            </w:r>
            <w:r>
              <w:rPr>
                <w:rFonts w:hint="eastAsia" w:ascii="楷体" w:hAnsi="楷体" w:eastAsia="楷体" w:cs="楷体"/>
                <w:sz w:val="21"/>
                <w:szCs w:val="21"/>
              </w:rPr>
              <w:t>应对风险和机遇的专项措施。</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十五、</w:t>
            </w:r>
            <w:r>
              <w:rPr>
                <w:rFonts w:hint="eastAsia" w:ascii="楷体" w:hAnsi="楷体" w:eastAsia="楷体" w:cs="楷体"/>
                <w:sz w:val="21"/>
                <w:szCs w:val="21"/>
              </w:rPr>
              <w:t>质量控制措施。</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十六、</w:t>
            </w:r>
            <w:r>
              <w:rPr>
                <w:rFonts w:hint="eastAsia" w:ascii="楷体" w:hAnsi="楷体" w:eastAsia="楷体" w:cs="楷体"/>
                <w:sz w:val="21"/>
                <w:szCs w:val="21"/>
              </w:rPr>
              <w:t>工程施工其他要求——公司自主的质量管理要求，如创优工程、文明工程等。</w:t>
            </w:r>
          </w:p>
          <w:p>
            <w:pPr>
              <w:spacing w:line="276" w:lineRule="auto"/>
              <w:jc w:val="left"/>
              <w:rPr>
                <w:rFonts w:hint="eastAsia" w:ascii="楷体" w:hAnsi="楷体" w:eastAsia="楷体" w:cs="楷体"/>
                <w:bCs/>
                <w:sz w:val="21"/>
                <w:szCs w:val="21"/>
              </w:rPr>
            </w:pPr>
            <w:r>
              <w:rPr>
                <w:rFonts w:hint="eastAsia" w:ascii="楷体" w:hAnsi="楷体" w:eastAsia="楷体" w:cs="楷体"/>
                <w:sz w:val="21"/>
                <w:szCs w:val="21"/>
              </w:rPr>
              <w:t>●工程部根据合同要求和项目具体情况，把策划的结果编制成</w:t>
            </w:r>
            <w:r>
              <w:rPr>
                <w:rFonts w:hint="eastAsia" w:ascii="楷体" w:hAnsi="楷体" w:eastAsia="楷体" w:cs="楷体"/>
                <w:sz w:val="21"/>
                <w:szCs w:val="21"/>
                <w:lang w:val="en-US" w:eastAsia="zh-CN"/>
              </w:rPr>
              <w:t>施工组织设计（或施工方案）和</w:t>
            </w:r>
            <w:r>
              <w:rPr>
                <w:rFonts w:hint="eastAsia" w:ascii="楷体" w:hAnsi="楷体" w:eastAsia="楷体" w:cs="楷体"/>
                <w:sz w:val="21"/>
                <w:szCs w:val="21"/>
              </w:rPr>
              <w:t>专项施工方案</w:t>
            </w:r>
            <w:r>
              <w:rPr>
                <w:rFonts w:hint="eastAsia" w:ascii="楷体" w:hAnsi="楷体" w:eastAsia="楷体" w:cs="楷体"/>
                <w:bCs/>
                <w:sz w:val="21"/>
                <w:szCs w:val="21"/>
              </w:rPr>
              <w:t>，</w:t>
            </w:r>
            <w:r>
              <w:rPr>
                <w:rFonts w:hint="eastAsia" w:ascii="楷体" w:hAnsi="楷体" w:eastAsia="楷体" w:cs="楷体"/>
                <w:sz w:val="21"/>
                <w:szCs w:val="21"/>
              </w:rPr>
              <w:t>专项施工方案</w:t>
            </w:r>
            <w:r>
              <w:rPr>
                <w:rFonts w:hint="eastAsia" w:ascii="楷体" w:hAnsi="楷体" w:eastAsia="楷体" w:cs="楷体"/>
                <w:bCs/>
                <w:sz w:val="21"/>
                <w:szCs w:val="21"/>
              </w:rPr>
              <w:t>经专家论证</w:t>
            </w:r>
            <w:r>
              <w:rPr>
                <w:rFonts w:hint="eastAsia" w:ascii="楷体" w:hAnsi="楷体" w:eastAsia="楷体" w:cs="楷体"/>
                <w:bCs/>
                <w:sz w:val="21"/>
                <w:szCs w:val="21"/>
                <w:lang w:eastAsia="zh-CN"/>
              </w:rPr>
              <w:t>（</w:t>
            </w:r>
            <w:r>
              <w:rPr>
                <w:rFonts w:hint="eastAsia" w:ascii="楷体" w:hAnsi="楷体" w:eastAsia="楷体" w:cs="楷体"/>
                <w:bCs/>
                <w:sz w:val="21"/>
                <w:szCs w:val="21"/>
                <w:lang w:val="en-US" w:eastAsia="zh-CN"/>
              </w:rPr>
              <w:t>需要时</w:t>
            </w:r>
            <w:r>
              <w:rPr>
                <w:rFonts w:hint="eastAsia" w:ascii="楷体" w:hAnsi="楷体" w:eastAsia="楷体" w:cs="楷体"/>
                <w:bCs/>
                <w:sz w:val="21"/>
                <w:szCs w:val="21"/>
                <w:lang w:eastAsia="zh-CN"/>
              </w:rPr>
              <w:t>）</w:t>
            </w:r>
            <w:r>
              <w:rPr>
                <w:rFonts w:hint="eastAsia" w:ascii="楷体" w:hAnsi="楷体" w:eastAsia="楷体" w:cs="楷体"/>
                <w:bCs/>
                <w:sz w:val="21"/>
                <w:szCs w:val="21"/>
              </w:rPr>
              <w:t>，修改完善，经专家签字确认，再经发包方、监理方、总包方、企业技术负责人审批后实施。</w:t>
            </w:r>
          </w:p>
          <w:p>
            <w:pPr>
              <w:spacing w:line="276" w:lineRule="auto"/>
              <w:jc w:val="left"/>
              <w:rPr>
                <w:rFonts w:hint="eastAsia" w:ascii="楷体" w:hAnsi="楷体" w:eastAsia="楷体" w:cs="楷体"/>
                <w:bCs/>
                <w:sz w:val="21"/>
                <w:szCs w:val="21"/>
              </w:rPr>
            </w:pPr>
            <w:r>
              <w:rPr>
                <w:rFonts w:hint="eastAsia" w:ascii="楷体" w:hAnsi="楷体" w:eastAsia="楷体" w:cs="楷体"/>
                <w:bCs/>
                <w:sz w:val="21"/>
                <w:szCs w:val="21"/>
              </w:rPr>
              <w:t>●对策划结果实行动态管理，针对项目运行过程中的各种变更动态，对专项施工方案进行动态控制，对变更的结果进行评审、并监督实施。</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工程设计</w:t>
            </w: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 10.3</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 8.3</w:t>
            </w:r>
          </w:p>
        </w:tc>
        <w:tc>
          <w:tcPr>
            <w:tcW w:w="11024" w:type="dxa"/>
          </w:tcPr>
          <w:p>
            <w:pPr>
              <w:bidi w:val="0"/>
              <w:rPr>
                <w:rFonts w:hint="eastAsia" w:ascii="楷体" w:hAnsi="楷体" w:eastAsia="楷体" w:cs="楷体"/>
                <w:sz w:val="21"/>
                <w:szCs w:val="21"/>
              </w:rPr>
            </w:pPr>
            <w:r>
              <w:rPr>
                <w:rFonts w:hint="eastAsia" w:ascii="楷体" w:hAnsi="楷体" w:eastAsia="楷体" w:cs="楷体"/>
                <w:b w:val="0"/>
                <w:bCs w:val="0"/>
                <w:sz w:val="21"/>
                <w:szCs w:val="21"/>
              </w:rPr>
              <w:t>不适用条款：GB/T19001-2016标准第8.3条款、GB/T50430-2017标准10.3条款</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根据本公司建筑施工特点，要求公司依据国家标准规定组织施工，在服务和施工过程中只负责</w:t>
            </w:r>
            <w:r>
              <w:rPr>
                <w:rFonts w:hint="eastAsia" w:ascii="楷体" w:hAnsi="楷体" w:eastAsia="楷体" w:cs="楷体"/>
                <w:b w:val="0"/>
                <w:bCs w:val="0"/>
                <w:sz w:val="21"/>
                <w:szCs w:val="21"/>
                <w:lang w:val="en-US" w:eastAsia="zh-CN"/>
              </w:rPr>
              <w:t>施工组织设计、</w:t>
            </w:r>
            <w:r>
              <w:rPr>
                <w:rFonts w:hint="eastAsia" w:ascii="楷体" w:hAnsi="楷体" w:eastAsia="楷体" w:cs="楷体"/>
                <w:b w:val="0"/>
                <w:bCs w:val="0"/>
                <w:sz w:val="21"/>
                <w:szCs w:val="21"/>
              </w:rPr>
              <w:t>专项施工方案的策划，不负责工程设计</w:t>
            </w:r>
            <w:r>
              <w:rPr>
                <w:rFonts w:hint="eastAsia" w:ascii="楷体" w:hAnsi="楷体" w:eastAsia="楷体" w:cs="楷体"/>
                <w:b w:val="0"/>
                <w:bCs w:val="0"/>
                <w:sz w:val="21"/>
                <w:szCs w:val="21"/>
                <w:lang w:val="en-US" w:eastAsia="zh-CN"/>
              </w:rPr>
              <w:t>及施工图设计</w:t>
            </w:r>
            <w:r>
              <w:rPr>
                <w:rFonts w:hint="eastAsia" w:ascii="楷体" w:hAnsi="楷体" w:eastAsia="楷体" w:cs="楷体"/>
                <w:b w:val="0"/>
                <w:bCs w:val="0"/>
                <w:sz w:val="21"/>
                <w:szCs w:val="21"/>
              </w:rPr>
              <w:t>，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26" w:type="dxa"/>
          </w:tcPr>
          <w:p>
            <w:pPr>
              <w:rPr>
                <w:rFonts w:hint="eastAsia" w:ascii="楷体" w:hAnsi="楷体" w:eastAsia="楷体" w:cs="楷体"/>
                <w:sz w:val="21"/>
                <w:szCs w:val="21"/>
              </w:rPr>
            </w:pPr>
            <w:r>
              <w:rPr>
                <w:rFonts w:hint="eastAsia" w:ascii="楷体" w:hAnsi="楷体" w:eastAsia="楷体" w:cs="楷体"/>
                <w:sz w:val="21"/>
                <w:szCs w:val="21"/>
              </w:rPr>
              <w:t>分包管理</w:t>
            </w:r>
          </w:p>
          <w:p>
            <w:pPr>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9.1</w:t>
            </w:r>
          </w:p>
          <w:p>
            <w:pPr>
              <w:rPr>
                <w:rFonts w:hint="eastAsia" w:ascii="楷体" w:hAnsi="楷体" w:eastAsia="楷体" w:cs="楷体"/>
                <w:sz w:val="21"/>
                <w:szCs w:val="21"/>
              </w:rPr>
            </w:pPr>
            <w:r>
              <w:rPr>
                <w:rFonts w:hint="eastAsia" w:ascii="楷体" w:hAnsi="楷体" w:eastAsia="楷体" w:cs="楷体"/>
                <w:sz w:val="21"/>
                <w:szCs w:val="21"/>
              </w:rPr>
              <w:t>9.2</w:t>
            </w:r>
          </w:p>
          <w:p>
            <w:pPr>
              <w:rPr>
                <w:rFonts w:hint="eastAsia" w:ascii="楷体" w:hAnsi="楷体" w:eastAsia="楷体" w:cs="楷体"/>
                <w:sz w:val="21"/>
                <w:szCs w:val="21"/>
              </w:rPr>
            </w:pPr>
            <w:r>
              <w:rPr>
                <w:rFonts w:hint="eastAsia" w:ascii="楷体" w:hAnsi="楷体" w:eastAsia="楷体" w:cs="楷体"/>
                <w:sz w:val="21"/>
                <w:szCs w:val="21"/>
              </w:rPr>
              <w:t>Q：8.4</w:t>
            </w: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t>●建立了《分包管理制度》，明确了分包管理的相关要求。</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eastAsia="zh-CN"/>
              </w:rPr>
              <w:t>●</w:t>
            </w:r>
            <w:r>
              <w:rPr>
                <w:rFonts w:hint="eastAsia" w:ascii="楷体" w:hAnsi="楷体" w:eastAsia="楷体" w:cs="楷体"/>
                <w:color w:val="auto"/>
                <w:sz w:val="21"/>
                <w:szCs w:val="21"/>
                <w:lang w:eastAsia="zh-CN"/>
              </w:rPr>
              <w:t>张部长</w:t>
            </w:r>
            <w:r>
              <w:rPr>
                <w:rFonts w:hint="eastAsia" w:ascii="楷体" w:hAnsi="楷体" w:eastAsia="楷体" w:cs="楷体"/>
                <w:sz w:val="21"/>
                <w:szCs w:val="21"/>
              </w:rPr>
              <w:t>讲：组织的经营项目活动中，工程部负责对公司建筑工程及建筑工程施工</w:t>
            </w:r>
            <w:r>
              <w:rPr>
                <w:rFonts w:hint="eastAsia" w:ascii="楷体" w:hAnsi="楷体" w:eastAsia="楷体" w:cs="楷体"/>
                <w:sz w:val="21"/>
                <w:szCs w:val="21"/>
                <w:lang w:val="en-US" w:eastAsia="zh-CN"/>
              </w:rPr>
              <w:t>专业分包和</w:t>
            </w:r>
            <w:r>
              <w:rPr>
                <w:rFonts w:hint="eastAsia" w:ascii="楷体" w:hAnsi="楷体" w:eastAsia="楷体" w:cs="楷体"/>
                <w:sz w:val="21"/>
                <w:szCs w:val="21"/>
              </w:rPr>
              <w:t>劳务分包的策划工作，项目部  、</w:t>
            </w:r>
            <w:r>
              <w:rPr>
                <w:rFonts w:hint="eastAsia" w:ascii="楷体" w:hAnsi="楷体" w:eastAsia="楷体" w:cs="楷体"/>
                <w:sz w:val="21"/>
                <w:szCs w:val="21"/>
                <w:lang w:eastAsia="zh-CN"/>
              </w:rPr>
              <w:t>供销部</w:t>
            </w:r>
            <w:r>
              <w:rPr>
                <w:rFonts w:hint="eastAsia" w:ascii="楷体" w:hAnsi="楷体" w:eastAsia="楷体" w:cs="楷体"/>
                <w:sz w:val="21"/>
                <w:szCs w:val="21"/>
              </w:rPr>
              <w:t>派人参与。确定项目所需活动，包括所需外包、分包活动，对工程项目进行策划，策划的结果体现在具体施工项目的专项施工方案中，经专家论证，完善方案，专项施工方案经建设方、总包方、监理方、公司技术负责人签字后方可实施。</w:t>
            </w:r>
          </w:p>
          <w:p>
            <w:pPr>
              <w:rPr>
                <w:rFonts w:hint="eastAsia" w:ascii="楷体" w:hAnsi="楷体" w:eastAsia="楷体" w:cs="楷体"/>
                <w:sz w:val="21"/>
                <w:szCs w:val="21"/>
              </w:rPr>
            </w:pPr>
            <w:r>
              <w:rPr>
                <w:rFonts w:hint="eastAsia" w:ascii="楷体" w:hAnsi="楷体" w:eastAsia="楷体" w:cs="楷体"/>
                <w:sz w:val="21"/>
                <w:szCs w:val="21"/>
              </w:rPr>
              <w:t>●需要</w:t>
            </w:r>
            <w:r>
              <w:rPr>
                <w:rFonts w:hint="eastAsia" w:ascii="楷体" w:hAnsi="楷体" w:eastAsia="楷体" w:cs="楷体"/>
                <w:sz w:val="21"/>
                <w:szCs w:val="21"/>
                <w:lang w:val="en-US" w:eastAsia="zh-CN"/>
              </w:rPr>
              <w:t>专业分包和</w:t>
            </w:r>
            <w:r>
              <w:rPr>
                <w:rFonts w:hint="eastAsia" w:ascii="楷体" w:hAnsi="楷体" w:eastAsia="楷体" w:cs="楷体"/>
                <w:sz w:val="21"/>
                <w:szCs w:val="21"/>
              </w:rPr>
              <w:t>劳务分包时，</w:t>
            </w:r>
            <w:r>
              <w:rPr>
                <w:rFonts w:hint="eastAsia" w:ascii="楷体" w:hAnsi="楷体" w:eastAsia="楷体" w:cs="楷体"/>
                <w:sz w:val="21"/>
                <w:szCs w:val="21"/>
                <w:lang w:val="en-US" w:eastAsia="zh-CN"/>
              </w:rPr>
              <w:t>与</w:t>
            </w:r>
            <w:r>
              <w:rPr>
                <w:rFonts w:hint="eastAsia" w:ascii="楷体" w:hAnsi="楷体" w:eastAsia="楷体" w:cs="楷体"/>
                <w:sz w:val="21"/>
                <w:szCs w:val="21"/>
              </w:rPr>
              <w:t>分包方签订分包合同。</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目前，</w:t>
            </w:r>
            <w:r>
              <w:rPr>
                <w:rFonts w:hint="eastAsia" w:ascii="楷体" w:hAnsi="楷体" w:eastAsia="楷体" w:cs="楷体"/>
                <w:color w:val="auto"/>
                <w:sz w:val="21"/>
                <w:szCs w:val="21"/>
              </w:rPr>
              <w:t>经识别，公司在建</w:t>
            </w:r>
            <w:r>
              <w:rPr>
                <w:rFonts w:hint="eastAsia" w:ascii="楷体" w:hAnsi="楷体" w:eastAsia="楷体" w:cs="楷体"/>
                <w:color w:val="auto"/>
                <w:sz w:val="21"/>
                <w:szCs w:val="21"/>
                <w:lang w:val="en-US" w:eastAsia="zh-CN"/>
              </w:rPr>
              <w:t>工程分包项目：</w:t>
            </w:r>
            <w:r>
              <w:rPr>
                <w:rFonts w:hint="eastAsia" w:ascii="楷体" w:hAnsi="楷体" w:eastAsia="楷体" w:cs="楷体"/>
                <w:color w:val="auto"/>
                <w:sz w:val="21"/>
                <w:szCs w:val="21"/>
              </w:rPr>
              <w:t>劳务分包</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lang w:val="en-US" w:eastAsia="zh-CN"/>
              </w:rPr>
              <w:t>见在建项目部审核</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施工准备</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对施工过程质量的控制</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需确认的过程</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移交期间的防护</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施工过程中的标识、可追溯性</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pStyle w:val="14"/>
              <w:rPr>
                <w:rFonts w:hint="eastAsia" w:ascii="楷体" w:hAnsi="楷体" w:eastAsia="楷体" w:cs="楷体"/>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发包方/供方财产管理</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与建设相关方的沟通</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质量记录</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变更控制</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交付与服务</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J10.5.1</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J10.5.2</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J10.5.3</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8.5.4</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8.5.2</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pStyle w:val="14"/>
              <w:rPr>
                <w:rFonts w:hint="eastAsia" w:ascii="楷体" w:hAnsi="楷体" w:eastAsia="楷体" w:cs="楷体"/>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J10.5.5</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8.5.3</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QES7.4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J3.3.7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10.5.6</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J10.6</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Q8.5.6</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8.5.1</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8.5.5</w:t>
            </w:r>
          </w:p>
          <w:p>
            <w:pPr>
              <w:tabs>
                <w:tab w:val="left" w:pos="7380"/>
              </w:tabs>
              <w:spacing w:line="276" w:lineRule="auto"/>
              <w:rPr>
                <w:rFonts w:hint="eastAsia" w:ascii="楷体" w:hAnsi="楷体" w:eastAsia="楷体" w:cs="楷体"/>
                <w:b/>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●电谷科技中心2号研发生产楼消防工程工程概况：该工程包含：整座楼消防栓系统安装、管道系统安装、总控系统安装，覆盖面积9600平米 ，工程类别：</w:t>
            </w:r>
            <w:r>
              <w:rPr>
                <w:rFonts w:hint="eastAsia" w:ascii="楷体" w:hAnsi="楷体" w:eastAsia="楷体" w:cs="楷体"/>
                <w:b w:val="0"/>
                <w:bCs w:val="0"/>
                <w:sz w:val="21"/>
                <w:szCs w:val="21"/>
              </w:rPr>
              <w:t>资质范围内的</w:t>
            </w:r>
            <w:r>
              <w:rPr>
                <w:rFonts w:hint="eastAsia" w:ascii="楷体" w:hAnsi="楷体" w:eastAsia="楷体" w:cs="楷体"/>
                <w:sz w:val="21"/>
                <w:szCs w:val="21"/>
              </w:rPr>
              <w:t>消防设施工程施工</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甲方：</w:t>
            </w:r>
            <w:r>
              <w:rPr>
                <w:rFonts w:hint="eastAsia" w:ascii="楷体" w:hAnsi="楷体" w:eastAsia="楷体" w:cs="楷体"/>
                <w:sz w:val="21"/>
                <w:szCs w:val="21"/>
                <w:lang w:val="en-US" w:eastAsia="zh-CN"/>
              </w:rPr>
              <w:t>河北建设集团股份有限公司</w:t>
            </w:r>
          </w:p>
          <w:p>
            <w:pPr>
              <w:bidi w:val="0"/>
              <w:rPr>
                <w:rFonts w:hint="eastAsia" w:ascii="楷体" w:hAnsi="楷体" w:eastAsia="楷体" w:cs="楷体"/>
                <w:sz w:val="21"/>
                <w:szCs w:val="21"/>
              </w:rPr>
            </w:pPr>
            <w:r>
              <w:rPr>
                <w:rFonts w:hint="eastAsia" w:ascii="楷体" w:hAnsi="楷体" w:eastAsia="楷体" w:cs="楷体"/>
                <w:sz w:val="21"/>
                <w:szCs w:val="21"/>
              </w:rPr>
              <w:t>乙方：河北天龙消防集团有限公司</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开工日期：2018年6月13日，竣工日期：2020年6月12日</w:t>
            </w:r>
          </w:p>
          <w:p>
            <w:pPr>
              <w:bidi w:val="0"/>
              <w:rPr>
                <w:rFonts w:hint="eastAsia" w:ascii="楷体" w:hAnsi="楷体" w:eastAsia="楷体" w:cs="楷体"/>
                <w:sz w:val="21"/>
                <w:szCs w:val="21"/>
              </w:rPr>
            </w:pPr>
            <w:r>
              <w:rPr>
                <w:rFonts w:hint="eastAsia" w:ascii="楷体" w:hAnsi="楷体" w:eastAsia="楷体" w:cs="楷体"/>
                <w:sz w:val="21"/>
                <w:szCs w:val="21"/>
              </w:rPr>
              <w:t>●查施工准备（</w:t>
            </w:r>
            <w:r>
              <w:rPr>
                <w:rFonts w:hint="eastAsia" w:ascii="楷体" w:hAnsi="楷体" w:eastAsia="楷体" w:cs="楷体"/>
                <w:sz w:val="21"/>
                <w:szCs w:val="21"/>
                <w:lang w:val="en-US" w:eastAsia="zh-CN"/>
              </w:rPr>
              <w:t>电谷科技中心2号研发生产楼消防工程</w:t>
            </w:r>
            <w:r>
              <w:rPr>
                <w:rFonts w:hint="eastAsia" w:ascii="楷体" w:hAnsi="楷体" w:eastAsia="楷体" w:cs="楷体"/>
                <w:sz w:val="21"/>
                <w:szCs w:val="21"/>
              </w:rPr>
              <w:t>）</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1、项目开工前，工程部组织项目部接收、审核设计文件，参加设计交底和图纸会审，并对结果进行确认。</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2、工程部协助项目部，按照编制的施工组织设计或施工</w:t>
            </w:r>
            <w:r>
              <w:rPr>
                <w:rFonts w:hint="eastAsia" w:ascii="楷体" w:hAnsi="楷体" w:eastAsia="楷体" w:cs="楷体"/>
                <w:sz w:val="21"/>
                <w:szCs w:val="21"/>
                <w:lang w:val="en-US" w:eastAsia="zh-CN"/>
              </w:rPr>
              <w:t>方案</w:t>
            </w:r>
            <w:r>
              <w:rPr>
                <w:rFonts w:hint="eastAsia" w:ascii="楷体" w:hAnsi="楷体" w:eastAsia="楷体" w:cs="楷体"/>
                <w:sz w:val="21"/>
                <w:szCs w:val="21"/>
              </w:rPr>
              <w:t>等有关内容进行施工准备工作：按规定向监理方或发包方进行报审、报验；确认项目施工已具备开工条件，按规定提出开工申请，经批准后方可开工。</w:t>
            </w:r>
          </w:p>
          <w:p>
            <w:pPr>
              <w:pStyle w:val="15"/>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--查开工报告</w:t>
            </w:r>
          </w:p>
          <w:p>
            <w:pPr>
              <w:pStyle w:val="15"/>
              <w:rPr>
                <w:rFonts w:hint="eastAsia" w:ascii="楷体" w:hAnsi="楷体" w:eastAsia="楷体" w:cs="楷体"/>
                <w:color w:val="auto"/>
                <w:sz w:val="21"/>
                <w:szCs w:val="21"/>
                <w:lang w:val="en-US" w:eastAsia="zh-CN"/>
              </w:rPr>
            </w:pPr>
            <w:r>
              <w:rPr>
                <w:rFonts w:hint="eastAsia" w:ascii="楷体" w:hAnsi="楷体" w:eastAsia="楷体" w:cs="楷体"/>
                <w:sz w:val="21"/>
                <w:szCs w:val="21"/>
                <w:lang w:val="en-US" w:eastAsia="zh-CN"/>
              </w:rPr>
              <w:t xml:space="preserve"> 开工日期：2018.6.13，审批意见：施工方案、焊评等准备工作已做好，具备开工条件，有甲方及施工单位负责人签字，并附有</w:t>
            </w:r>
            <w:r>
              <w:rPr>
                <w:rFonts w:hint="eastAsia" w:ascii="楷体" w:hAnsi="楷体" w:eastAsia="楷体" w:cs="楷体"/>
                <w:color w:val="auto"/>
                <w:sz w:val="21"/>
                <w:szCs w:val="21"/>
                <w:lang w:val="en-US" w:eastAsia="zh-CN"/>
              </w:rPr>
              <w:t>特种设备安装改造维修告知书及行政许可受理决定书</w:t>
            </w:r>
          </w:p>
          <w:p>
            <w:pPr>
              <w:pStyle w:val="15"/>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214755" cy="1725295"/>
                  <wp:effectExtent l="0" t="0" r="4445" b="190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7"/>
                          <a:stretch>
                            <a:fillRect/>
                          </a:stretch>
                        </pic:blipFill>
                        <pic:spPr>
                          <a:xfrm>
                            <a:off x="0" y="0"/>
                            <a:ext cx="1214755" cy="1725295"/>
                          </a:xfrm>
                          <a:prstGeom prst="rect">
                            <a:avLst/>
                          </a:prstGeom>
                          <a:noFill/>
                          <a:ln>
                            <a:noFill/>
                          </a:ln>
                        </pic:spPr>
                      </pic:pic>
                    </a:graphicData>
                  </a:graphic>
                </wp:inline>
              </w:drawing>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3、工程部向项目部进行交底：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1）根据项目规模和施工的复杂、难易程序等确定交底的层次、阶段；</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交底的内容一般有：工程性质、承包方式、签约时间、工程地点、承包范围、质量标准、合同价款的约定、合同价款的调整方式、工程预付款支付方式、工程量确认方式、保修期限、竣工验收与结算、违约、索赔和争议、履约中应该注意的问题等。</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--查见</w:t>
            </w:r>
            <w:r>
              <w:rPr>
                <w:rFonts w:hint="eastAsia" w:ascii="楷体" w:hAnsi="楷体" w:eastAsia="楷体" w:cs="楷体"/>
                <w:color w:val="auto"/>
                <w:sz w:val="21"/>
                <w:szCs w:val="21"/>
              </w:rPr>
              <w:t>20</w:t>
            </w:r>
            <w:r>
              <w:rPr>
                <w:rFonts w:hint="eastAsia" w:ascii="楷体" w:hAnsi="楷体" w:eastAsia="楷体" w:cs="楷体"/>
                <w:color w:val="auto"/>
                <w:sz w:val="21"/>
                <w:szCs w:val="21"/>
                <w:lang w:val="en-US" w:eastAsia="zh-CN"/>
              </w:rPr>
              <w:t>18</w:t>
            </w:r>
            <w:r>
              <w:rPr>
                <w:rFonts w:hint="eastAsia" w:ascii="楷体" w:hAnsi="楷体" w:eastAsia="楷体" w:cs="楷体"/>
                <w:color w:val="auto"/>
                <w:sz w:val="21"/>
                <w:szCs w:val="21"/>
              </w:rPr>
              <w:t>年</w:t>
            </w:r>
            <w:r>
              <w:rPr>
                <w:rFonts w:hint="eastAsia" w:ascii="楷体" w:hAnsi="楷体" w:eastAsia="楷体" w:cs="楷体"/>
                <w:color w:val="auto"/>
                <w:sz w:val="21"/>
                <w:szCs w:val="21"/>
                <w:lang w:val="en-US" w:eastAsia="zh-CN"/>
              </w:rPr>
              <w:t>6</w:t>
            </w:r>
            <w:r>
              <w:rPr>
                <w:rFonts w:hint="eastAsia" w:ascii="楷体" w:hAnsi="楷体" w:eastAsia="楷体" w:cs="楷体"/>
                <w:color w:val="auto"/>
                <w:sz w:val="21"/>
                <w:szCs w:val="21"/>
              </w:rPr>
              <w:t>月</w:t>
            </w:r>
            <w:r>
              <w:rPr>
                <w:rFonts w:hint="eastAsia" w:ascii="楷体" w:hAnsi="楷体" w:eastAsia="楷体" w:cs="楷体"/>
                <w:color w:val="auto"/>
                <w:sz w:val="21"/>
                <w:szCs w:val="21"/>
                <w:lang w:val="en-US" w:eastAsia="zh-CN"/>
              </w:rPr>
              <w:t>13</w:t>
            </w:r>
            <w:r>
              <w:rPr>
                <w:rFonts w:hint="eastAsia" w:ascii="楷体" w:hAnsi="楷体" w:eastAsia="楷体" w:cs="楷体"/>
                <w:color w:val="auto"/>
                <w:sz w:val="21"/>
                <w:szCs w:val="21"/>
              </w:rPr>
              <w:t>日对</w:t>
            </w:r>
            <w:r>
              <w:rPr>
                <w:rFonts w:hint="eastAsia" w:ascii="楷体" w:hAnsi="楷体" w:eastAsia="楷体" w:cs="楷体"/>
                <w:sz w:val="21"/>
                <w:szCs w:val="21"/>
              </w:rPr>
              <w:t>“</w:t>
            </w:r>
            <w:r>
              <w:rPr>
                <w:rFonts w:hint="eastAsia" w:ascii="楷体" w:hAnsi="楷体" w:eastAsia="楷体" w:cs="楷体"/>
                <w:sz w:val="21"/>
                <w:szCs w:val="21"/>
                <w:lang w:val="en-US" w:eastAsia="zh-CN"/>
              </w:rPr>
              <w:t>电谷科技中心2号研发生产楼消防工程</w:t>
            </w:r>
            <w:r>
              <w:rPr>
                <w:rFonts w:hint="eastAsia" w:ascii="楷体" w:hAnsi="楷体" w:eastAsia="楷体" w:cs="楷体"/>
                <w:sz w:val="21"/>
                <w:szCs w:val="21"/>
              </w:rPr>
              <w:t>”合同交底记录。</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 xml:space="preserve"> 1、合同交底:详见</w:t>
            </w:r>
            <w:r>
              <w:rPr>
                <w:rFonts w:hint="eastAsia" w:ascii="楷体" w:hAnsi="楷体" w:eastAsia="楷体" w:cs="楷体"/>
                <w:sz w:val="21"/>
                <w:szCs w:val="21"/>
                <w:lang w:eastAsia="zh-CN"/>
              </w:rPr>
              <w:t>供销部</w:t>
            </w:r>
            <w:r>
              <w:rPr>
                <w:rFonts w:hint="eastAsia" w:ascii="楷体" w:hAnsi="楷体" w:eastAsia="楷体" w:cs="楷体"/>
                <w:sz w:val="21"/>
                <w:szCs w:val="21"/>
              </w:rPr>
              <w:t>Q8.2;QJ6.1、6.2、6.3的审核记录</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2、技术交底：（专项方案交底）</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1）交底内容：施工内容重要特点、技术难点、施工工艺技术、施工方法、技术保证条件、</w:t>
            </w:r>
            <w:r>
              <w:rPr>
                <w:rFonts w:hint="eastAsia" w:ascii="楷体" w:hAnsi="楷体" w:eastAsia="楷体" w:cs="楷体"/>
                <w:sz w:val="21"/>
                <w:szCs w:val="21"/>
                <w:lang w:val="en-US" w:eastAsia="zh-CN"/>
              </w:rPr>
              <w:t>图纸会审情况</w:t>
            </w:r>
            <w:r>
              <w:rPr>
                <w:rFonts w:hint="eastAsia" w:ascii="楷体" w:hAnsi="楷体" w:eastAsia="楷体" w:cs="楷体"/>
                <w:sz w:val="21"/>
                <w:szCs w:val="21"/>
              </w:rPr>
              <w:t>、施工机械配置计划、人员配置计划、</w:t>
            </w:r>
            <w:r>
              <w:rPr>
                <w:rFonts w:hint="eastAsia" w:ascii="楷体" w:hAnsi="楷体" w:eastAsia="楷体" w:cs="楷体"/>
                <w:sz w:val="21"/>
                <w:szCs w:val="21"/>
                <w:lang w:val="en-US" w:eastAsia="zh-CN"/>
              </w:rPr>
              <w:t>安装维修</w:t>
            </w:r>
            <w:r>
              <w:rPr>
                <w:rFonts w:hint="eastAsia" w:ascii="楷体" w:hAnsi="楷体" w:eastAsia="楷体" w:cs="楷体"/>
                <w:sz w:val="21"/>
                <w:szCs w:val="21"/>
              </w:rPr>
              <w:t>安全技术措施等</w:t>
            </w:r>
          </w:p>
          <w:p>
            <w:pPr>
              <w:spacing w:line="276" w:lineRule="auto"/>
              <w:ind w:firstLine="105" w:firstLineChars="50"/>
              <w:jc w:val="left"/>
              <w:rPr>
                <w:rFonts w:hint="eastAsia" w:ascii="楷体" w:hAnsi="楷体" w:eastAsia="楷体" w:cs="楷体"/>
                <w:color w:val="auto"/>
                <w:sz w:val="21"/>
                <w:szCs w:val="21"/>
                <w:lang w:val="en-US" w:eastAsia="zh-CN"/>
              </w:rPr>
            </w:pPr>
            <w:r>
              <w:rPr>
                <w:rFonts w:hint="eastAsia" w:ascii="楷体" w:hAnsi="楷体" w:eastAsia="楷体" w:cs="楷体"/>
                <w:sz w:val="21"/>
                <w:szCs w:val="21"/>
              </w:rPr>
              <w:t>2）交底人：</w:t>
            </w:r>
            <w:r>
              <w:rPr>
                <w:rFonts w:hint="eastAsia" w:ascii="楷体" w:hAnsi="楷体" w:eastAsia="楷体" w:cs="楷体"/>
                <w:sz w:val="21"/>
                <w:szCs w:val="21"/>
                <w:lang w:val="en-US" w:eastAsia="zh-CN"/>
              </w:rPr>
              <w:t>张宝</w:t>
            </w:r>
          </w:p>
          <w:p>
            <w:pPr>
              <w:spacing w:line="276" w:lineRule="auto"/>
              <w:ind w:firstLine="105" w:firstLineChars="50"/>
              <w:jc w:val="left"/>
              <w:rPr>
                <w:rFonts w:hint="eastAsia" w:ascii="楷体" w:hAnsi="楷体" w:eastAsia="楷体" w:cs="楷体"/>
                <w:color w:val="auto"/>
                <w:sz w:val="21"/>
                <w:szCs w:val="21"/>
              </w:rPr>
            </w:pPr>
            <w:r>
              <w:rPr>
                <w:rFonts w:hint="eastAsia" w:ascii="楷体" w:hAnsi="楷体" w:eastAsia="楷体" w:cs="楷体"/>
                <w:color w:val="auto"/>
                <w:sz w:val="21"/>
                <w:szCs w:val="21"/>
              </w:rPr>
              <w:t>3）详细交底内容将在在建项目部审核时描述</w:t>
            </w:r>
          </w:p>
          <w:p>
            <w:pPr>
              <w:spacing w:line="276" w:lineRule="auto"/>
              <w:ind w:firstLine="105" w:firstLineChars="50"/>
              <w:jc w:val="left"/>
              <w:rPr>
                <w:rFonts w:hint="eastAsia" w:ascii="楷体" w:hAnsi="楷体" w:eastAsia="楷体" w:cs="楷体"/>
                <w:color w:val="auto"/>
                <w:sz w:val="21"/>
                <w:szCs w:val="21"/>
              </w:rPr>
            </w:pPr>
            <w:r>
              <w:rPr>
                <w:rFonts w:hint="eastAsia" w:ascii="楷体" w:hAnsi="楷体" w:eastAsia="楷体" w:cs="楷体"/>
                <w:color w:val="auto"/>
                <w:sz w:val="21"/>
                <w:szCs w:val="21"/>
              </w:rPr>
              <w:t>3、安全交底：（专项方案交底）</w:t>
            </w:r>
          </w:p>
          <w:p>
            <w:pPr>
              <w:spacing w:line="276" w:lineRule="auto"/>
              <w:ind w:firstLine="105" w:firstLineChars="50"/>
              <w:jc w:val="left"/>
              <w:rPr>
                <w:rFonts w:hint="eastAsia" w:ascii="楷体" w:hAnsi="楷体" w:eastAsia="楷体" w:cs="楷体"/>
                <w:color w:val="auto"/>
                <w:sz w:val="21"/>
                <w:szCs w:val="21"/>
              </w:rPr>
            </w:pPr>
            <w:r>
              <w:rPr>
                <w:rFonts w:hint="eastAsia" w:ascii="楷体" w:hAnsi="楷体" w:eastAsia="楷体" w:cs="楷体"/>
                <w:color w:val="auto"/>
                <w:sz w:val="21"/>
                <w:szCs w:val="21"/>
              </w:rPr>
              <w:t>1）交底内容：施工内容重要特点、技术难点、施工工艺技术、施工方法、技术保证条件、</w:t>
            </w:r>
            <w:r>
              <w:rPr>
                <w:rFonts w:hint="eastAsia" w:ascii="楷体" w:hAnsi="楷体" w:eastAsia="楷体" w:cs="楷体"/>
                <w:color w:val="auto"/>
                <w:sz w:val="21"/>
                <w:szCs w:val="21"/>
                <w:lang w:val="en-US" w:eastAsia="zh-CN"/>
              </w:rPr>
              <w:t>图纸会审情况</w:t>
            </w:r>
            <w:r>
              <w:rPr>
                <w:rFonts w:hint="eastAsia" w:ascii="楷体" w:hAnsi="楷体" w:eastAsia="楷体" w:cs="楷体"/>
                <w:color w:val="auto"/>
                <w:sz w:val="21"/>
                <w:szCs w:val="21"/>
              </w:rPr>
              <w:t>、施工机械配置计划、人员配置计划、</w:t>
            </w:r>
            <w:r>
              <w:rPr>
                <w:rFonts w:hint="eastAsia" w:ascii="楷体" w:hAnsi="楷体" w:eastAsia="楷体" w:cs="楷体"/>
                <w:color w:val="auto"/>
                <w:sz w:val="21"/>
                <w:szCs w:val="21"/>
                <w:lang w:val="en-US" w:eastAsia="zh-CN"/>
              </w:rPr>
              <w:t>安装维修</w:t>
            </w:r>
            <w:r>
              <w:rPr>
                <w:rFonts w:hint="eastAsia" w:ascii="楷体" w:hAnsi="楷体" w:eastAsia="楷体" w:cs="楷体"/>
                <w:color w:val="auto"/>
                <w:sz w:val="21"/>
                <w:szCs w:val="21"/>
              </w:rPr>
              <w:t>安全技术措施等</w:t>
            </w:r>
          </w:p>
          <w:p>
            <w:pPr>
              <w:spacing w:line="276" w:lineRule="auto"/>
              <w:ind w:firstLine="105" w:firstLineChars="50"/>
              <w:jc w:val="left"/>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rPr>
              <w:t>2）交底人：</w:t>
            </w:r>
            <w:r>
              <w:rPr>
                <w:rFonts w:hint="eastAsia" w:ascii="楷体" w:hAnsi="楷体" w:eastAsia="楷体" w:cs="楷体"/>
                <w:color w:val="auto"/>
                <w:sz w:val="21"/>
                <w:szCs w:val="21"/>
                <w:lang w:val="en-US" w:eastAsia="zh-CN"/>
              </w:rPr>
              <w:t>张宝</w:t>
            </w:r>
          </w:p>
          <w:p>
            <w:pPr>
              <w:spacing w:line="276" w:lineRule="auto"/>
              <w:ind w:firstLine="105" w:firstLineChars="50"/>
              <w:jc w:val="left"/>
              <w:rPr>
                <w:rFonts w:hint="eastAsia" w:ascii="楷体" w:hAnsi="楷体" w:eastAsia="楷体" w:cs="楷体"/>
                <w:color w:val="auto"/>
                <w:sz w:val="21"/>
                <w:szCs w:val="21"/>
              </w:rPr>
            </w:pPr>
            <w:r>
              <w:rPr>
                <w:rFonts w:hint="eastAsia" w:ascii="楷体" w:hAnsi="楷体" w:eastAsia="楷体" w:cs="楷体"/>
                <w:color w:val="auto"/>
                <w:sz w:val="21"/>
                <w:szCs w:val="21"/>
              </w:rPr>
              <w:t>3）详细交底内容将在在建项目部审核时描述</w:t>
            </w:r>
          </w:p>
          <w:p>
            <w:pPr>
              <w:spacing w:line="276" w:lineRule="auto"/>
              <w:jc w:val="left"/>
              <w:rPr>
                <w:rFonts w:hint="eastAsia" w:ascii="楷体" w:hAnsi="楷体" w:eastAsia="楷体" w:cs="楷体"/>
                <w:sz w:val="21"/>
                <w:szCs w:val="21"/>
              </w:rPr>
            </w:pPr>
            <w:r>
              <w:rPr>
                <w:rFonts w:hint="eastAsia" w:ascii="楷体" w:hAnsi="楷体" w:eastAsia="楷体" w:cs="楷体"/>
                <w:color w:val="auto"/>
                <w:sz w:val="21"/>
                <w:szCs w:val="21"/>
              </w:rPr>
              <w:t>4、企业施工前对施工条件进行检查确认，提供了（</w:t>
            </w:r>
            <w:r>
              <w:rPr>
                <w:rFonts w:hint="eastAsia" w:ascii="楷体" w:hAnsi="楷体" w:eastAsia="楷体" w:cs="楷体"/>
                <w:sz w:val="21"/>
                <w:szCs w:val="21"/>
                <w:lang w:val="en-US" w:eastAsia="zh-CN"/>
              </w:rPr>
              <w:t>电谷科技中心2号研发生产楼消防工程</w:t>
            </w:r>
            <w:r>
              <w:rPr>
                <w:rFonts w:hint="eastAsia" w:ascii="楷体" w:hAnsi="楷体" w:eastAsia="楷体" w:cs="楷体"/>
                <w:color w:val="auto"/>
                <w:sz w:val="21"/>
                <w:szCs w:val="21"/>
              </w:rPr>
              <w:t>）施工前检查确认表，确认日期：20</w:t>
            </w:r>
            <w:r>
              <w:rPr>
                <w:rFonts w:hint="eastAsia" w:ascii="楷体" w:hAnsi="楷体" w:eastAsia="楷体" w:cs="楷体"/>
                <w:color w:val="auto"/>
                <w:sz w:val="21"/>
                <w:szCs w:val="21"/>
                <w:lang w:val="en-US" w:eastAsia="zh-CN"/>
              </w:rPr>
              <w:t>218.6.12</w:t>
            </w:r>
            <w:r>
              <w:rPr>
                <w:rFonts w:hint="eastAsia" w:ascii="楷体" w:hAnsi="楷体" w:eastAsia="楷体" w:cs="楷体"/>
                <w:color w:val="auto"/>
                <w:sz w:val="21"/>
                <w:szCs w:val="21"/>
              </w:rPr>
              <w:t xml:space="preserve"> </w:t>
            </w:r>
            <w:r>
              <w:rPr>
                <w:rFonts w:hint="eastAsia" w:ascii="楷体" w:hAnsi="楷体" w:eastAsia="楷体" w:cs="楷体"/>
                <w:sz w:val="21"/>
                <w:szCs w:val="21"/>
              </w:rPr>
              <w:t xml:space="preserve">  内容包括：</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1）地址、水文、周边环境资料</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2）专项方案审批</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）专项方案交底情况</w:t>
            </w:r>
          </w:p>
          <w:p>
            <w:pPr>
              <w:spacing w:line="276" w:lineRule="auto"/>
              <w:ind w:firstLine="105" w:firstLineChars="50"/>
              <w:jc w:val="left"/>
              <w:rPr>
                <w:rFonts w:hint="eastAsia" w:ascii="楷体" w:hAnsi="楷体" w:eastAsia="楷体" w:cs="楷体"/>
                <w:b/>
                <w:bCs/>
                <w:sz w:val="21"/>
                <w:szCs w:val="21"/>
                <w:lang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●施工准备基本符合规范要求。</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●通过以下活动对工程项目质量进行控制：</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1）正确使用专项施工方案、施工规范和验收标准，适用时，对施工过程实施样板引路；</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2）调配合格的操作人员——包括持证上岗要求的项目管理人员、特种作业人员等；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color w:val="auto"/>
                <w:sz w:val="21"/>
                <w:szCs w:val="21"/>
              </w:rPr>
              <w:t>配备和工程材料、构配件和设备、施工机具、检测设备；</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4）进行施工和检查——包括对工序的检查、技术复核、施工过程参数的监测和必要的统计分析等；</w:t>
            </w:r>
          </w:p>
          <w:p>
            <w:pPr>
              <w:spacing w:line="276" w:lineRule="auto"/>
              <w:ind w:left="630" w:leftChars="200" w:hanging="210" w:hangingChars="100"/>
              <w:jc w:val="left"/>
              <w:rPr>
                <w:rFonts w:hint="eastAsia" w:ascii="楷体" w:hAnsi="楷体" w:eastAsia="楷体" w:cs="楷体"/>
                <w:sz w:val="21"/>
                <w:szCs w:val="21"/>
              </w:rPr>
            </w:pPr>
            <w:r>
              <w:rPr>
                <w:rFonts w:hint="eastAsia" w:ascii="楷体" w:hAnsi="楷体" w:eastAsia="楷体" w:cs="楷体"/>
                <w:sz w:val="21"/>
                <w:szCs w:val="21"/>
              </w:rPr>
              <w:t>5）对施工作业环境进行控制——包括安全文明施工、绿色施工措施、季节性施工措施、不同专业交叉作业的环境协调控制措施等；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6）合理安排施工进度；</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7）对成品、半成品采取保护措施；</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8）对突发事件实施应急响应与监控；</w:t>
            </w:r>
          </w:p>
          <w:p>
            <w:pPr>
              <w:spacing w:line="276" w:lineRule="auto"/>
              <w:ind w:firstLine="420" w:firstLineChars="200"/>
              <w:jc w:val="left"/>
              <w:rPr>
                <w:rFonts w:hint="eastAsia" w:ascii="楷体" w:hAnsi="楷体" w:eastAsia="楷体" w:cs="楷体"/>
                <w:color w:val="auto"/>
                <w:sz w:val="21"/>
                <w:szCs w:val="21"/>
              </w:rPr>
            </w:pPr>
            <w:r>
              <w:rPr>
                <w:rFonts w:hint="eastAsia" w:ascii="楷体" w:hAnsi="楷体" w:eastAsia="楷体" w:cs="楷体"/>
                <w:sz w:val="21"/>
                <w:szCs w:val="21"/>
              </w:rPr>
              <w:t>9）</w:t>
            </w:r>
            <w:r>
              <w:rPr>
                <w:rFonts w:hint="eastAsia" w:ascii="楷体" w:hAnsi="楷体" w:eastAsia="楷体" w:cs="楷体"/>
                <w:color w:val="auto"/>
                <w:sz w:val="21"/>
                <w:szCs w:val="21"/>
              </w:rPr>
              <w:t>对能力不足的施工过程进行监控；</w:t>
            </w:r>
          </w:p>
          <w:p>
            <w:pPr>
              <w:spacing w:line="276" w:lineRule="auto"/>
              <w:ind w:firstLine="420" w:firstLineChars="200"/>
              <w:jc w:val="left"/>
              <w:rPr>
                <w:rFonts w:hint="eastAsia" w:ascii="楷体" w:hAnsi="楷体" w:eastAsia="楷体" w:cs="楷体"/>
                <w:color w:val="auto"/>
                <w:sz w:val="21"/>
                <w:szCs w:val="21"/>
              </w:rPr>
            </w:pPr>
            <w:r>
              <w:rPr>
                <w:rFonts w:hint="eastAsia" w:ascii="楷体" w:hAnsi="楷体" w:eastAsia="楷体" w:cs="楷体"/>
                <w:color w:val="auto"/>
                <w:sz w:val="21"/>
                <w:szCs w:val="21"/>
              </w:rPr>
              <w:t>10）确保分包方的施工过程得到控制；</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11）采取措施防止人为错误；</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12）保证各项变更满足规定要求。</w:t>
            </w:r>
          </w:p>
          <w:p>
            <w:pPr>
              <w:tabs>
                <w:tab w:val="left" w:pos="7380"/>
              </w:tabs>
              <w:spacing w:line="276" w:lineRule="auto"/>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●目前</w:t>
            </w:r>
            <w:r>
              <w:rPr>
                <w:rFonts w:hint="eastAsia" w:ascii="楷体" w:hAnsi="楷体" w:eastAsia="楷体" w:cs="楷体"/>
                <w:sz w:val="21"/>
                <w:szCs w:val="21"/>
                <w:lang w:val="en-US" w:eastAsia="zh-CN"/>
              </w:rPr>
              <w:t>电谷科技中心2号研发生产楼消防工程</w:t>
            </w:r>
            <w:r>
              <w:rPr>
                <w:rFonts w:hint="eastAsia" w:ascii="楷体" w:hAnsi="楷体" w:eastAsia="楷体" w:cs="楷体"/>
                <w:sz w:val="21"/>
                <w:szCs w:val="21"/>
              </w:rPr>
              <w:t>施工过程中需要确认的过程有：</w:t>
            </w:r>
            <w:r>
              <w:rPr>
                <w:rFonts w:hint="eastAsia" w:ascii="楷体" w:hAnsi="楷体" w:eastAsia="楷体" w:cs="楷体"/>
                <w:color w:val="auto"/>
                <w:sz w:val="21"/>
                <w:szCs w:val="21"/>
                <w:lang w:val="en-US" w:eastAsia="zh-CN"/>
              </w:rPr>
              <w:t xml:space="preserve"> 消防工程施工</w:t>
            </w:r>
            <w:r>
              <w:rPr>
                <w:rFonts w:hint="eastAsia" w:ascii="楷体" w:hAnsi="楷体" w:eastAsia="楷体" w:cs="楷体"/>
                <w:color w:val="auto"/>
                <w:sz w:val="21"/>
                <w:szCs w:val="21"/>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张</w:t>
            </w:r>
            <w:r>
              <w:rPr>
                <w:rFonts w:hint="eastAsia" w:ascii="楷体" w:hAnsi="楷体" w:eastAsia="楷体" w:cs="楷体"/>
                <w:sz w:val="21"/>
                <w:szCs w:val="21"/>
                <w:lang w:eastAsia="zh-CN"/>
              </w:rPr>
              <w:t>部长</w:t>
            </w:r>
            <w:r>
              <w:rPr>
                <w:rFonts w:hint="eastAsia" w:ascii="楷体" w:hAnsi="楷体" w:eastAsia="楷体" w:cs="楷体"/>
                <w:sz w:val="21"/>
                <w:szCs w:val="21"/>
              </w:rPr>
              <w:t>介绍说，对于需要确认的过程，主要通过：</w:t>
            </w:r>
            <w:r>
              <w:rPr>
                <w:rFonts w:hint="eastAsia" w:ascii="楷体" w:hAnsi="楷体" w:eastAsia="楷体" w:cs="楷体"/>
                <w:color w:val="000000"/>
                <w:kern w:val="0"/>
                <w:sz w:val="21"/>
                <w:szCs w:val="21"/>
                <w:lang w:val="en-US" w:eastAsia="zh-CN"/>
              </w:rPr>
              <w:t xml:space="preserve"> </w:t>
            </w:r>
          </w:p>
          <w:p>
            <w:pPr>
              <w:snapToGrid w:val="0"/>
              <w:spacing w:beforeLines="20" w:afterLines="20"/>
              <w:ind w:firstLine="420" w:firstLineChars="200"/>
              <w:rPr>
                <w:rFonts w:hint="eastAsia" w:ascii="楷体" w:hAnsi="楷体" w:eastAsia="楷体" w:cs="楷体"/>
                <w:sz w:val="21"/>
                <w:szCs w:val="21"/>
                <w:lang w:val="en-US"/>
              </w:rPr>
            </w:pPr>
            <w:r>
              <w:rPr>
                <w:rFonts w:hint="eastAsia" w:ascii="楷体" w:hAnsi="楷体" w:eastAsia="楷体" w:cs="楷体"/>
                <w:color w:val="000000"/>
                <w:kern w:val="0"/>
                <w:sz w:val="21"/>
                <w:szCs w:val="21"/>
                <w:lang w:val="en-US" w:eastAsia="zh-CN"/>
              </w:rPr>
              <w:t xml:space="preserve"> 1</w:t>
            </w:r>
            <w:r>
              <w:rPr>
                <w:rFonts w:hint="eastAsia" w:ascii="楷体" w:hAnsi="楷体" w:eastAsia="楷体" w:cs="楷体"/>
                <w:sz w:val="21"/>
                <w:szCs w:val="21"/>
              </w:rPr>
              <w:t>）</w:t>
            </w:r>
            <w:r>
              <w:rPr>
                <w:rFonts w:hint="eastAsia" w:ascii="楷体" w:hAnsi="楷体" w:eastAsia="楷体" w:cs="楷体"/>
                <w:sz w:val="21"/>
                <w:szCs w:val="21"/>
                <w:lang w:val="en-US" w:eastAsia="zh-CN"/>
              </w:rPr>
              <w:t>对“</w:t>
            </w:r>
            <w:r>
              <w:rPr>
                <w:rFonts w:hint="eastAsia" w:ascii="楷体" w:hAnsi="楷体" w:eastAsia="楷体" w:cs="楷体"/>
                <w:color w:val="000000"/>
                <w:kern w:val="0"/>
                <w:sz w:val="21"/>
                <w:szCs w:val="21"/>
                <w:lang w:val="en-US" w:eastAsia="zh-CN"/>
              </w:rPr>
              <w:t xml:space="preserve">施工方案”进行评审和确认， </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）对施工机具与设施、人员的能力进行核实；</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）定期或在人员、材料、工艺参数、设备、环境发生变化时，重新进行确认；</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）记录必要的确认记录。</w:t>
            </w:r>
          </w:p>
          <w:p>
            <w:pPr>
              <w:pStyle w:val="6"/>
              <w:jc w:val="both"/>
              <w:rPr>
                <w:rFonts w:hint="eastAsia" w:ascii="楷体" w:hAnsi="楷体" w:eastAsia="楷体" w:cs="楷体"/>
                <w:sz w:val="21"/>
                <w:szCs w:val="21"/>
                <w:lang w:eastAsia="zh-CN"/>
              </w:rPr>
            </w:pPr>
            <w:r>
              <w:rPr>
                <w:rFonts w:hint="eastAsia" w:ascii="楷体" w:hAnsi="楷体" w:eastAsia="楷体" w:cs="楷体"/>
                <w:sz w:val="21"/>
                <w:szCs w:val="21"/>
              </w:rPr>
              <w:t>具体实施情况见已完工项目、在建项目审核记录。</w:t>
            </w:r>
            <w:r>
              <w:rPr>
                <w:rFonts w:hint="eastAsia" w:ascii="楷体" w:hAnsi="楷体" w:eastAsia="楷体" w:cs="楷体"/>
                <w:sz w:val="21"/>
                <w:szCs w:val="21"/>
                <w:lang w:val="en-US" w:eastAsia="zh-CN"/>
              </w:rPr>
              <w:t xml:space="preserve"> </w:t>
            </w:r>
          </w:p>
          <w:p>
            <w:pPr>
              <w:pStyle w:val="4"/>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543050" cy="2070100"/>
                  <wp:effectExtent l="0" t="0" r="6350" b="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8"/>
                          <a:stretch>
                            <a:fillRect/>
                          </a:stretch>
                        </pic:blipFill>
                        <pic:spPr>
                          <a:xfrm>
                            <a:off x="0" y="0"/>
                            <a:ext cx="1543050" cy="20701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37970" cy="2075815"/>
                  <wp:effectExtent l="0" t="0" r="11430" b="698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9"/>
                          <a:stretch>
                            <a:fillRect/>
                          </a:stretch>
                        </pic:blipFill>
                        <pic:spPr>
                          <a:xfrm>
                            <a:off x="0" y="0"/>
                            <a:ext cx="1537970" cy="2075815"/>
                          </a:xfrm>
                          <a:prstGeom prst="rect">
                            <a:avLst/>
                          </a:prstGeom>
                          <a:noFill/>
                          <a:ln>
                            <a:noFill/>
                          </a:ln>
                        </pic:spPr>
                      </pic:pic>
                    </a:graphicData>
                  </a:graphic>
                </wp:inline>
              </w:drawing>
            </w:r>
          </w:p>
          <w:p>
            <w:pPr>
              <w:pStyle w:val="4"/>
              <w:rPr>
                <w:rFonts w:hint="eastAsia" w:ascii="楷体" w:hAnsi="楷体" w:eastAsia="楷体" w:cs="楷体"/>
                <w:sz w:val="21"/>
                <w:szCs w:val="21"/>
              </w:rPr>
            </w:pPr>
            <w:r>
              <w:rPr>
                <w:rFonts w:hint="eastAsia" w:ascii="楷体" w:hAnsi="楷体" w:eastAsia="楷体" w:cs="楷体"/>
                <w:sz w:val="21"/>
                <w:szCs w:val="21"/>
              </w:rPr>
              <w:t>●项目部负责工程移交期间的防护管理工作。</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项目施工过程中的防护主要有：</w:t>
            </w:r>
          </w:p>
          <w:p>
            <w:pPr>
              <w:spacing w:line="276" w:lineRule="auto"/>
              <w:ind w:firstLine="420" w:firstLineChars="200"/>
              <w:jc w:val="left"/>
              <w:rPr>
                <w:rFonts w:hint="eastAsia" w:ascii="楷体" w:hAnsi="楷体" w:eastAsia="楷体" w:cs="楷体"/>
                <w:bCs/>
                <w:color w:val="auto"/>
                <w:sz w:val="21"/>
                <w:szCs w:val="21"/>
              </w:rPr>
            </w:pPr>
            <w:r>
              <w:rPr>
                <w:rFonts w:hint="eastAsia" w:ascii="楷体" w:hAnsi="楷体" w:eastAsia="楷体" w:cs="楷体"/>
                <w:bCs/>
                <w:sz w:val="21"/>
                <w:szCs w:val="21"/>
              </w:rPr>
              <w:t>1）、</w:t>
            </w:r>
            <w:r>
              <w:rPr>
                <w:rFonts w:hint="eastAsia" w:ascii="楷体" w:hAnsi="楷体" w:eastAsia="楷体" w:cs="楷体"/>
                <w:bCs/>
                <w:color w:val="auto"/>
                <w:sz w:val="21"/>
                <w:szCs w:val="21"/>
              </w:rPr>
              <w:t>对材料标识、状态标识、工程进度标识等按标识和可追溯性要求进行保护 ，防止因标识错移、丢失、损坏、不清等情况造成产品混淆、错用现象的发生。</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2）、对物资的运输、搬运过程中的防护，特别是对大体积、超重量的物资，尽量一次到位，避免二次搬运，必要时搬运前应策划出具体的搬运方案。</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3）、物资的贮存防护，适宜的场所，进行妥善保管；建立帐目，并办理入出库交接手续；遵循“先进先出”的原则，物资出库后应及时登记，保证帐、物相符等。</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4）、各分部分项工程完工后的防护，针对工程特点制定防护责任制和防护方法。工序交接须包含安全防护交接。</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5）、竣工验收期保护，组织专人保护完工工程，对发生丢失、损坏记录报告并及时补救。</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●管理手册8.5.2中对材料标识、过程产品状态标识和施工状态标识的内容、方法、管理及必要时实现产品追溯等管理做了相应的规定。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color w:val="auto"/>
                <w:sz w:val="21"/>
                <w:szCs w:val="21"/>
                <w:lang w:eastAsia="zh-CN"/>
              </w:rPr>
              <w:t>张部长</w:t>
            </w:r>
            <w:r>
              <w:rPr>
                <w:rFonts w:hint="eastAsia" w:ascii="楷体" w:hAnsi="楷体" w:eastAsia="楷体" w:cs="楷体"/>
                <w:sz w:val="21"/>
                <w:szCs w:val="21"/>
              </w:rPr>
              <w:t>介绍说：</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项目施工过程中，根据需要对施工全过程进行标识：1）材料采用标牌形式，包括顾客（甲方）提供的设备和材料，标识牌内容包括产品名称、规格、数量、施工厂家（产地）等；2）半成品、成品也应贴标签或挂牌标识；3）一般过程（工序）以工程质量记录形式进行标识；4）根据现场需要采用的其他标识，其形式可采用标签、标牌、标记、印记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状态标识：根据需要对施工全过程的监视和测量状态进行标识，1）产品的检验和试验状态分为四种：分合格、不合格、待检、待定，在施工现场以标牌表示；2）部位固定的过程产品，项目部采用质量验收及质量评定表记录的方式进行标识，如检验批、分项、分部工程质量验收记录中的“合格”表明产品合格，“不符合”表明产品不符合。</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3、对有可追溯性的要求的：</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1）原材料等应进行唯一性标识，并将标识记录在进货检验记录、分项检验评定记录上；</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2）对关键工序、特殊工序如</w:t>
            </w:r>
            <w:r>
              <w:rPr>
                <w:rFonts w:hint="eastAsia" w:ascii="楷体" w:hAnsi="楷体" w:eastAsia="楷体" w:cs="楷体"/>
                <w:sz w:val="21"/>
                <w:szCs w:val="21"/>
                <w:lang w:val="en-US" w:eastAsia="zh-CN"/>
              </w:rPr>
              <w:t>电力设施安装</w:t>
            </w:r>
            <w:r>
              <w:rPr>
                <w:rFonts w:hint="eastAsia" w:ascii="楷体" w:hAnsi="楷体" w:eastAsia="楷体" w:cs="楷体"/>
                <w:sz w:val="21"/>
                <w:szCs w:val="21"/>
              </w:rPr>
              <w:t>涉及结构安全与环保等检验批应做好施工记录，以便于追溯。确保依据产品标识记录表可追溯各类主要物资的使用部位，依据竣工文件可追溯到项目的形成过程直至最终产（成）品。</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●管理手册8.5.3及公司的相关程序文件中对顾客或外部供方的财产管理作了相应的规定。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lang w:eastAsia="zh-CN"/>
              </w:rPr>
              <w:t>张部长</w:t>
            </w:r>
            <w:r>
              <w:rPr>
                <w:rFonts w:hint="eastAsia" w:ascii="楷体" w:hAnsi="楷体" w:eastAsia="楷体" w:cs="楷体"/>
                <w:sz w:val="21"/>
                <w:szCs w:val="21"/>
              </w:rPr>
              <w:t>讲，公司涉及的顾客财产主要是甲方供应的工程材料、构配件和设备，施工图纸、施工现场附属设施以及顾客的信息。</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甲供材、施工图纸、项目附属设施主要由项目部管理控制，顾客的信息由</w:t>
            </w:r>
            <w:r>
              <w:rPr>
                <w:rFonts w:hint="eastAsia" w:ascii="楷体" w:hAnsi="楷体" w:eastAsia="楷体" w:cs="楷体"/>
                <w:sz w:val="21"/>
                <w:szCs w:val="21"/>
                <w:lang w:eastAsia="zh-CN"/>
              </w:rPr>
              <w:t>综合管理部</w:t>
            </w:r>
            <w:r>
              <w:rPr>
                <w:rFonts w:hint="eastAsia" w:ascii="楷体" w:hAnsi="楷体" w:eastAsia="楷体" w:cs="楷体"/>
                <w:sz w:val="21"/>
                <w:szCs w:val="21"/>
              </w:rPr>
              <w:t>存档管理。</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经询查至今没有发现泄露顾客信息的情况发生。</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●负责人讲，在施工过程中，工程部与项目部保持与发包方、监理方、质量监督站、安全环境监督等管理部门、周边居民、当地交通、市政等保持沟通、协商，对相关信息进行处理，并保存必要的记录。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沟通、协商的内容有：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1）工程质量、安全、环保情况；</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2）技术复核、工程变更与洽商要求；</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3）施工过程中环境、安全投诉的处理等。</w:t>
            </w:r>
          </w:p>
          <w:p>
            <w:pPr>
              <w:rPr>
                <w:rFonts w:hint="eastAsia" w:ascii="楷体" w:hAnsi="楷体" w:eastAsia="楷体" w:cs="楷体"/>
                <w:sz w:val="21"/>
                <w:szCs w:val="21"/>
                <w:lang w:val="en-US"/>
              </w:rPr>
            </w:pPr>
            <w:r>
              <w:rPr>
                <w:rFonts w:hint="eastAsia" w:ascii="楷体" w:hAnsi="楷体" w:eastAsia="楷体" w:cs="楷体"/>
                <w:sz w:val="21"/>
                <w:szCs w:val="21"/>
              </w:rPr>
              <w:t>负责人讲，公司项目主要是</w:t>
            </w:r>
            <w:r>
              <w:rPr>
                <w:rFonts w:hint="eastAsia" w:ascii="楷体" w:hAnsi="楷体" w:eastAsia="楷体" w:cs="楷体"/>
                <w:b w:val="0"/>
                <w:bCs w:val="0"/>
                <w:sz w:val="21"/>
                <w:szCs w:val="21"/>
              </w:rPr>
              <w:t>资质范围内的建筑工程、市政公用工程施工总承包；防水防腐保温工程专业承包</w:t>
            </w:r>
            <w:r>
              <w:rPr>
                <w:rFonts w:hint="eastAsia" w:ascii="楷体" w:hAnsi="楷体" w:eastAsia="楷体" w:cs="楷体"/>
                <w:sz w:val="21"/>
                <w:szCs w:val="21"/>
              </w:rPr>
              <w:t>，发包方对项目现场的质量、环境、安全异常关注，</w:t>
            </w:r>
            <w:r>
              <w:rPr>
                <w:rFonts w:hint="eastAsia" w:ascii="楷体" w:hAnsi="楷体" w:eastAsia="楷体" w:cs="楷体"/>
                <w:sz w:val="21"/>
                <w:szCs w:val="21"/>
                <w:lang w:val="en-US" w:eastAsia="zh-CN"/>
              </w:rPr>
              <w:t xml:space="preserve"> </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体系运行以来，与建设相关方沟通畅通，无不符。</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没有对相关沟通信息进行统计整理，已口头提出。</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●负责人讲，施工过程的质量记录有各种形式，主要有：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1）图纸的接收、发放、会审与设计变更的有关记录；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2）施工日记；</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3）交底记录；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4）岗位资格证书；</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5）工程测量、技术复核、隐蔽工程验收记录；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6）工程材料、构配件和设备的检查验收记录；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7）施工机具与设施、检测设备的验收及管理记录；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8）施工过程检测、检查及验收记录；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9）质量问题的整改、复查记录；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10）项目质量管理策划结果规定的其他记录。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负责人讲：以上记录，基本能与施工过程同步。</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具体见在建项目部审核记录。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工程结束后，按照相关规定，把以上质量记录整理成册，归档，交发包方、档案管等相关部门。</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●管理手册8.5.6对工程变更的管理范围、岗位职责和工作权限等均做了相应的规定。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同工程部</w:t>
            </w:r>
            <w:r>
              <w:rPr>
                <w:rFonts w:hint="eastAsia" w:ascii="楷体" w:hAnsi="楷体" w:eastAsia="楷体" w:cs="楷体"/>
                <w:sz w:val="21"/>
                <w:szCs w:val="21"/>
                <w:lang w:eastAsia="zh-CN"/>
              </w:rPr>
              <w:t>张部长</w:t>
            </w:r>
            <w:r>
              <w:rPr>
                <w:rFonts w:hint="eastAsia" w:ascii="楷体" w:hAnsi="楷体" w:eastAsia="楷体" w:cs="楷体"/>
                <w:sz w:val="21"/>
                <w:szCs w:val="21"/>
              </w:rPr>
              <w:t>交谈了解到：</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若需对项目实施过程及方法进行更改时，工程部在更改前组织</w:t>
            </w:r>
            <w:r>
              <w:rPr>
                <w:rFonts w:hint="eastAsia" w:ascii="楷体" w:hAnsi="楷体" w:eastAsia="楷体" w:cs="楷体"/>
                <w:sz w:val="21"/>
                <w:szCs w:val="21"/>
                <w:lang w:eastAsia="zh-CN"/>
              </w:rPr>
              <w:t>供销部</w:t>
            </w:r>
            <w:r>
              <w:rPr>
                <w:rFonts w:hint="eastAsia" w:ascii="楷体" w:hAnsi="楷体" w:eastAsia="楷体" w:cs="楷体"/>
                <w:sz w:val="21"/>
                <w:szCs w:val="21"/>
              </w:rPr>
              <w:t>、</w:t>
            </w:r>
            <w:r>
              <w:rPr>
                <w:rFonts w:hint="eastAsia" w:ascii="楷体" w:hAnsi="楷体" w:eastAsia="楷体" w:cs="楷体"/>
                <w:sz w:val="21"/>
                <w:szCs w:val="21"/>
                <w:lang w:eastAsia="zh-CN"/>
              </w:rPr>
              <w:t>综合管理部</w:t>
            </w:r>
            <w:r>
              <w:rPr>
                <w:rFonts w:hint="eastAsia" w:ascii="楷体" w:hAnsi="楷体" w:eastAsia="楷体" w:cs="楷体"/>
                <w:sz w:val="21"/>
                <w:szCs w:val="21"/>
              </w:rPr>
              <w:t>、工程部、项目部相关部门进行评审，并根据评审结果制定必要的控制措施，以确保质量偏差得到有效预防，确保项目质量能够符合设计、标准规范要求。</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并保留更改过程中所形成的记录，包括评审的结果、授权进行更改的人员以及根据评审结果所采取的控制措施。</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具体查实见项目部该条款审核记录。</w:t>
            </w:r>
          </w:p>
          <w:p>
            <w:pPr>
              <w:spacing w:line="276" w:lineRule="auto"/>
              <w:ind w:firstLine="420" w:firstLineChars="200"/>
              <w:jc w:val="left"/>
              <w:rPr>
                <w:rFonts w:hint="eastAsia" w:ascii="楷体" w:hAnsi="楷体" w:eastAsia="楷体" w:cs="楷体"/>
                <w:sz w:val="21"/>
                <w:szCs w:val="21"/>
              </w:rPr>
            </w:pPr>
          </w:p>
          <w:p>
            <w:pPr>
              <w:autoSpaceDE w:val="0"/>
              <w:autoSpaceDN w:val="0"/>
              <w:adjustRightInd w:val="0"/>
              <w:snapToGrid w:val="0"/>
              <w:spacing w:line="276" w:lineRule="auto"/>
              <w:jc w:val="left"/>
              <w:rPr>
                <w:rFonts w:hint="eastAsia" w:ascii="楷体" w:hAnsi="楷体" w:eastAsia="楷体" w:cs="楷体"/>
                <w:spacing w:val="6"/>
                <w:sz w:val="21"/>
                <w:szCs w:val="21"/>
              </w:rPr>
            </w:pPr>
            <w:r>
              <w:rPr>
                <w:rFonts w:hint="eastAsia" w:ascii="楷体" w:hAnsi="楷体" w:eastAsia="楷体" w:cs="楷体"/>
                <w:spacing w:val="6"/>
                <w:sz w:val="21"/>
                <w:szCs w:val="21"/>
              </w:rPr>
              <w:t>●管理手册中8.5.5对工程的移交和交付后的保修等服务作了规定，符合要求。</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负责人介绍：</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1）工程施工结束，竣工验收合格后，按合同约定进行工程交付。</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2）对移交后的工程项目，按照合同约定进行保修和服务。</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3）服务记录：负责人讲，体系运行以来，完工项目没有发生过质量维修记录。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26" w:type="dxa"/>
          </w:tcPr>
          <w:p>
            <w:pPr>
              <w:spacing w:line="300" w:lineRule="auto"/>
              <w:rPr>
                <w:rFonts w:hint="eastAsia" w:ascii="楷体" w:hAnsi="楷体" w:eastAsia="楷体" w:cs="楷体"/>
                <w:sz w:val="21"/>
                <w:szCs w:val="21"/>
              </w:rPr>
            </w:pPr>
            <w:r>
              <w:rPr>
                <w:rFonts w:hint="eastAsia" w:ascii="楷体" w:hAnsi="楷体" w:eastAsia="楷体" w:cs="楷体"/>
                <w:sz w:val="21"/>
                <w:szCs w:val="21"/>
                <w:lang w:val="zh-CN"/>
              </w:rPr>
              <w:t>施工质量检查与验收（竣工项目）</w:t>
            </w:r>
          </w:p>
          <w:p>
            <w:pPr>
              <w:spacing w:line="300" w:lineRule="auto"/>
              <w:rPr>
                <w:rFonts w:hint="eastAsia" w:ascii="楷体" w:hAnsi="楷体" w:eastAsia="楷体" w:cs="楷体"/>
                <w:sz w:val="21"/>
                <w:szCs w:val="21"/>
              </w:rPr>
            </w:pPr>
            <w:r>
              <w:rPr>
                <w:rFonts w:hint="eastAsia" w:ascii="楷体" w:hAnsi="楷体" w:eastAsia="楷体" w:cs="楷体"/>
                <w:sz w:val="21"/>
                <w:szCs w:val="21"/>
              </w:rPr>
              <w:t>施工质量检查验收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检验批验收</w:t>
            </w:r>
          </w:p>
          <w:p>
            <w:pPr>
              <w:spacing w:line="300" w:lineRule="auto"/>
              <w:rPr>
                <w:rFonts w:hint="eastAsia" w:ascii="楷体" w:hAnsi="楷体" w:eastAsia="楷体" w:cs="楷体"/>
                <w:sz w:val="21"/>
                <w:szCs w:val="21"/>
              </w:rPr>
            </w:pPr>
            <w:r>
              <w:rPr>
                <w:rFonts w:hint="eastAsia" w:ascii="楷体" w:hAnsi="楷体" w:eastAsia="楷体" w:cs="楷体"/>
                <w:sz w:val="21"/>
                <w:szCs w:val="21"/>
              </w:rPr>
              <w:t>分部分项验收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隐蔽工程验收</w:t>
            </w:r>
          </w:p>
          <w:p>
            <w:pPr>
              <w:spacing w:line="300" w:lineRule="auto"/>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pStyle w:val="14"/>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竣工验收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tc>
        <w:tc>
          <w:tcPr>
            <w:tcW w:w="1276" w:type="dxa"/>
          </w:tcPr>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11.1</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11.2</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11.3</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Q</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8.1</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8.6</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tabs>
                <w:tab w:val="left" w:pos="7380"/>
              </w:tabs>
              <w:rPr>
                <w:rFonts w:hint="eastAsia" w:ascii="楷体" w:hAnsi="楷体" w:eastAsia="楷体" w:cs="楷体"/>
                <w:sz w:val="21"/>
                <w:szCs w:val="21"/>
              </w:rPr>
            </w:pPr>
            <w:r>
              <w:rPr>
                <w:rFonts w:hint="eastAsia" w:ascii="楷体" w:hAnsi="楷体" w:eastAsia="楷体" w:cs="楷体"/>
                <w:sz w:val="21"/>
                <w:szCs w:val="21"/>
              </w:rPr>
              <w:t>8.3.2</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11.5</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tc>
        <w:tc>
          <w:tcPr>
            <w:tcW w:w="11024" w:type="dxa"/>
          </w:tcPr>
          <w:p>
            <w:pPr>
              <w:spacing w:line="300" w:lineRule="auto"/>
              <w:rPr>
                <w:rFonts w:hint="eastAsia" w:ascii="楷体" w:hAnsi="楷体" w:eastAsia="楷体" w:cs="楷体"/>
                <w:sz w:val="21"/>
                <w:szCs w:val="21"/>
                <w:lang w:val="en-US"/>
              </w:rPr>
            </w:pPr>
            <w:r>
              <w:rPr>
                <w:rFonts w:hint="eastAsia" w:ascii="楷体" w:hAnsi="楷体" w:eastAsia="楷体" w:cs="楷体"/>
                <w:sz w:val="21"/>
                <w:szCs w:val="21"/>
                <w:lang w:val="en-US" w:eastAsia="zh-CN"/>
              </w:rPr>
              <w:t>●查唐山凯伦新材料科技有限公司导热油管管道工程施工质量控制情况</w:t>
            </w:r>
          </w:p>
          <w:p>
            <w:pPr>
              <w:spacing w:line="300" w:lineRule="auto"/>
              <w:rPr>
                <w:rFonts w:hint="eastAsia" w:ascii="楷体" w:hAnsi="楷体" w:eastAsia="楷体" w:cs="楷体"/>
                <w:sz w:val="21"/>
                <w:szCs w:val="21"/>
              </w:rPr>
            </w:pPr>
            <w:r>
              <w:rPr>
                <w:rFonts w:hint="eastAsia" w:ascii="楷体" w:hAnsi="楷体" w:eastAsia="楷体" w:cs="楷体"/>
                <w:sz w:val="21"/>
                <w:szCs w:val="21"/>
              </w:rPr>
              <w:t>●建立了《施工质量检查制度》，《试验、检测管理制度》和《施工质量检查验收制度》，对施工质量试验、检测、和验收进行了策划，内容符合要求。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●公司质检员均经培训，经考核符合要求后上岗。每个项目部均配备一名质量员，质量员持证上岗。</w:t>
            </w:r>
          </w:p>
          <w:p>
            <w:pPr>
              <w:spacing w:line="300" w:lineRule="auto"/>
              <w:rPr>
                <w:rFonts w:hint="eastAsia" w:ascii="楷体" w:hAnsi="楷体" w:eastAsia="楷体" w:cs="楷体"/>
                <w:sz w:val="21"/>
                <w:szCs w:val="21"/>
              </w:rPr>
            </w:pPr>
            <w:r>
              <w:rPr>
                <w:rFonts w:hint="eastAsia" w:ascii="楷体" w:hAnsi="楷体" w:eastAsia="楷体" w:cs="楷体"/>
                <w:sz w:val="21"/>
                <w:szCs w:val="21"/>
              </w:rPr>
              <w:t>●检查依据准则包括：</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1、建筑行业通用规范：</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1）GB 50300-2019《建筑工程施工质量验收统一标准》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2）GB/T 50375-2016 《建筑工程施工质量评价标准》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3）GB 50411-2019 《建筑节能工程施工质量验收规范》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rPr>
              <w:t>GB 50656-2011 《施工企业安全生产管理规范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rPr>
              <w:t>GB 50720-2011 《建设工程施工现场消防安全技术规范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rPr>
              <w:t>GB 50870-2013 《建筑施工安全技术统一规范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w:t>
            </w:r>
            <w:r>
              <w:rPr>
                <w:rFonts w:hint="eastAsia" w:ascii="楷体" w:hAnsi="楷体" w:eastAsia="楷体" w:cs="楷体"/>
                <w:b w:val="0"/>
                <w:bCs w:val="0"/>
                <w:i w:val="0"/>
                <w:iCs w:val="0"/>
                <w:caps w:val="0"/>
                <w:color w:val="333333"/>
                <w:spacing w:val="0"/>
                <w:sz w:val="21"/>
                <w:szCs w:val="21"/>
                <w:highlight w:val="none"/>
                <w:shd w:val="clear" w:fill="FFFFFF"/>
              </w:rPr>
              <w:t>GB/T50502-2009 《建筑施工组织设计规范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rPr>
              <w:t>JGJ/T104-2011 《建筑工程冬期施工规程</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sz w:val="21"/>
                <w:szCs w:val="21"/>
                <w:highlight w:val="none"/>
                <w:lang w:val="en-US" w:eastAsia="zh-CN"/>
              </w:rPr>
              <w:t xml:space="preserve"> </w:t>
            </w:r>
            <w:r>
              <w:rPr>
                <w:rFonts w:hint="eastAsia" w:ascii="楷体" w:hAnsi="楷体" w:eastAsia="楷体" w:cs="楷体"/>
                <w:b w:val="0"/>
                <w:bCs w:val="0"/>
                <w:sz w:val="21"/>
                <w:szCs w:val="21"/>
                <w:highlight w:val="none"/>
              </w:rPr>
              <w:t xml:space="preserve">      ……</w:t>
            </w:r>
          </w:p>
          <w:p>
            <w:pPr>
              <w:numPr>
                <w:ilvl w:val="0"/>
                <w:numId w:val="1"/>
              </w:numPr>
              <w:bidi w:val="0"/>
              <w:ind w:left="0" w:leftChars="0" w:firstLine="0" w:firstLineChars="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rPr>
              <w:t>与企业施工范围有关的规范</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GB50016-2014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GB50084-2017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GB50261-2017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《建筑灭火器配置设计规范》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GB50140-2005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《室外给水设计规范》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GB50013-2018</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《汽车库、修车库、停车场设计防火规范》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GB50067-2014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《室外排水设计规范》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GB50014-2006(2011年版）</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GB50116-2017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GB50166-2019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 《公共广播系统设计规范》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GB50526-2010</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GB50370-2005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GB50263-2007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《大空间智能型主动喷水灭火系统设计规范》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DBJ15-34-2004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《火灾报警控制器通用技术条件》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GB4717-2005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《消防联动控制设备通用技术条件》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GB16806-2006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《建筑施工安全检查标准》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JGJ59-2016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《建筑工程施工质量验收统一标准》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GB50300-2019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《施工现场临时用电安全技术规范》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JGJ46-2012</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《建筑给水排水及采暖工程施工质量验收规范》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B50242-2017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20)</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《电气装置安装工程接地装置施工及验收规范》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GB50169-2016</w:t>
            </w:r>
          </w:p>
          <w:p>
            <w:pPr>
              <w:pStyle w:val="15"/>
              <w:numPr>
                <w:ilvl w:val="0"/>
                <w:numId w:val="0"/>
              </w:numPr>
              <w:ind w:leftChars="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3</w:t>
            </w:r>
            <w:r>
              <w:rPr>
                <w:rFonts w:hint="eastAsia" w:ascii="楷体" w:hAnsi="楷体" w:eastAsia="楷体" w:cs="楷体"/>
                <w:b w:val="0"/>
                <w:bCs w:val="0"/>
                <w:sz w:val="21"/>
                <w:szCs w:val="21"/>
                <w:highlight w:val="none"/>
              </w:rPr>
              <w:t>、与施工有关的法律法规</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《中华人民共和国环境保护法》(国家主席令[2014]第9号)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《中华人民共和国安全生产法》(国家主席令[2014]第13号)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住房城乡建设部办公厅关于实施《危险性较大的分部分项工程安全管理规定》有关问题的通知(建办质【2018】      31号)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《危险性较大的分部分项工程安全管理规定》中华人民共和国住房和城乡建设部令第37号</w:t>
            </w:r>
          </w:p>
          <w:p>
            <w:pPr>
              <w:bidi w:val="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lang w:val="en-US" w:eastAsia="zh-CN"/>
              </w:rPr>
              <w:t xml:space="preserve">    。。。。。。</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1）《各工程项目的</w:t>
            </w:r>
            <w:r>
              <w:rPr>
                <w:rFonts w:hint="eastAsia" w:ascii="楷体" w:hAnsi="楷体" w:eastAsia="楷体" w:cs="楷体"/>
                <w:b w:val="0"/>
                <w:bCs w:val="0"/>
                <w:sz w:val="21"/>
                <w:szCs w:val="21"/>
                <w:lang w:val="en-US" w:eastAsia="zh-CN"/>
              </w:rPr>
              <w:t>施工组织设计</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或</w:t>
            </w:r>
            <w:r>
              <w:rPr>
                <w:rFonts w:hint="eastAsia" w:ascii="楷体" w:hAnsi="楷体" w:eastAsia="楷体" w:cs="楷体"/>
                <w:b w:val="0"/>
                <w:bCs w:val="0"/>
                <w:sz w:val="21"/>
                <w:szCs w:val="21"/>
              </w:rPr>
              <w:t>《各工程项目的专项施工方案》</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2）客供图纸</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3）设计文件、合同要求、</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4）各专项工程质量施工及验收规范、技术规程</w:t>
            </w:r>
          </w:p>
          <w:p>
            <w:pPr>
              <w:pStyle w:val="14"/>
              <w:rPr>
                <w:rFonts w:hint="eastAsia" w:ascii="楷体" w:hAnsi="楷体" w:eastAsia="楷体" w:cs="楷体"/>
                <w:sz w:val="21"/>
                <w:szCs w:val="21"/>
                <w:lang w:eastAsia="zh-CN"/>
              </w:rPr>
            </w:pPr>
            <w:r>
              <w:rPr>
                <w:rFonts w:hint="eastAsia" w:ascii="楷体" w:hAnsi="楷体" w:eastAsia="楷体" w:cs="楷体"/>
                <w:b w:val="0"/>
                <w:bCs w:val="0"/>
                <w:sz w:val="21"/>
                <w:szCs w:val="21"/>
                <w:lang w:eastAsia="zh-CN"/>
              </w:rPr>
              <w:t>。。。。。。</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查见施工质量检查制度、施工质量检查计划等</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体现在施工方案中，</w:t>
            </w:r>
          </w:p>
          <w:p>
            <w:pPr>
              <w:pStyle w:val="6"/>
              <w:jc w:val="both"/>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w:t>
            </w:r>
          </w:p>
          <w:p>
            <w:pPr>
              <w:spacing w:line="300" w:lineRule="auto"/>
              <w:rPr>
                <w:rFonts w:hint="eastAsia" w:ascii="楷体" w:hAnsi="楷体" w:eastAsia="楷体" w:cs="楷体"/>
                <w:sz w:val="21"/>
                <w:szCs w:val="21"/>
                <w:lang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查该项目检验批</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原材料</w:t>
            </w:r>
            <w:r>
              <w:rPr>
                <w:rFonts w:hint="eastAsia" w:ascii="楷体" w:hAnsi="楷体" w:eastAsia="楷体" w:cs="楷体"/>
                <w:sz w:val="21"/>
                <w:szCs w:val="21"/>
                <w:lang w:eastAsia="zh-CN"/>
              </w:rPr>
              <w:t>）</w:t>
            </w:r>
            <w:r>
              <w:rPr>
                <w:rFonts w:hint="eastAsia" w:ascii="楷体" w:hAnsi="楷体" w:eastAsia="楷体" w:cs="楷体"/>
                <w:sz w:val="21"/>
                <w:szCs w:val="21"/>
              </w:rPr>
              <w:t>验收：</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抽1、</w:t>
            </w:r>
            <w:r>
              <w:rPr>
                <w:rFonts w:hint="eastAsia" w:ascii="楷体" w:hAnsi="楷体" w:eastAsia="楷体" w:cs="楷体"/>
                <w:sz w:val="21"/>
                <w:szCs w:val="21"/>
              </w:rPr>
              <w:t>查</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电谷科技中心2号研发生产楼消防工程</w:t>
            </w:r>
            <w:r>
              <w:rPr>
                <w:rFonts w:hint="eastAsia" w:ascii="楷体" w:hAnsi="楷体" w:eastAsia="楷体" w:cs="楷体"/>
                <w:sz w:val="21"/>
                <w:szCs w:val="21"/>
              </w:rPr>
              <w:t>）</w:t>
            </w:r>
            <w:r>
              <w:rPr>
                <w:rFonts w:hint="eastAsia" w:ascii="楷体" w:hAnsi="楷体" w:eastAsia="楷体" w:cs="楷体"/>
                <w:sz w:val="21"/>
                <w:szCs w:val="21"/>
                <w:lang w:val="en-US" w:eastAsia="zh-CN"/>
              </w:rPr>
              <w:t>工程材料进场验收：材料进场要先报监理、提交合格证明、填写报审表，主要材料要进场见证复测，不合格材料不得使用，请见下列材料进场控制：</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1）报警设备：检查内容：供方资质、合格证、并见证取样复试 </w:t>
            </w:r>
          </w:p>
          <w:p>
            <w:pPr>
              <w:numPr>
                <w:ilvl w:val="0"/>
                <w:numId w:val="0"/>
              </w:num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2）直流水枪、内扣式接口、水带、软管卷盘：检查内容：供方资质、合格证、检测报告、并见证取样复试  </w:t>
            </w:r>
          </w:p>
          <w:p>
            <w:pPr>
              <w:pStyle w:val="6"/>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3）沟槽信号蝶阀：检查内容：供方资质、合格证、并见证取样复试 </w:t>
            </w:r>
          </w:p>
          <w:p>
            <w:pPr>
              <w:numPr>
                <w:ilvl w:val="0"/>
                <w:numId w:val="0"/>
              </w:num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该工程所有原材料由</w:t>
            </w:r>
            <w:r>
              <w:rPr>
                <w:rFonts w:hint="eastAsia" w:ascii="楷体" w:hAnsi="楷体" w:eastAsia="楷体" w:cs="楷体"/>
                <w:sz w:val="21"/>
                <w:szCs w:val="21"/>
                <w:lang w:val="en-US" w:eastAsia="zh-CN"/>
              </w:rPr>
              <w:t>施工方</w:t>
            </w:r>
            <w:r>
              <w:rPr>
                <w:rFonts w:hint="eastAsia" w:ascii="楷体" w:hAnsi="楷体" w:eastAsia="楷体" w:cs="楷体"/>
                <w:sz w:val="21"/>
                <w:szCs w:val="21"/>
              </w:rPr>
              <w:t>方供应，</w:t>
            </w:r>
            <w:r>
              <w:rPr>
                <w:rFonts w:hint="eastAsia" w:ascii="楷体" w:hAnsi="楷体" w:eastAsia="楷体" w:cs="楷体"/>
                <w:sz w:val="21"/>
                <w:szCs w:val="21"/>
                <w:lang w:val="en-US" w:eastAsia="zh-CN"/>
              </w:rPr>
              <w:t>项目部</w:t>
            </w:r>
            <w:r>
              <w:rPr>
                <w:rFonts w:hint="eastAsia" w:ascii="楷体" w:hAnsi="楷体" w:eastAsia="楷体" w:cs="楷体"/>
                <w:sz w:val="21"/>
                <w:szCs w:val="21"/>
              </w:rPr>
              <w:t>进行质量控制，</w:t>
            </w:r>
            <w:r>
              <w:rPr>
                <w:rFonts w:hint="eastAsia" w:ascii="楷体" w:hAnsi="楷体" w:eastAsia="楷体" w:cs="楷体"/>
                <w:sz w:val="21"/>
                <w:szCs w:val="21"/>
                <w:lang w:val="en-US" w:eastAsia="zh-CN"/>
              </w:rPr>
              <w:t>监理</w:t>
            </w:r>
            <w:r>
              <w:rPr>
                <w:rFonts w:hint="eastAsia" w:ascii="楷体" w:hAnsi="楷体" w:eastAsia="楷体" w:cs="楷体"/>
                <w:sz w:val="21"/>
                <w:szCs w:val="21"/>
              </w:rPr>
              <w:t>进行检验，符合要求；有相关人员签字确认；</w:t>
            </w:r>
          </w:p>
          <w:p>
            <w:pPr>
              <w:pStyle w:val="6"/>
              <w:tabs>
                <w:tab w:val="left" w:pos="225"/>
              </w:tabs>
              <w:jc w:val="left"/>
              <w:rPr>
                <w:rFonts w:hint="eastAsia" w:ascii="楷体" w:hAnsi="楷体" w:eastAsia="楷体" w:cs="楷体"/>
                <w:sz w:val="21"/>
                <w:szCs w:val="21"/>
                <w:lang w:val="en-US" w:eastAsia="zh-CN"/>
              </w:rPr>
            </w:pPr>
            <w:r>
              <w:rPr>
                <w:rFonts w:hint="eastAsia" w:ascii="楷体" w:hAnsi="楷体" w:eastAsia="楷体" w:cs="楷体"/>
                <w:sz w:val="21"/>
                <w:szCs w:val="21"/>
                <w:lang w:eastAsia="zh-CN"/>
              </w:rPr>
              <w:tab/>
            </w:r>
            <w:r>
              <w:rPr>
                <w:rFonts w:hint="eastAsia" w:ascii="楷体" w:hAnsi="楷体" w:eastAsia="楷体" w:cs="楷体"/>
                <w:sz w:val="21"/>
                <w:szCs w:val="21"/>
              </w:rPr>
              <w:drawing>
                <wp:inline distT="0" distB="0" distL="114300" distR="114300">
                  <wp:extent cx="1581785" cy="2093595"/>
                  <wp:effectExtent l="0" t="0" r="5715" b="190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0"/>
                          <a:stretch>
                            <a:fillRect/>
                          </a:stretch>
                        </pic:blipFill>
                        <pic:spPr>
                          <a:xfrm>
                            <a:off x="0" y="0"/>
                            <a:ext cx="1581785" cy="209359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40840" cy="2093595"/>
                  <wp:effectExtent l="0" t="0" r="10160" b="190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11"/>
                          <a:stretch>
                            <a:fillRect/>
                          </a:stretch>
                        </pic:blipFill>
                        <pic:spPr>
                          <a:xfrm>
                            <a:off x="0" y="0"/>
                            <a:ext cx="1640840" cy="2093595"/>
                          </a:xfrm>
                          <a:prstGeom prst="rect">
                            <a:avLst/>
                          </a:prstGeom>
                          <a:noFill/>
                          <a:ln>
                            <a:noFill/>
                          </a:ln>
                        </pic:spPr>
                      </pic:pic>
                    </a:graphicData>
                  </a:graphic>
                </wp:inline>
              </w:drawing>
            </w:r>
            <w:r>
              <w:rPr>
                <w:rFonts w:hint="eastAsia" w:ascii="楷体" w:hAnsi="楷体" w:eastAsia="楷体" w:cs="楷体"/>
                <w:sz w:val="21"/>
                <w:szCs w:val="21"/>
              </w:rPr>
              <w:drawing>
                <wp:inline distT="0" distB="0" distL="114300" distR="114300">
                  <wp:extent cx="1552575" cy="2077085"/>
                  <wp:effectExtent l="0" t="0" r="9525" b="571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12"/>
                          <a:stretch>
                            <a:fillRect/>
                          </a:stretch>
                        </pic:blipFill>
                        <pic:spPr>
                          <a:xfrm>
                            <a:off x="0" y="0"/>
                            <a:ext cx="1552575" cy="207708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10030" cy="2067560"/>
                  <wp:effectExtent l="0" t="0" r="1270" b="254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13"/>
                          <a:stretch>
                            <a:fillRect/>
                          </a:stretch>
                        </pic:blipFill>
                        <pic:spPr>
                          <a:xfrm>
                            <a:off x="0" y="0"/>
                            <a:ext cx="1510030" cy="2067560"/>
                          </a:xfrm>
                          <a:prstGeom prst="rect">
                            <a:avLst/>
                          </a:prstGeom>
                          <a:noFill/>
                          <a:ln>
                            <a:noFill/>
                          </a:ln>
                        </pic:spPr>
                      </pic:pic>
                    </a:graphicData>
                  </a:graphic>
                </wp:inline>
              </w:drawing>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工程材料进场控制符合要求</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分部分项验收：</w:t>
            </w:r>
            <w:r>
              <w:rPr>
                <w:rFonts w:hint="eastAsia" w:ascii="楷体" w:hAnsi="楷体" w:eastAsia="楷体" w:cs="楷体"/>
                <w:sz w:val="21"/>
                <w:szCs w:val="21"/>
                <w:lang w:val="en-US" w:eastAsia="zh-CN"/>
              </w:rPr>
              <w:t>张部长介绍</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电谷科技中心2号研发生产楼消防工程</w:t>
            </w:r>
            <w:r>
              <w:rPr>
                <w:rFonts w:hint="eastAsia" w:ascii="楷体" w:hAnsi="楷体" w:eastAsia="楷体" w:cs="楷体"/>
                <w:sz w:val="21"/>
                <w:szCs w:val="21"/>
              </w:rPr>
              <w:t>）</w:t>
            </w:r>
            <w:r>
              <w:rPr>
                <w:rFonts w:hint="eastAsia" w:ascii="楷体" w:hAnsi="楷体" w:eastAsia="楷体" w:cs="楷体"/>
                <w:sz w:val="21"/>
                <w:szCs w:val="21"/>
                <w:lang w:val="en-US" w:eastAsia="zh-CN"/>
              </w:rPr>
              <w:t>为专业承包工程</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抽1、</w:t>
            </w:r>
            <w:r>
              <w:rPr>
                <w:rFonts w:hint="eastAsia" w:ascii="楷体" w:hAnsi="楷体" w:eastAsia="楷体" w:cs="楷体"/>
                <w:sz w:val="21"/>
                <w:szCs w:val="21"/>
              </w:rPr>
              <w:t>查20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电谷科技中心2号研发生产楼消防工程</w:t>
            </w:r>
            <w:r>
              <w:rPr>
                <w:rFonts w:hint="eastAsia" w:ascii="楷体" w:hAnsi="楷体" w:eastAsia="楷体" w:cs="楷体"/>
                <w:sz w:val="21"/>
                <w:szCs w:val="21"/>
              </w:rPr>
              <w:t>”，</w:t>
            </w:r>
            <w:r>
              <w:rPr>
                <w:rFonts w:hint="eastAsia" w:ascii="楷体" w:hAnsi="楷体" w:eastAsia="楷体" w:cs="楷体"/>
                <w:sz w:val="21"/>
                <w:szCs w:val="21"/>
                <w:lang w:val="en-US" w:eastAsia="zh-CN"/>
              </w:rPr>
              <w:t>火警自动报警系统分部分项验收，</w:t>
            </w:r>
            <w:r>
              <w:rPr>
                <w:rFonts w:hint="eastAsia" w:ascii="楷体" w:hAnsi="楷体" w:eastAsia="楷体" w:cs="楷体"/>
                <w:sz w:val="21"/>
                <w:szCs w:val="21"/>
              </w:rPr>
              <w:t>验收结论：</w:t>
            </w:r>
            <w:r>
              <w:rPr>
                <w:rFonts w:hint="eastAsia" w:ascii="楷体" w:hAnsi="楷体" w:eastAsia="楷体" w:cs="楷体"/>
                <w:sz w:val="21"/>
                <w:szCs w:val="21"/>
                <w:lang w:val="en-US" w:eastAsia="zh-CN"/>
              </w:rPr>
              <w:t>该分项工程所含检验批均合格，质量控制资料齐全，准予验收</w:t>
            </w:r>
            <w:r>
              <w:rPr>
                <w:rFonts w:hint="eastAsia" w:ascii="楷体" w:hAnsi="楷体" w:eastAsia="楷体" w:cs="楷体"/>
                <w:sz w:val="21"/>
                <w:szCs w:val="21"/>
              </w:rPr>
              <w:t>。有质检员、技术负责人、</w:t>
            </w:r>
            <w:r>
              <w:rPr>
                <w:rFonts w:hint="eastAsia" w:ascii="楷体" w:hAnsi="楷体" w:eastAsia="楷体" w:cs="楷体"/>
                <w:sz w:val="21"/>
                <w:szCs w:val="21"/>
                <w:lang w:val="en-US" w:eastAsia="zh-CN"/>
              </w:rPr>
              <w:t>监理工程师</w:t>
            </w:r>
            <w:r>
              <w:rPr>
                <w:rFonts w:hint="eastAsia" w:ascii="楷体" w:hAnsi="楷体" w:eastAsia="楷体" w:cs="楷体"/>
                <w:sz w:val="21"/>
                <w:szCs w:val="21"/>
              </w:rPr>
              <w:t>签字确认，符合要求。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抽2、</w:t>
            </w:r>
            <w:r>
              <w:rPr>
                <w:rFonts w:hint="eastAsia" w:ascii="楷体" w:hAnsi="楷体" w:eastAsia="楷体" w:cs="楷体"/>
                <w:sz w:val="21"/>
                <w:szCs w:val="21"/>
              </w:rPr>
              <w:t>查20</w:t>
            </w:r>
            <w:r>
              <w:rPr>
                <w:rFonts w:hint="eastAsia" w:ascii="楷体" w:hAnsi="楷体" w:eastAsia="楷体" w:cs="楷体"/>
                <w:sz w:val="21"/>
                <w:szCs w:val="21"/>
                <w:lang w:val="en-US" w:eastAsia="zh-CN"/>
              </w:rPr>
              <w:t>19</w:t>
            </w:r>
            <w:r>
              <w:rPr>
                <w:rFonts w:hint="eastAsia" w:ascii="楷体" w:hAnsi="楷体" w:eastAsia="楷体" w:cs="楷体"/>
                <w:sz w:val="21"/>
                <w:szCs w:val="21"/>
              </w:rPr>
              <w:t>年</w:t>
            </w:r>
            <w:r>
              <w:rPr>
                <w:rFonts w:hint="eastAsia" w:ascii="楷体" w:hAnsi="楷体" w:eastAsia="楷体" w:cs="楷体"/>
                <w:sz w:val="21"/>
                <w:szCs w:val="21"/>
                <w:lang w:val="en-US" w:eastAsia="zh-CN"/>
              </w:rPr>
              <w:t>10</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电谷科技中心2号研发生产楼消防工程</w:t>
            </w:r>
            <w:r>
              <w:rPr>
                <w:rFonts w:hint="eastAsia" w:ascii="楷体" w:hAnsi="楷体" w:eastAsia="楷体" w:cs="楷体"/>
                <w:sz w:val="21"/>
                <w:szCs w:val="21"/>
              </w:rPr>
              <w:t>”，</w:t>
            </w:r>
            <w:r>
              <w:rPr>
                <w:rFonts w:hint="eastAsia" w:ascii="楷体" w:hAnsi="楷体" w:eastAsia="楷体" w:cs="楷体"/>
                <w:sz w:val="21"/>
                <w:szCs w:val="21"/>
                <w:lang w:val="en-US" w:eastAsia="zh-CN"/>
              </w:rPr>
              <w:t>线缆铺设分部分项验收，</w:t>
            </w:r>
            <w:r>
              <w:rPr>
                <w:rFonts w:hint="eastAsia" w:ascii="楷体" w:hAnsi="楷体" w:eastAsia="楷体" w:cs="楷体"/>
                <w:sz w:val="21"/>
                <w:szCs w:val="21"/>
              </w:rPr>
              <w:t>验收结论：</w:t>
            </w:r>
            <w:r>
              <w:rPr>
                <w:rFonts w:hint="eastAsia" w:ascii="楷体" w:hAnsi="楷体" w:eastAsia="楷体" w:cs="楷体"/>
                <w:sz w:val="21"/>
                <w:szCs w:val="21"/>
                <w:lang w:val="en-US" w:eastAsia="zh-CN"/>
              </w:rPr>
              <w:t>该分项工程所含检验批均合格，质量控制资料齐全，准予验收</w:t>
            </w:r>
            <w:r>
              <w:rPr>
                <w:rFonts w:hint="eastAsia" w:ascii="楷体" w:hAnsi="楷体" w:eastAsia="楷体" w:cs="楷体"/>
                <w:sz w:val="21"/>
                <w:szCs w:val="21"/>
              </w:rPr>
              <w:t>。有质检员、技术负责人、</w:t>
            </w:r>
            <w:r>
              <w:rPr>
                <w:rFonts w:hint="eastAsia" w:ascii="楷体" w:hAnsi="楷体" w:eastAsia="楷体" w:cs="楷体"/>
                <w:sz w:val="21"/>
                <w:szCs w:val="21"/>
                <w:lang w:val="en-US" w:eastAsia="zh-CN"/>
              </w:rPr>
              <w:t>监理工程师</w:t>
            </w:r>
            <w:r>
              <w:rPr>
                <w:rFonts w:hint="eastAsia" w:ascii="楷体" w:hAnsi="楷体" w:eastAsia="楷体" w:cs="楷体"/>
                <w:sz w:val="21"/>
                <w:szCs w:val="21"/>
              </w:rPr>
              <w:t>签字确认，符合要求。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抽3、</w:t>
            </w:r>
            <w:r>
              <w:rPr>
                <w:rFonts w:hint="eastAsia" w:ascii="楷体" w:hAnsi="楷体" w:eastAsia="楷体" w:cs="楷体"/>
                <w:sz w:val="21"/>
                <w:szCs w:val="21"/>
              </w:rPr>
              <w:t>查20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电谷科技中心2号研发生产楼消防工程</w:t>
            </w:r>
            <w:r>
              <w:rPr>
                <w:rFonts w:hint="eastAsia" w:ascii="楷体" w:hAnsi="楷体" w:eastAsia="楷体" w:cs="楷体"/>
                <w:sz w:val="21"/>
                <w:szCs w:val="21"/>
              </w:rPr>
              <w:t>”，</w:t>
            </w:r>
            <w:r>
              <w:rPr>
                <w:rFonts w:hint="eastAsia" w:ascii="楷体" w:hAnsi="楷体" w:eastAsia="楷体" w:cs="楷体"/>
                <w:sz w:val="21"/>
                <w:szCs w:val="21"/>
                <w:lang w:val="en-US" w:eastAsia="zh-CN"/>
              </w:rPr>
              <w:t>软件安装分部分项验收，</w:t>
            </w:r>
            <w:r>
              <w:rPr>
                <w:rFonts w:hint="eastAsia" w:ascii="楷体" w:hAnsi="楷体" w:eastAsia="楷体" w:cs="楷体"/>
                <w:sz w:val="21"/>
                <w:szCs w:val="21"/>
              </w:rPr>
              <w:t>验收结论：</w:t>
            </w:r>
            <w:r>
              <w:rPr>
                <w:rFonts w:hint="eastAsia" w:ascii="楷体" w:hAnsi="楷体" w:eastAsia="楷体" w:cs="楷体"/>
                <w:sz w:val="21"/>
                <w:szCs w:val="21"/>
                <w:lang w:val="en-US" w:eastAsia="zh-CN"/>
              </w:rPr>
              <w:t>该分项工程所含检验批均合格，质量控制资料齐全，准予验收</w:t>
            </w:r>
            <w:r>
              <w:rPr>
                <w:rFonts w:hint="eastAsia" w:ascii="楷体" w:hAnsi="楷体" w:eastAsia="楷体" w:cs="楷体"/>
                <w:sz w:val="21"/>
                <w:szCs w:val="21"/>
              </w:rPr>
              <w:t>。有质检员、技术负责人、</w:t>
            </w:r>
            <w:r>
              <w:rPr>
                <w:rFonts w:hint="eastAsia" w:ascii="楷体" w:hAnsi="楷体" w:eastAsia="楷体" w:cs="楷体"/>
                <w:sz w:val="21"/>
                <w:szCs w:val="21"/>
                <w:lang w:val="en-US" w:eastAsia="zh-CN"/>
              </w:rPr>
              <w:t>监理工程师</w:t>
            </w:r>
            <w:r>
              <w:rPr>
                <w:rFonts w:hint="eastAsia" w:ascii="楷体" w:hAnsi="楷体" w:eastAsia="楷体" w:cs="楷体"/>
                <w:sz w:val="21"/>
                <w:szCs w:val="21"/>
              </w:rPr>
              <w:t>签字确认，符合要求。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抽4、</w:t>
            </w:r>
            <w:r>
              <w:rPr>
                <w:rFonts w:hint="eastAsia" w:ascii="楷体" w:hAnsi="楷体" w:eastAsia="楷体" w:cs="楷体"/>
                <w:sz w:val="21"/>
                <w:szCs w:val="21"/>
              </w:rPr>
              <w:t>查20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电谷科技中心2号研发生产楼消防工程</w:t>
            </w:r>
            <w:r>
              <w:rPr>
                <w:rFonts w:hint="eastAsia" w:ascii="楷体" w:hAnsi="楷体" w:eastAsia="楷体" w:cs="楷体"/>
                <w:sz w:val="21"/>
                <w:szCs w:val="21"/>
              </w:rPr>
              <w:t>”，</w:t>
            </w:r>
            <w:r>
              <w:rPr>
                <w:rFonts w:hint="eastAsia" w:ascii="楷体" w:hAnsi="楷体" w:eastAsia="楷体" w:cs="楷体"/>
                <w:sz w:val="21"/>
                <w:szCs w:val="21"/>
                <w:lang w:val="en-US" w:eastAsia="zh-CN"/>
              </w:rPr>
              <w:t>系统调试分部分项验收，</w:t>
            </w:r>
            <w:r>
              <w:rPr>
                <w:rFonts w:hint="eastAsia" w:ascii="楷体" w:hAnsi="楷体" w:eastAsia="楷体" w:cs="楷体"/>
                <w:sz w:val="21"/>
                <w:szCs w:val="21"/>
              </w:rPr>
              <w:t>验收结论：</w:t>
            </w:r>
            <w:r>
              <w:rPr>
                <w:rFonts w:hint="eastAsia" w:ascii="楷体" w:hAnsi="楷体" w:eastAsia="楷体" w:cs="楷体"/>
                <w:sz w:val="21"/>
                <w:szCs w:val="21"/>
                <w:lang w:val="en-US" w:eastAsia="zh-CN"/>
              </w:rPr>
              <w:t>该分项工程所含检验批均合格，质量控制资料齐全，准予验收</w:t>
            </w:r>
            <w:r>
              <w:rPr>
                <w:rFonts w:hint="eastAsia" w:ascii="楷体" w:hAnsi="楷体" w:eastAsia="楷体" w:cs="楷体"/>
                <w:sz w:val="21"/>
                <w:szCs w:val="21"/>
              </w:rPr>
              <w:t>。有质检员、技术负责人、</w:t>
            </w:r>
            <w:r>
              <w:rPr>
                <w:rFonts w:hint="eastAsia" w:ascii="楷体" w:hAnsi="楷体" w:eastAsia="楷体" w:cs="楷体"/>
                <w:sz w:val="21"/>
                <w:szCs w:val="21"/>
                <w:lang w:val="en-US" w:eastAsia="zh-CN"/>
              </w:rPr>
              <w:t>监理工程师</w:t>
            </w:r>
            <w:r>
              <w:rPr>
                <w:rFonts w:hint="eastAsia" w:ascii="楷体" w:hAnsi="楷体" w:eastAsia="楷体" w:cs="楷体"/>
                <w:sz w:val="21"/>
                <w:szCs w:val="21"/>
              </w:rPr>
              <w:t>签字确认，符合要求。</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另抽其他分部分项工程验收控制，均符合要求，见下图</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56385" cy="2077720"/>
                  <wp:effectExtent l="0" t="0" r="5715" b="508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4"/>
                          <a:stretch>
                            <a:fillRect/>
                          </a:stretch>
                        </pic:blipFill>
                        <pic:spPr>
                          <a:xfrm>
                            <a:off x="0" y="0"/>
                            <a:ext cx="1556385" cy="207772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36700" cy="2063750"/>
                  <wp:effectExtent l="0" t="0" r="0" b="635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15"/>
                          <a:stretch>
                            <a:fillRect/>
                          </a:stretch>
                        </pic:blipFill>
                        <pic:spPr>
                          <a:xfrm>
                            <a:off x="0" y="0"/>
                            <a:ext cx="1536700" cy="20637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90345" cy="2094230"/>
                  <wp:effectExtent l="0" t="0" r="8255" b="127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16"/>
                          <a:stretch>
                            <a:fillRect/>
                          </a:stretch>
                        </pic:blipFill>
                        <pic:spPr>
                          <a:xfrm>
                            <a:off x="0" y="0"/>
                            <a:ext cx="1490345" cy="209423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50035" cy="2091055"/>
                  <wp:effectExtent l="0" t="0" r="12065" b="444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17"/>
                          <a:stretch>
                            <a:fillRect/>
                          </a:stretch>
                        </pic:blipFill>
                        <pic:spPr>
                          <a:xfrm>
                            <a:off x="0" y="0"/>
                            <a:ext cx="1550035" cy="2091055"/>
                          </a:xfrm>
                          <a:prstGeom prst="rect">
                            <a:avLst/>
                          </a:prstGeom>
                          <a:noFill/>
                          <a:ln>
                            <a:noFill/>
                          </a:ln>
                        </pic:spPr>
                      </pic:pic>
                    </a:graphicData>
                  </a:graphic>
                </wp:inline>
              </w:drawing>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w:t>
            </w:r>
            <w:r>
              <w:rPr>
                <w:rFonts w:hint="eastAsia" w:ascii="楷体" w:hAnsi="楷体" w:eastAsia="楷体" w:cs="楷体"/>
                <w:sz w:val="21"/>
                <w:szCs w:val="21"/>
              </w:rPr>
              <w:t>查到隐蔽工程作业指导书，规定了隐蔽作业相关要求，</w:t>
            </w:r>
            <w:r>
              <w:rPr>
                <w:rFonts w:hint="eastAsia" w:ascii="楷体" w:hAnsi="楷体" w:eastAsia="楷体" w:cs="楷体"/>
                <w:sz w:val="21"/>
                <w:szCs w:val="21"/>
                <w:lang w:val="en-US" w:eastAsia="zh-CN"/>
              </w:rPr>
              <w:t>该项目</w:t>
            </w:r>
            <w:r>
              <w:rPr>
                <w:rFonts w:hint="eastAsia" w:ascii="楷体" w:hAnsi="楷体" w:eastAsia="楷体" w:cs="楷体"/>
                <w:sz w:val="21"/>
                <w:szCs w:val="21"/>
              </w:rPr>
              <w:t>隐蔽工程</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消防管道安装、自动报警系统、线缆铺设</w:t>
            </w:r>
          </w:p>
          <w:p>
            <w:pPr>
              <w:tabs>
                <w:tab w:val="left" w:pos="777"/>
              </w:tabs>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抽1自动报警系统，施工时间：2019.10.1</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抽2报警系统线缆铺设，2019.10.1</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抽3消防管道铺设：2018.10.20，详见下图</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377315" cy="1980565"/>
                  <wp:effectExtent l="0" t="0" r="6985" b="635"/>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18"/>
                          <a:stretch>
                            <a:fillRect/>
                          </a:stretch>
                        </pic:blipFill>
                        <pic:spPr>
                          <a:xfrm>
                            <a:off x="0" y="0"/>
                            <a:ext cx="1377315" cy="198056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376045" cy="2003425"/>
                  <wp:effectExtent l="0" t="0" r="8255" b="3175"/>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19"/>
                          <a:stretch>
                            <a:fillRect/>
                          </a:stretch>
                        </pic:blipFill>
                        <pic:spPr>
                          <a:xfrm>
                            <a:off x="0" y="0"/>
                            <a:ext cx="1376045" cy="200342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47800" cy="2006600"/>
                  <wp:effectExtent l="0" t="0" r="0" b="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20"/>
                          <a:stretch>
                            <a:fillRect/>
                          </a:stretch>
                        </pic:blipFill>
                        <pic:spPr>
                          <a:xfrm>
                            <a:off x="0" y="0"/>
                            <a:ext cx="1447800" cy="20066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54150" cy="2006600"/>
                  <wp:effectExtent l="0" t="0" r="6350" b="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21"/>
                          <a:stretch>
                            <a:fillRect/>
                          </a:stretch>
                        </pic:blipFill>
                        <pic:spPr>
                          <a:xfrm>
                            <a:off x="0" y="0"/>
                            <a:ext cx="1454150" cy="2006600"/>
                          </a:xfrm>
                          <a:prstGeom prst="rect">
                            <a:avLst/>
                          </a:prstGeom>
                          <a:noFill/>
                          <a:ln>
                            <a:noFill/>
                          </a:ln>
                        </pic:spPr>
                      </pic:pic>
                    </a:graphicData>
                  </a:graphic>
                </wp:inline>
              </w:drawing>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电谷科技中心2号研发生产楼消防工程</w:t>
            </w:r>
            <w:r>
              <w:rPr>
                <w:rFonts w:hint="eastAsia" w:ascii="楷体" w:hAnsi="楷体" w:eastAsia="楷体" w:cs="楷体"/>
                <w:sz w:val="21"/>
                <w:szCs w:val="21"/>
              </w:rPr>
              <w:t>）</w:t>
            </w:r>
            <w:r>
              <w:rPr>
                <w:rFonts w:hint="eastAsia" w:ascii="楷体" w:hAnsi="楷体" w:eastAsia="楷体" w:cs="楷体"/>
                <w:sz w:val="21"/>
                <w:szCs w:val="21"/>
                <w:lang w:val="en-US" w:eastAsia="zh-CN"/>
              </w:rPr>
              <w:t>为专业承包工程，为电谷科技中心2号研发生产楼建设的专业承包工程，消防工程中的各分部分项均经过验收，且全部合格，电谷科技中心2号研发生产楼建设工程已于2020年6月12日全部竣工，且已投入使用，</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张部长介绍：公司参与了该工程的竣工验收，竣工资料由总包方进行整理，公司提交了专业承包消防工程的相关控制资料</w:t>
            </w:r>
          </w:p>
          <w:p>
            <w:pPr>
              <w:pStyle w:val="15"/>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竣工验收过程符合要求</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5" w:hRule="atLeast"/>
        </w:trPr>
        <w:tc>
          <w:tcPr>
            <w:tcW w:w="1526" w:type="dxa"/>
            <w:tcBorders>
              <w:bottom w:val="single" w:color="auto" w:sz="4" w:space="0"/>
            </w:tcBorders>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质量问题与事故处理</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sz w:val="21"/>
                <w:szCs w:val="21"/>
              </w:rPr>
            </w:pPr>
          </w:p>
        </w:tc>
        <w:tc>
          <w:tcPr>
            <w:tcW w:w="1276" w:type="dxa"/>
            <w:tcBorders>
              <w:bottom w:val="single" w:color="auto" w:sz="4" w:space="0"/>
            </w:tcBorders>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11.5</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12.5</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Q10.2</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tc>
        <w:tc>
          <w:tcPr>
            <w:tcW w:w="11024" w:type="dxa"/>
            <w:tcBorders>
              <w:bottom w:val="single" w:color="auto" w:sz="4" w:space="0"/>
            </w:tcBorders>
          </w:tcPr>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建立了《不合格品控制程序》《纠正措施管理程序》《预防措施管理程序》《事件调查和不符合管理程序》等制度文件，对工序质量、工程检查验收中发现的质量、环境、安全问题，处理的职责、权限、流程等予以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1、在施工、交付的过程中，项目部日常活动中发现不合格，及时标识（可采用拍照、标签/标记、记录等的方法），必要时进行隔离，并及时采取相应的整改处理措施。</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负责人讲，项目部建立了用于交流沟通的微信、QQ群，把日常安全、环境、质量检查中发生的各种不合格拍照发在群里，给予曝光，并要求及时进行整改。</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eastAsia="zh-CN"/>
              </w:rPr>
              <w:t>综合管理部</w:t>
            </w:r>
            <w:r>
              <w:rPr>
                <w:rFonts w:hint="eastAsia" w:ascii="楷体" w:hAnsi="楷体" w:eastAsia="楷体" w:cs="楷体"/>
                <w:sz w:val="21"/>
                <w:szCs w:val="21"/>
              </w:rPr>
              <w:t>、工程部随时随机去项目现场进行质量、环境、安全检查，发现问题，采取即刻整改或限期整改，没有形成有效的追溯记录和相关责任人的追责程序，以后加强相关信息的记录和分析，已经口头交待。</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3、政府相关监督管理部门不定期对项目现场进行质量、环境和安全综合性检查，发现不合格，开具“不合格整改通知单”，限期整改。</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4、在交付或开始使用后发现产品不合格时，工程部负责联系顾客针对不合格产品所造成的后果或潜在的后果采取相应的措施。</w:t>
            </w:r>
          </w:p>
          <w:p>
            <w:pPr>
              <w:spacing w:line="276" w:lineRule="auto"/>
              <w:jc w:val="left"/>
              <w:rPr>
                <w:rFonts w:hint="eastAsia" w:ascii="楷体" w:hAnsi="楷体" w:eastAsia="楷体" w:cs="楷体"/>
                <w:bCs/>
                <w:sz w:val="21"/>
                <w:szCs w:val="21"/>
              </w:rPr>
            </w:pPr>
            <w:r>
              <w:rPr>
                <w:rFonts w:hint="eastAsia" w:ascii="楷体" w:hAnsi="楷体" w:eastAsia="楷体" w:cs="楷体"/>
                <w:bCs/>
                <w:sz w:val="21"/>
                <w:szCs w:val="21"/>
              </w:rPr>
              <w:t>●查公司策划的不符合及不合符整改表单记录有：</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不符合整改通知、纠正/预防措施处理单、日常检查记录、纠正预防措施实施一览表等</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不符合处理情况详见项目部审核记录。</w:t>
            </w:r>
          </w:p>
        </w:tc>
        <w:tc>
          <w:tcPr>
            <w:tcW w:w="883" w:type="dxa"/>
            <w:tcBorders>
              <w:bottom w:val="single" w:color="auto" w:sz="4" w:space="0"/>
            </w:tcBorders>
          </w:tcPr>
          <w:p>
            <w:pPr>
              <w:rPr>
                <w:rFonts w:hint="eastAsia" w:ascii="楷体" w:hAnsi="楷体" w:eastAsia="楷体" w:cs="楷体"/>
                <w:sz w:val="21"/>
                <w:szCs w:val="21"/>
              </w:rPr>
            </w:pPr>
          </w:p>
        </w:tc>
      </w:tr>
    </w:tbl>
    <w:p>
      <w:pPr>
        <w:spacing w:line="480" w:lineRule="exact"/>
        <w:rPr>
          <w:rFonts w:ascii="华文隶书" w:eastAsia="华文隶书" w:hAnsiTheme="minorEastAsia"/>
          <w:bCs/>
          <w:color w:val="000000"/>
          <w:sz w:val="32"/>
          <w:szCs w:val="32"/>
        </w:rPr>
      </w:pPr>
      <w:r>
        <w:rPr>
          <w:rFonts w:hint="eastAsia"/>
        </w:rPr>
        <w:t>说明：不符合标注N</w:t>
      </w:r>
    </w:p>
    <w:p>
      <w:pPr>
        <w:spacing w:line="480" w:lineRule="exact"/>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003"/>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hint="eastAsia" w:ascii="楷体" w:hAnsi="楷体" w:eastAsia="楷体" w:cs="楷体"/>
                <w:b w:val="0"/>
                <w:bCs w:val="0"/>
                <w:sz w:val="21"/>
                <w:szCs w:val="21"/>
              </w:rPr>
            </w:pPr>
            <w:r>
              <w:rPr>
                <w:rFonts w:hint="eastAsia" w:ascii="楷体" w:hAnsi="楷体" w:eastAsia="楷体" w:cs="楷体"/>
                <w:b w:val="0"/>
                <w:bCs w:val="0"/>
                <w:sz w:val="21"/>
                <w:szCs w:val="21"/>
              </w:rPr>
              <w:t>过程与活动、</w:t>
            </w:r>
          </w:p>
          <w:p>
            <w:pPr>
              <w:jc w:val="center"/>
              <w:rPr>
                <w:rFonts w:hint="eastAsia" w:ascii="楷体" w:hAnsi="楷体" w:eastAsia="楷体" w:cs="楷体"/>
                <w:b w:val="0"/>
                <w:bCs w:val="0"/>
                <w:sz w:val="21"/>
                <w:szCs w:val="21"/>
              </w:rPr>
            </w:pPr>
            <w:r>
              <w:rPr>
                <w:rFonts w:hint="eastAsia" w:ascii="楷体" w:hAnsi="楷体" w:eastAsia="楷体" w:cs="楷体"/>
                <w:b w:val="0"/>
                <w:bCs w:val="0"/>
                <w:sz w:val="21"/>
                <w:szCs w:val="21"/>
              </w:rPr>
              <w:t>抽样计划</w:t>
            </w:r>
          </w:p>
        </w:tc>
        <w:tc>
          <w:tcPr>
            <w:tcW w:w="1003" w:type="dxa"/>
            <w:vMerge w:val="restart"/>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涉及</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条款</w:t>
            </w:r>
          </w:p>
        </w:tc>
        <w:tc>
          <w:tcPr>
            <w:tcW w:w="11024" w:type="dxa"/>
            <w:vAlign w:val="center"/>
          </w:tcPr>
          <w:p>
            <w:pP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受审核部门：在建项目     主管领导：项目部经理：</w:t>
            </w:r>
            <w:r>
              <w:rPr>
                <w:rFonts w:hint="eastAsia" w:ascii="楷体" w:hAnsi="楷体" w:eastAsia="楷体" w:cs="楷体"/>
                <w:b w:val="0"/>
                <w:bCs w:val="0"/>
                <w:sz w:val="21"/>
                <w:szCs w:val="21"/>
                <w:lang w:val="en-US" w:eastAsia="zh-CN"/>
              </w:rPr>
              <w:t>徐朋杰</w:t>
            </w:r>
            <w:r>
              <w:rPr>
                <w:rFonts w:hint="eastAsia" w:ascii="楷体" w:hAnsi="楷体" w:eastAsia="楷体" w:cs="楷体"/>
                <w:b w:val="0"/>
                <w:bCs w:val="0"/>
                <w:sz w:val="21"/>
                <w:szCs w:val="21"/>
              </w:rPr>
              <w:t xml:space="preserve">          陪同：</w:t>
            </w:r>
            <w:r>
              <w:rPr>
                <w:rFonts w:hint="eastAsia" w:ascii="楷体" w:hAnsi="楷体" w:eastAsia="楷体" w:cs="楷体"/>
                <w:b w:val="0"/>
                <w:bCs w:val="0"/>
                <w:sz w:val="21"/>
                <w:szCs w:val="21"/>
                <w:lang w:val="en-US" w:eastAsia="zh-CN"/>
              </w:rPr>
              <w:t>杨万闯</w:t>
            </w:r>
          </w:p>
        </w:tc>
        <w:tc>
          <w:tcPr>
            <w:tcW w:w="883" w:type="dxa"/>
            <w:vMerge w:val="restart"/>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hint="eastAsia" w:ascii="楷体" w:hAnsi="楷体" w:eastAsia="楷体" w:cs="楷体"/>
                <w:b w:val="0"/>
                <w:bCs w:val="0"/>
                <w:sz w:val="21"/>
                <w:szCs w:val="21"/>
              </w:rPr>
            </w:pPr>
          </w:p>
        </w:tc>
        <w:tc>
          <w:tcPr>
            <w:tcW w:w="1003" w:type="dxa"/>
            <w:vMerge w:val="continue"/>
            <w:vAlign w:val="center"/>
          </w:tcPr>
          <w:p>
            <w:pPr>
              <w:rPr>
                <w:rFonts w:hint="eastAsia" w:ascii="楷体" w:hAnsi="楷体" w:eastAsia="楷体" w:cs="楷体"/>
                <w:b w:val="0"/>
                <w:bCs w:val="0"/>
                <w:sz w:val="21"/>
                <w:szCs w:val="21"/>
              </w:rPr>
            </w:pPr>
          </w:p>
        </w:tc>
        <w:tc>
          <w:tcPr>
            <w:tcW w:w="11024" w:type="dxa"/>
            <w:vAlign w:val="center"/>
          </w:tcPr>
          <w:p>
            <w:pPr>
              <w:spacing w:before="120"/>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审核员：周文廷</w:t>
            </w:r>
            <w:r>
              <w:rPr>
                <w:rFonts w:hint="eastAsia" w:ascii="楷体" w:hAnsi="楷体" w:eastAsia="楷体" w:cs="楷体"/>
                <w:b w:val="0"/>
                <w:bCs w:val="0"/>
                <w:sz w:val="21"/>
                <w:szCs w:val="21"/>
                <w:lang w:val="en-US" w:eastAsia="zh-CN"/>
              </w:rPr>
              <w:t xml:space="preserve">  刘洪杰</w:t>
            </w:r>
            <w:r>
              <w:rPr>
                <w:rFonts w:hint="eastAsia" w:ascii="楷体" w:hAnsi="楷体" w:eastAsia="楷体" w:cs="楷体"/>
                <w:b w:val="0"/>
                <w:bCs w:val="0"/>
                <w:sz w:val="21"/>
                <w:szCs w:val="21"/>
              </w:rPr>
              <w:t xml:space="preserve">                审核时间：202</w:t>
            </w:r>
            <w:r>
              <w:rPr>
                <w:rFonts w:hint="eastAsia" w:ascii="楷体" w:hAnsi="楷体" w:eastAsia="楷体" w:cs="楷体"/>
                <w:b w:val="0"/>
                <w:bCs w:val="0"/>
                <w:sz w:val="21"/>
                <w:szCs w:val="21"/>
                <w:lang w:val="en-US" w:eastAsia="zh-CN"/>
              </w:rPr>
              <w:t>1.5.10</w:t>
            </w:r>
          </w:p>
        </w:tc>
        <w:tc>
          <w:tcPr>
            <w:tcW w:w="883" w:type="dxa"/>
            <w:vMerge w:val="continue"/>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hint="eastAsia" w:ascii="楷体" w:hAnsi="楷体" w:eastAsia="楷体" w:cs="楷体"/>
                <w:b w:val="0"/>
                <w:bCs w:val="0"/>
                <w:sz w:val="21"/>
                <w:szCs w:val="21"/>
              </w:rPr>
            </w:pPr>
          </w:p>
        </w:tc>
        <w:tc>
          <w:tcPr>
            <w:tcW w:w="1003" w:type="dxa"/>
            <w:vMerge w:val="continue"/>
            <w:vAlign w:val="center"/>
          </w:tcPr>
          <w:p>
            <w:pPr>
              <w:rPr>
                <w:rFonts w:hint="eastAsia" w:ascii="楷体" w:hAnsi="楷体" w:eastAsia="楷体" w:cs="楷体"/>
                <w:b w:val="0"/>
                <w:bCs w:val="0"/>
                <w:sz w:val="21"/>
                <w:szCs w:val="21"/>
              </w:rPr>
            </w:pPr>
          </w:p>
        </w:tc>
        <w:tc>
          <w:tcPr>
            <w:tcW w:w="11024" w:type="dxa"/>
            <w:vAlign w:val="center"/>
          </w:tcPr>
          <w:p>
            <w:pPr>
              <w:keepNext w:val="0"/>
              <w:keepLines w:val="0"/>
              <w:pageBreakBefore w:val="0"/>
              <w:widowControl w:val="0"/>
              <w:kinsoku/>
              <w:wordWrap/>
              <w:overflowPunct/>
              <w:topLinePunct w:val="0"/>
              <w:autoSpaceDE/>
              <w:autoSpaceDN/>
              <w:bidi w:val="0"/>
              <w:spacing w:line="260" w:lineRule="exact"/>
              <w:jc w:val="both"/>
              <w:textAlignment w:val="auto"/>
              <w:rPr>
                <w:rFonts w:hint="eastAsia" w:ascii="楷体" w:hAnsi="楷体" w:eastAsia="楷体" w:cs="楷体"/>
                <w:sz w:val="21"/>
                <w:szCs w:val="21"/>
                <w:lang w:val="en-US" w:eastAsia="zh-CN"/>
              </w:rPr>
            </w:pPr>
            <w:r>
              <w:rPr>
                <w:rFonts w:hint="eastAsia" w:ascii="楷体" w:hAnsi="楷体" w:eastAsia="楷体" w:cs="楷体"/>
                <w:b w:val="0"/>
                <w:bCs w:val="0"/>
                <w:sz w:val="21"/>
                <w:szCs w:val="21"/>
              </w:rPr>
              <w:t>审核条款：</w:t>
            </w:r>
            <w:r>
              <w:rPr>
                <w:rFonts w:hint="eastAsia" w:ascii="楷体" w:hAnsi="楷体" w:eastAsia="楷体" w:cs="楷体"/>
                <w:sz w:val="21"/>
                <w:szCs w:val="21"/>
              </w:rPr>
              <w:t>Q5.3/6.2/7.1.3/7.1.4/</w:t>
            </w:r>
            <w:r>
              <w:rPr>
                <w:rFonts w:hint="eastAsia" w:ascii="楷体" w:hAnsi="楷体" w:eastAsia="楷体" w:cs="楷体"/>
                <w:sz w:val="21"/>
                <w:szCs w:val="21"/>
                <w:lang w:val="en-US" w:eastAsia="zh-CN"/>
              </w:rPr>
              <w:t>7.1.5/</w:t>
            </w:r>
            <w:r>
              <w:rPr>
                <w:rFonts w:hint="eastAsia" w:ascii="楷体" w:hAnsi="楷体" w:eastAsia="楷体" w:cs="楷体"/>
                <w:sz w:val="21"/>
                <w:szCs w:val="21"/>
              </w:rPr>
              <w:t>8.1</w:t>
            </w:r>
            <w:r>
              <w:rPr>
                <w:rFonts w:hint="eastAsia" w:ascii="楷体" w:hAnsi="楷体" w:eastAsia="楷体" w:cs="楷体"/>
                <w:sz w:val="21"/>
                <w:szCs w:val="21"/>
                <w:lang w:val="en-US" w:eastAsia="zh-CN"/>
              </w:rPr>
              <w:t>/8.4/8.5/8</w:t>
            </w:r>
            <w:r>
              <w:rPr>
                <w:rFonts w:hint="eastAsia" w:ascii="楷体" w:hAnsi="楷体" w:eastAsia="楷体" w:cs="楷体"/>
                <w:sz w:val="21"/>
                <w:szCs w:val="21"/>
              </w:rPr>
              <w:t>.6</w:t>
            </w:r>
            <w:r>
              <w:rPr>
                <w:rFonts w:hint="eastAsia" w:ascii="楷体" w:hAnsi="楷体" w:eastAsia="楷体" w:cs="楷体"/>
                <w:sz w:val="21"/>
                <w:szCs w:val="21"/>
                <w:lang w:val="en-US" w:eastAsia="zh-CN"/>
              </w:rPr>
              <w:t>/8.7</w:t>
            </w:r>
          </w:p>
          <w:p>
            <w:pPr>
              <w:keepNext w:val="0"/>
              <w:keepLines w:val="0"/>
              <w:pageBreakBefore w:val="0"/>
              <w:widowControl w:val="0"/>
              <w:kinsoku/>
              <w:wordWrap/>
              <w:overflowPunct/>
              <w:topLinePunct w:val="0"/>
              <w:autoSpaceDE/>
              <w:autoSpaceDN/>
              <w:bidi w:val="0"/>
              <w:spacing w:line="260" w:lineRule="exact"/>
              <w:ind w:firstLine="630" w:firstLineChars="300"/>
              <w:jc w:val="both"/>
              <w:textAlignment w:val="auto"/>
              <w:rPr>
                <w:rFonts w:hint="eastAsia" w:ascii="楷体" w:hAnsi="楷体" w:eastAsia="楷体" w:cs="楷体"/>
                <w:b w:val="0"/>
                <w:bCs w:val="0"/>
                <w:sz w:val="21"/>
                <w:szCs w:val="21"/>
              </w:rPr>
            </w:pPr>
            <w:r>
              <w:rPr>
                <w:rFonts w:hint="eastAsia" w:ascii="楷体" w:hAnsi="楷体" w:eastAsia="楷体" w:cs="楷体"/>
                <w:sz w:val="21"/>
                <w:szCs w:val="21"/>
                <w:lang w:val="en-US" w:eastAsia="zh-CN"/>
              </w:rPr>
              <w:t>J</w:t>
            </w:r>
            <w:r>
              <w:rPr>
                <w:rFonts w:hint="eastAsia" w:ascii="楷体" w:hAnsi="楷体" w:eastAsia="楷体" w:cs="楷体"/>
                <w:sz w:val="21"/>
                <w:szCs w:val="21"/>
              </w:rPr>
              <w:t>Q4.3</w:t>
            </w:r>
            <w:r>
              <w:rPr>
                <w:rFonts w:hint="eastAsia" w:ascii="楷体" w:hAnsi="楷体" w:eastAsia="楷体" w:cs="楷体"/>
                <w:sz w:val="21"/>
                <w:szCs w:val="21"/>
                <w:lang w:val="en-US" w:eastAsia="zh-CN"/>
              </w:rPr>
              <w:t>/</w:t>
            </w:r>
            <w:r>
              <w:rPr>
                <w:rFonts w:hint="eastAsia" w:ascii="楷体" w:hAnsi="楷体" w:eastAsia="楷体" w:cs="楷体"/>
                <w:sz w:val="21"/>
                <w:szCs w:val="21"/>
              </w:rPr>
              <w:t>3.2.3</w:t>
            </w:r>
            <w:r>
              <w:rPr>
                <w:rFonts w:hint="eastAsia" w:ascii="楷体" w:hAnsi="楷体" w:eastAsia="楷体" w:cs="楷体"/>
                <w:sz w:val="21"/>
                <w:szCs w:val="21"/>
                <w:lang w:val="en-US" w:eastAsia="zh-CN"/>
              </w:rPr>
              <w:t>/</w:t>
            </w:r>
            <w:r>
              <w:rPr>
                <w:rFonts w:hint="eastAsia" w:ascii="楷体" w:hAnsi="楷体" w:eastAsia="楷体" w:cs="楷体"/>
                <w:sz w:val="21"/>
                <w:szCs w:val="21"/>
              </w:rPr>
              <w:t>7.1</w:t>
            </w:r>
            <w:r>
              <w:rPr>
                <w:rFonts w:hint="eastAsia" w:ascii="楷体" w:hAnsi="楷体" w:eastAsia="楷体" w:cs="楷体"/>
                <w:sz w:val="21"/>
                <w:szCs w:val="21"/>
                <w:lang w:val="en-US" w:eastAsia="zh-CN"/>
              </w:rPr>
              <w:t>/</w:t>
            </w:r>
            <w:r>
              <w:rPr>
                <w:rFonts w:hint="eastAsia" w:ascii="楷体" w:hAnsi="楷体" w:eastAsia="楷体" w:cs="楷体"/>
                <w:sz w:val="21"/>
                <w:szCs w:val="21"/>
              </w:rPr>
              <w:t>7.3</w:t>
            </w:r>
            <w:r>
              <w:rPr>
                <w:rFonts w:hint="eastAsia" w:ascii="楷体" w:hAnsi="楷体" w:eastAsia="楷体" w:cs="楷体"/>
                <w:sz w:val="21"/>
                <w:szCs w:val="21"/>
                <w:lang w:val="en-US" w:eastAsia="zh-CN"/>
              </w:rPr>
              <w:t>/</w:t>
            </w:r>
            <w:r>
              <w:rPr>
                <w:rFonts w:hint="eastAsia" w:ascii="楷体" w:hAnsi="楷体" w:eastAsia="楷体" w:cs="楷体"/>
                <w:sz w:val="21"/>
                <w:szCs w:val="21"/>
              </w:rPr>
              <w:t>7.4</w:t>
            </w:r>
            <w:r>
              <w:rPr>
                <w:rFonts w:hint="eastAsia" w:ascii="楷体" w:hAnsi="楷体" w:eastAsia="楷体" w:cs="楷体"/>
                <w:sz w:val="21"/>
                <w:szCs w:val="21"/>
                <w:lang w:val="en-US" w:eastAsia="zh-CN"/>
              </w:rPr>
              <w:t>/</w:t>
            </w:r>
            <w:r>
              <w:rPr>
                <w:rFonts w:hint="eastAsia" w:ascii="楷体" w:hAnsi="楷体" w:eastAsia="楷体" w:cs="楷体"/>
                <w:sz w:val="21"/>
                <w:szCs w:val="21"/>
              </w:rPr>
              <w:t>8.3</w:t>
            </w:r>
            <w:r>
              <w:rPr>
                <w:rFonts w:hint="eastAsia" w:ascii="楷体" w:hAnsi="楷体" w:eastAsia="楷体" w:cs="楷体"/>
                <w:sz w:val="21"/>
                <w:szCs w:val="21"/>
                <w:lang w:val="en-US" w:eastAsia="zh-CN"/>
              </w:rPr>
              <w:t>/</w:t>
            </w:r>
            <w:r>
              <w:rPr>
                <w:rFonts w:hint="eastAsia" w:ascii="楷体" w:hAnsi="楷体" w:eastAsia="楷体" w:cs="楷体"/>
                <w:sz w:val="21"/>
                <w:szCs w:val="21"/>
              </w:rPr>
              <w:t>8.4</w:t>
            </w:r>
            <w:r>
              <w:rPr>
                <w:rFonts w:hint="eastAsia" w:ascii="楷体" w:hAnsi="楷体" w:eastAsia="楷体" w:cs="楷体"/>
                <w:sz w:val="21"/>
                <w:szCs w:val="21"/>
                <w:lang w:val="en-US" w:eastAsia="zh-CN"/>
              </w:rPr>
              <w:t>/</w:t>
            </w:r>
            <w:r>
              <w:rPr>
                <w:rFonts w:hint="eastAsia" w:ascii="楷体" w:hAnsi="楷体" w:eastAsia="楷体" w:cs="楷体"/>
                <w:sz w:val="21"/>
                <w:szCs w:val="21"/>
              </w:rPr>
              <w:t>8.5</w:t>
            </w:r>
            <w:r>
              <w:rPr>
                <w:rFonts w:hint="eastAsia" w:ascii="楷体" w:hAnsi="楷体" w:eastAsia="楷体" w:cs="楷体"/>
                <w:sz w:val="21"/>
                <w:szCs w:val="21"/>
                <w:lang w:val="en-US" w:eastAsia="zh-CN"/>
              </w:rPr>
              <w:t>/</w:t>
            </w:r>
            <w:r>
              <w:rPr>
                <w:rFonts w:hint="eastAsia" w:ascii="楷体" w:hAnsi="楷体" w:eastAsia="楷体" w:cs="楷体"/>
                <w:sz w:val="21"/>
                <w:szCs w:val="21"/>
              </w:rPr>
              <w:t>9.3</w:t>
            </w:r>
            <w:r>
              <w:rPr>
                <w:rFonts w:hint="eastAsia" w:ascii="楷体" w:hAnsi="楷体" w:eastAsia="楷体" w:cs="楷体"/>
                <w:sz w:val="21"/>
                <w:szCs w:val="21"/>
                <w:lang w:val="en-US" w:eastAsia="zh-CN"/>
              </w:rPr>
              <w:t>/</w:t>
            </w:r>
            <w:r>
              <w:rPr>
                <w:rFonts w:hint="eastAsia" w:ascii="楷体" w:hAnsi="楷体" w:eastAsia="楷体" w:cs="楷体"/>
                <w:sz w:val="21"/>
                <w:szCs w:val="21"/>
              </w:rPr>
              <w:t>9.4</w:t>
            </w:r>
            <w:r>
              <w:rPr>
                <w:rFonts w:hint="eastAsia" w:ascii="楷体" w:hAnsi="楷体" w:eastAsia="楷体" w:cs="楷体"/>
                <w:sz w:val="21"/>
                <w:szCs w:val="21"/>
                <w:lang w:val="en-US" w:eastAsia="zh-CN"/>
              </w:rPr>
              <w:t>/</w:t>
            </w:r>
            <w:r>
              <w:rPr>
                <w:rFonts w:hint="eastAsia" w:ascii="楷体" w:hAnsi="楷体" w:eastAsia="楷体" w:cs="楷体"/>
                <w:sz w:val="21"/>
                <w:szCs w:val="21"/>
              </w:rPr>
              <w:t>10</w:t>
            </w:r>
            <w:r>
              <w:rPr>
                <w:rFonts w:hint="eastAsia" w:ascii="楷体" w:hAnsi="楷体" w:eastAsia="楷体" w:cs="楷体"/>
                <w:sz w:val="21"/>
                <w:szCs w:val="21"/>
                <w:lang w:val="en-US" w:eastAsia="zh-CN"/>
              </w:rPr>
              <w:t>/</w:t>
            </w:r>
            <w:r>
              <w:rPr>
                <w:rFonts w:hint="eastAsia" w:ascii="楷体" w:hAnsi="楷体" w:eastAsia="楷体" w:cs="楷体"/>
                <w:sz w:val="21"/>
                <w:szCs w:val="21"/>
              </w:rPr>
              <w:t>11</w:t>
            </w:r>
          </w:p>
        </w:tc>
        <w:tc>
          <w:tcPr>
            <w:tcW w:w="883" w:type="dxa"/>
            <w:vMerge w:val="continue"/>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在建项目概况</w:t>
            </w:r>
          </w:p>
        </w:tc>
        <w:tc>
          <w:tcPr>
            <w:tcW w:w="1003" w:type="dxa"/>
          </w:tcPr>
          <w:p>
            <w:pPr>
              <w:rPr>
                <w:rFonts w:hint="eastAsia" w:ascii="楷体" w:hAnsi="楷体" w:eastAsia="楷体" w:cs="楷体"/>
                <w:b w:val="0"/>
                <w:bCs w:val="0"/>
                <w:sz w:val="21"/>
                <w:szCs w:val="21"/>
              </w:rPr>
            </w:pPr>
          </w:p>
        </w:tc>
        <w:tc>
          <w:tcPr>
            <w:tcW w:w="11024" w:type="dxa"/>
          </w:tcPr>
          <w:p>
            <w:pPr>
              <w:pageBreakBefore w:val="0"/>
              <w:kinsoku/>
              <w:wordWrap/>
              <w:overflowPunct/>
              <w:bidi w:val="0"/>
              <w:spacing w:line="160" w:lineRule="atLeast"/>
              <w:rPr>
                <w:rFonts w:hint="eastAsia" w:ascii="楷体" w:hAnsi="楷体" w:eastAsia="楷体" w:cs="楷体"/>
                <w:sz w:val="21"/>
                <w:szCs w:val="21"/>
                <w:lang w:val="zh-CN"/>
              </w:rPr>
            </w:pPr>
            <w:r>
              <w:rPr>
                <w:rFonts w:hint="eastAsia" w:ascii="楷体" w:hAnsi="楷体" w:eastAsia="楷体" w:cs="楷体"/>
                <w:sz w:val="21"/>
                <w:szCs w:val="21"/>
              </w:rPr>
              <w:t>项目名称：低压配电开关控制电气设备制造及研发项目</w:t>
            </w:r>
            <w:r>
              <w:rPr>
                <w:rFonts w:hint="eastAsia" w:ascii="楷体" w:hAnsi="楷体" w:eastAsia="楷体" w:cs="楷体"/>
                <w:sz w:val="21"/>
                <w:szCs w:val="21"/>
                <w:lang w:eastAsia="zh-CN"/>
              </w:rPr>
              <w:t>地下车库消防工程</w:t>
            </w:r>
          </w:p>
          <w:p>
            <w:pPr>
              <w:rPr>
                <w:rFonts w:hint="eastAsia" w:ascii="楷体" w:hAnsi="楷体" w:eastAsia="楷体" w:cs="楷体"/>
                <w:sz w:val="21"/>
                <w:szCs w:val="21"/>
                <w:lang w:eastAsia="zh-CN"/>
              </w:rPr>
            </w:pPr>
            <w:r>
              <w:rPr>
                <w:rFonts w:hint="eastAsia" w:ascii="楷体" w:hAnsi="楷体" w:eastAsia="楷体" w:cs="楷体"/>
                <w:sz w:val="21"/>
                <w:szCs w:val="21"/>
              </w:rPr>
              <w:t>工程类别：消防设施工程施工（资质范围内）</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总包</w:t>
            </w:r>
            <w:r>
              <w:rPr>
                <w:rFonts w:hint="eastAsia" w:ascii="楷体" w:hAnsi="楷体" w:eastAsia="楷体" w:cs="楷体"/>
                <w:sz w:val="21"/>
                <w:szCs w:val="21"/>
                <w:lang w:val="zh-CN"/>
              </w:rPr>
              <w:t>单位：</w:t>
            </w:r>
            <w:r>
              <w:rPr>
                <w:rFonts w:hint="eastAsia" w:ascii="楷体" w:hAnsi="楷体" w:eastAsia="楷体" w:cs="楷体"/>
                <w:sz w:val="21"/>
                <w:szCs w:val="21"/>
                <w:lang w:val="en-US" w:eastAsia="zh-CN"/>
              </w:rPr>
              <w:t>河北建设集团股份有限公司</w:t>
            </w:r>
          </w:p>
          <w:p>
            <w:pPr>
              <w:rPr>
                <w:rFonts w:hint="eastAsia" w:ascii="楷体" w:hAnsi="楷体" w:eastAsia="楷体" w:cs="楷体"/>
                <w:sz w:val="21"/>
                <w:szCs w:val="21"/>
              </w:rPr>
            </w:pPr>
            <w:r>
              <w:rPr>
                <w:rFonts w:hint="eastAsia" w:ascii="楷体" w:hAnsi="楷体" w:eastAsia="楷体" w:cs="楷体"/>
                <w:sz w:val="21"/>
                <w:szCs w:val="21"/>
                <w:lang w:val="zh-CN"/>
              </w:rPr>
              <w:t>施工单位：</w:t>
            </w:r>
            <w:r>
              <w:rPr>
                <w:rFonts w:hint="eastAsia" w:ascii="楷体" w:hAnsi="楷体" w:eastAsia="楷体" w:cs="楷体"/>
                <w:color w:val="000000"/>
                <w:sz w:val="21"/>
                <w:szCs w:val="21"/>
              </w:rPr>
              <w:t>河北天龙消防集团有限公司</w:t>
            </w:r>
          </w:p>
          <w:p>
            <w:pPr>
              <w:pStyle w:val="6"/>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监理单位：保定市第三工程建设监理有限公司</w:t>
            </w:r>
          </w:p>
          <w:p>
            <w:pPr>
              <w:numPr>
                <w:ilvl w:val="0"/>
                <w:numId w:val="0"/>
              </w:numPr>
              <w:overflowPunct w:val="0"/>
              <w:autoSpaceDE w:val="0"/>
              <w:autoSpaceDN w:val="0"/>
              <w:adjustRightInd w:val="0"/>
              <w:snapToGrid w:val="0"/>
              <w:ind w:leftChars="0"/>
              <w:rPr>
                <w:rFonts w:hint="eastAsia" w:ascii="楷体" w:hAnsi="楷体" w:eastAsia="楷体" w:cs="楷体"/>
                <w:color w:val="000000"/>
                <w:kern w:val="0"/>
                <w:sz w:val="21"/>
                <w:szCs w:val="21"/>
                <w:lang w:bidi="ar"/>
              </w:rPr>
            </w:pPr>
            <w:r>
              <w:rPr>
                <w:rFonts w:hint="eastAsia" w:ascii="楷体" w:hAnsi="楷体" w:eastAsia="楷体" w:cs="楷体"/>
                <w:sz w:val="21"/>
                <w:szCs w:val="21"/>
              </w:rPr>
              <w:t>工程地点：</w:t>
            </w:r>
            <w:r>
              <w:rPr>
                <w:rFonts w:hint="eastAsia" w:ascii="楷体" w:hAnsi="楷体" w:eastAsia="楷体" w:cs="楷体"/>
                <w:color w:val="000000"/>
                <w:kern w:val="0"/>
                <w:sz w:val="21"/>
                <w:szCs w:val="21"/>
                <w:lang w:bidi="ar"/>
              </w:rPr>
              <w:t>保定市风能街以西、恒源路以南</w:t>
            </w:r>
          </w:p>
          <w:p>
            <w:pPr>
              <w:numPr>
                <w:ilvl w:val="0"/>
                <w:numId w:val="0"/>
              </w:numPr>
              <w:overflowPunct w:val="0"/>
              <w:autoSpaceDE w:val="0"/>
              <w:autoSpaceDN w:val="0"/>
              <w:adjustRightInd w:val="0"/>
              <w:snapToGrid w:val="0"/>
              <w:ind w:leftChars="0"/>
              <w:rPr>
                <w:rFonts w:hint="eastAsia" w:ascii="楷体" w:hAnsi="楷体" w:eastAsia="楷体" w:cs="楷体"/>
                <w:sz w:val="21"/>
                <w:szCs w:val="21"/>
                <w:lang w:val="en-US" w:eastAsia="zh-CN"/>
              </w:rPr>
            </w:pPr>
            <w:r>
              <w:rPr>
                <w:rFonts w:hint="eastAsia" w:ascii="楷体" w:hAnsi="楷体" w:eastAsia="楷体" w:cs="楷体"/>
                <w:sz w:val="21"/>
                <w:szCs w:val="21"/>
              </w:rPr>
              <w:t>工程概况：</w:t>
            </w:r>
            <w:r>
              <w:rPr>
                <w:rFonts w:hint="eastAsia" w:ascii="楷体" w:hAnsi="楷体" w:eastAsia="楷体" w:cs="楷体"/>
                <w:sz w:val="21"/>
                <w:szCs w:val="21"/>
                <w:lang w:val="en-US" w:eastAsia="zh-CN"/>
              </w:rPr>
              <w:t xml:space="preserve"> </w:t>
            </w:r>
          </w:p>
          <w:p>
            <w:pPr>
              <w:pageBreakBefore w:val="0"/>
              <w:kinsoku/>
              <w:wordWrap/>
              <w:overflowPunct/>
              <w:bidi w:val="0"/>
              <w:spacing w:line="160" w:lineRule="atLeast"/>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本工程为地下车库一层，层高为5.5米，局部为4.1米。此工程抗震设防烈度为7度，建筑设计使用年限为50年。</w:t>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本工程消防专业主要包括火灾自动报警系统、防火门监控系统、</w:t>
            </w:r>
            <w:r>
              <w:rPr>
                <w:rFonts w:hint="eastAsia" w:ascii="楷体" w:hAnsi="楷体" w:eastAsia="楷体" w:cs="楷体"/>
                <w:sz w:val="21"/>
                <w:szCs w:val="21"/>
                <w:highlight w:val="none"/>
              </w:rPr>
              <w:t>消火栓系统、自动喷水</w:t>
            </w:r>
            <w:r>
              <w:rPr>
                <w:rFonts w:hint="eastAsia" w:ascii="楷体" w:hAnsi="楷体" w:eastAsia="楷体" w:cs="楷体"/>
                <w:sz w:val="21"/>
                <w:szCs w:val="21"/>
                <w:highlight w:val="none"/>
                <w:lang w:eastAsia="zh-CN"/>
              </w:rPr>
              <w:t>灭火</w:t>
            </w:r>
            <w:r>
              <w:rPr>
                <w:rFonts w:hint="eastAsia" w:ascii="楷体" w:hAnsi="楷体" w:eastAsia="楷体" w:cs="楷体"/>
                <w:sz w:val="21"/>
                <w:szCs w:val="21"/>
                <w:highlight w:val="none"/>
              </w:rPr>
              <w:t>系统</w:t>
            </w:r>
            <w:r>
              <w:rPr>
                <w:rFonts w:hint="eastAsia" w:ascii="楷体" w:hAnsi="楷体" w:eastAsia="楷体" w:cs="楷体"/>
                <w:sz w:val="21"/>
                <w:szCs w:val="21"/>
                <w:highlight w:val="none"/>
                <w:lang w:eastAsia="zh-CN"/>
              </w:rPr>
              <w:t>、</w:t>
            </w:r>
            <w:r>
              <w:rPr>
                <w:rFonts w:hint="eastAsia" w:ascii="楷体" w:hAnsi="楷体" w:eastAsia="楷体" w:cs="楷体"/>
                <w:sz w:val="21"/>
                <w:szCs w:val="21"/>
              </w:rPr>
              <w:t>防排烟系统。</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开工日期：202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5</w:t>
            </w:r>
            <w:r>
              <w:rPr>
                <w:rFonts w:hint="eastAsia" w:ascii="楷体" w:hAnsi="楷体" w:eastAsia="楷体" w:cs="楷体"/>
                <w:sz w:val="21"/>
                <w:szCs w:val="21"/>
              </w:rPr>
              <w:t>月</w:t>
            </w:r>
            <w:r>
              <w:rPr>
                <w:rFonts w:hint="eastAsia" w:ascii="楷体" w:hAnsi="楷体" w:eastAsia="楷体" w:cs="楷体"/>
                <w:sz w:val="21"/>
                <w:szCs w:val="21"/>
                <w:lang w:val="en-US" w:eastAsia="zh-CN"/>
              </w:rPr>
              <w:t>14</w:t>
            </w:r>
            <w:r>
              <w:rPr>
                <w:rFonts w:hint="eastAsia" w:ascii="楷体" w:hAnsi="楷体" w:eastAsia="楷体" w:cs="楷体"/>
                <w:sz w:val="21"/>
                <w:szCs w:val="21"/>
              </w:rPr>
              <w:t>日，计划竣工日期：202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11</w:t>
            </w:r>
            <w:r>
              <w:rPr>
                <w:rFonts w:hint="eastAsia" w:ascii="楷体" w:hAnsi="楷体" w:eastAsia="楷体" w:cs="楷体"/>
                <w:sz w:val="21"/>
                <w:szCs w:val="21"/>
              </w:rPr>
              <w:t>月</w:t>
            </w:r>
            <w:r>
              <w:rPr>
                <w:rFonts w:hint="eastAsia" w:ascii="楷体" w:hAnsi="楷体" w:eastAsia="楷体" w:cs="楷体"/>
                <w:sz w:val="21"/>
                <w:szCs w:val="21"/>
                <w:lang w:val="en-US" w:eastAsia="zh-CN"/>
              </w:rPr>
              <w:t>13</w:t>
            </w:r>
            <w:r>
              <w:rPr>
                <w:rFonts w:hint="eastAsia" w:ascii="楷体" w:hAnsi="楷体" w:eastAsia="楷体" w:cs="楷体"/>
                <w:sz w:val="21"/>
                <w:szCs w:val="21"/>
              </w:rPr>
              <w:t>日</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疫情关系工期顺延</w:t>
            </w:r>
            <w:r>
              <w:rPr>
                <w:rFonts w:hint="eastAsia" w:ascii="楷体" w:hAnsi="楷体" w:eastAsia="楷体" w:cs="楷体"/>
                <w:sz w:val="21"/>
                <w:szCs w:val="21"/>
                <w:lang w:eastAsia="zh-CN"/>
              </w:rPr>
              <w:t>）</w:t>
            </w:r>
            <w:r>
              <w:rPr>
                <w:rFonts w:hint="eastAsia" w:ascii="楷体" w:hAnsi="楷体" w:eastAsia="楷体" w:cs="楷体"/>
                <w:sz w:val="21"/>
                <w:szCs w:val="21"/>
              </w:rPr>
              <w:t>。</w:t>
            </w:r>
          </w:p>
          <w:p>
            <w:pPr>
              <w:pStyle w:val="6"/>
              <w:jc w:val="both"/>
              <w:rPr>
                <w:rFonts w:hint="eastAsia" w:ascii="楷体" w:hAnsi="楷体" w:eastAsia="楷体" w:cs="楷体"/>
                <w:sz w:val="21"/>
                <w:szCs w:val="21"/>
                <w:lang w:val="en-US" w:eastAsia="zh-CN"/>
              </w:rPr>
            </w:pPr>
            <w:r>
              <w:rPr>
                <w:rFonts w:hint="eastAsia" w:ascii="楷体" w:hAnsi="楷体" w:eastAsia="楷体" w:cs="楷体"/>
                <w:b w:val="0"/>
                <w:bCs w:val="0"/>
                <w:sz w:val="21"/>
                <w:szCs w:val="21"/>
                <w:lang w:val="en-US" w:eastAsia="zh-CN"/>
              </w:rPr>
              <w:t>5、该工程分包过程：劳务分包</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职责和权限</w:t>
            </w:r>
          </w:p>
        </w:tc>
        <w:tc>
          <w:tcPr>
            <w:tcW w:w="1003"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5.3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4.3.2</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4.3.3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4.3.4</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10.2.1</w:t>
            </w:r>
          </w:p>
        </w:tc>
        <w:tc>
          <w:tcPr>
            <w:tcW w:w="11024" w:type="dxa"/>
          </w:tcPr>
          <w:p>
            <w:pP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●项目经理：</w:t>
            </w:r>
            <w:r>
              <w:rPr>
                <w:rFonts w:hint="eastAsia" w:ascii="楷体" w:hAnsi="楷体" w:eastAsia="楷体" w:cs="楷体"/>
                <w:b w:val="0"/>
                <w:bCs w:val="0"/>
                <w:sz w:val="21"/>
                <w:szCs w:val="21"/>
                <w:lang w:val="en-US" w:eastAsia="zh-CN"/>
              </w:rPr>
              <w:t>徐朋杰</w:t>
            </w:r>
          </w:p>
          <w:p>
            <w:pPr>
              <w:pStyle w:val="6"/>
              <w:jc w:val="both"/>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手册规定了项目部职责</w:t>
            </w:r>
          </w:p>
          <w:p>
            <w:pPr>
              <w:numPr>
                <w:ilvl w:val="0"/>
                <w:numId w:val="5"/>
              </w:numPr>
              <w:spacing w:line="440" w:lineRule="exact"/>
              <w:ind w:left="0" w:firstLine="420" w:firstLineChars="200"/>
              <w:rPr>
                <w:rFonts w:hint="eastAsia" w:ascii="楷体" w:hAnsi="楷体" w:eastAsia="楷体" w:cs="楷体"/>
                <w:b w:val="0"/>
                <w:bCs w:val="0"/>
                <w:sz w:val="21"/>
                <w:szCs w:val="21"/>
              </w:rPr>
            </w:pPr>
            <w:r>
              <w:rPr>
                <w:rFonts w:hint="eastAsia" w:ascii="楷体" w:hAnsi="楷体" w:eastAsia="楷体" w:cs="楷体"/>
                <w:b w:val="0"/>
                <w:bCs w:val="0"/>
                <w:sz w:val="21"/>
                <w:szCs w:val="21"/>
              </w:rPr>
              <w:t>项目部经理是本项目部QES工作第一责任人，对本项目工作的施工进度、质量、安全、环境负全面责任；</w:t>
            </w:r>
          </w:p>
          <w:p>
            <w:pPr>
              <w:numPr>
                <w:ilvl w:val="0"/>
                <w:numId w:val="5"/>
              </w:numPr>
              <w:spacing w:line="440" w:lineRule="exact"/>
              <w:ind w:left="0" w:firstLine="420" w:firstLineChars="200"/>
              <w:rPr>
                <w:rFonts w:hint="eastAsia" w:ascii="楷体" w:hAnsi="楷体" w:eastAsia="楷体" w:cs="楷体"/>
                <w:b w:val="0"/>
                <w:bCs w:val="0"/>
                <w:sz w:val="21"/>
                <w:szCs w:val="21"/>
              </w:rPr>
            </w:pPr>
            <w:r>
              <w:rPr>
                <w:rFonts w:hint="eastAsia" w:ascii="楷体" w:hAnsi="楷体" w:eastAsia="楷体" w:cs="楷体"/>
                <w:b w:val="0"/>
                <w:bCs w:val="0"/>
                <w:sz w:val="21"/>
                <w:szCs w:val="21"/>
              </w:rPr>
              <w:t>负责本项目部管理体系文件、安全生产责任制的贯彻、落实；</w:t>
            </w:r>
          </w:p>
          <w:p>
            <w:pPr>
              <w:numPr>
                <w:ilvl w:val="0"/>
                <w:numId w:val="5"/>
              </w:numPr>
              <w:spacing w:line="440" w:lineRule="exact"/>
              <w:ind w:left="0" w:firstLine="420" w:firstLineChars="200"/>
              <w:rPr>
                <w:rFonts w:hint="eastAsia" w:ascii="楷体" w:hAnsi="楷体" w:eastAsia="楷体" w:cs="楷体"/>
                <w:b w:val="0"/>
                <w:bCs w:val="0"/>
                <w:sz w:val="21"/>
                <w:szCs w:val="21"/>
              </w:rPr>
            </w:pPr>
            <w:r>
              <w:rPr>
                <w:rFonts w:hint="eastAsia" w:ascii="楷体" w:hAnsi="楷体" w:eastAsia="楷体" w:cs="楷体"/>
                <w:b w:val="0"/>
                <w:bCs w:val="0"/>
                <w:sz w:val="21"/>
                <w:szCs w:val="21"/>
              </w:rPr>
              <w:t>负责组织本项目部《ES管理方案》的编制、批准和实施；</w:t>
            </w:r>
          </w:p>
          <w:p>
            <w:pPr>
              <w:numPr>
                <w:ilvl w:val="0"/>
                <w:numId w:val="5"/>
              </w:numPr>
              <w:spacing w:line="440" w:lineRule="exact"/>
              <w:ind w:left="0" w:firstLine="420" w:firstLineChars="200"/>
              <w:rPr>
                <w:rFonts w:hint="eastAsia" w:ascii="楷体" w:hAnsi="楷体" w:eastAsia="楷体" w:cs="楷体"/>
                <w:b w:val="0"/>
                <w:bCs w:val="0"/>
                <w:sz w:val="21"/>
                <w:szCs w:val="21"/>
              </w:rPr>
            </w:pPr>
            <w:r>
              <w:rPr>
                <w:rFonts w:hint="eastAsia" w:ascii="楷体" w:hAnsi="楷体" w:eastAsia="楷体" w:cs="楷体"/>
                <w:b w:val="0"/>
                <w:bCs w:val="0"/>
                <w:sz w:val="21"/>
                <w:szCs w:val="21"/>
              </w:rPr>
              <w:t>负责代表本项目部进行ES管理承诺；</w:t>
            </w:r>
          </w:p>
          <w:p>
            <w:pPr>
              <w:numPr>
                <w:ilvl w:val="0"/>
                <w:numId w:val="5"/>
              </w:numPr>
              <w:spacing w:line="440" w:lineRule="exact"/>
              <w:ind w:left="0" w:firstLine="420" w:firstLineChars="200"/>
              <w:rPr>
                <w:rFonts w:hint="eastAsia" w:ascii="楷体" w:hAnsi="楷体" w:eastAsia="楷体" w:cs="楷体"/>
                <w:b w:val="0"/>
                <w:bCs w:val="0"/>
                <w:sz w:val="21"/>
                <w:szCs w:val="21"/>
              </w:rPr>
            </w:pPr>
            <w:r>
              <w:rPr>
                <w:rFonts w:hint="eastAsia" w:ascii="楷体" w:hAnsi="楷体" w:eastAsia="楷体" w:cs="楷体"/>
                <w:b w:val="0"/>
                <w:bCs w:val="0"/>
                <w:sz w:val="21"/>
                <w:szCs w:val="21"/>
              </w:rPr>
              <w:t>主持召开本项目部QES例会，及时解决QES工作中的问题；</w:t>
            </w:r>
          </w:p>
          <w:p>
            <w:pPr>
              <w:numPr>
                <w:ilvl w:val="0"/>
                <w:numId w:val="5"/>
              </w:numPr>
              <w:spacing w:line="440" w:lineRule="exact"/>
              <w:ind w:left="0" w:firstLine="420" w:firstLineChars="200"/>
              <w:rPr>
                <w:rFonts w:hint="eastAsia" w:ascii="楷体" w:hAnsi="楷体" w:eastAsia="楷体" w:cs="楷体"/>
                <w:b w:val="0"/>
                <w:bCs w:val="0"/>
                <w:sz w:val="21"/>
                <w:szCs w:val="21"/>
              </w:rPr>
            </w:pPr>
            <w:r>
              <w:rPr>
                <w:rFonts w:hint="eastAsia" w:ascii="楷体" w:hAnsi="楷体" w:eastAsia="楷体" w:cs="楷体"/>
                <w:b w:val="0"/>
                <w:bCs w:val="0"/>
                <w:sz w:val="21"/>
                <w:szCs w:val="21"/>
              </w:rPr>
              <w:t>重大问题向管代汇报；</w:t>
            </w:r>
          </w:p>
          <w:p>
            <w:pPr>
              <w:numPr>
                <w:ilvl w:val="0"/>
                <w:numId w:val="5"/>
              </w:numPr>
              <w:spacing w:line="440" w:lineRule="exact"/>
              <w:ind w:left="0" w:firstLine="420" w:firstLineChars="200"/>
              <w:rPr>
                <w:rFonts w:hint="eastAsia" w:ascii="楷体" w:hAnsi="楷体" w:eastAsia="楷体" w:cs="楷体"/>
                <w:b w:val="0"/>
                <w:bCs w:val="0"/>
                <w:sz w:val="21"/>
                <w:szCs w:val="21"/>
              </w:rPr>
            </w:pPr>
            <w:r>
              <w:rPr>
                <w:rFonts w:hint="eastAsia" w:ascii="楷体" w:hAnsi="楷体" w:eastAsia="楷体" w:cs="楷体"/>
                <w:b w:val="0"/>
                <w:bCs w:val="0"/>
                <w:sz w:val="21"/>
                <w:szCs w:val="21"/>
              </w:rPr>
              <w:t>负责本项目部的资源配置；</w:t>
            </w:r>
          </w:p>
          <w:p>
            <w:pPr>
              <w:numPr>
                <w:ilvl w:val="0"/>
                <w:numId w:val="5"/>
              </w:numPr>
              <w:spacing w:line="440" w:lineRule="exact"/>
              <w:ind w:left="0" w:firstLine="420" w:firstLineChars="200"/>
              <w:rPr>
                <w:rFonts w:hint="eastAsia" w:ascii="楷体" w:hAnsi="楷体" w:eastAsia="楷体" w:cs="楷体"/>
                <w:b w:val="0"/>
                <w:bCs w:val="0"/>
                <w:sz w:val="21"/>
                <w:szCs w:val="21"/>
              </w:rPr>
            </w:pPr>
            <w:r>
              <w:rPr>
                <w:rFonts w:hint="eastAsia" w:ascii="楷体" w:hAnsi="楷体" w:eastAsia="楷体" w:cs="楷体"/>
                <w:b w:val="0"/>
                <w:bCs w:val="0"/>
                <w:sz w:val="21"/>
                <w:szCs w:val="21"/>
              </w:rPr>
              <w:t>加强员工的QES培训和教育，参加班组ES活动；</w:t>
            </w:r>
          </w:p>
          <w:p>
            <w:pPr>
              <w:numPr>
                <w:ilvl w:val="0"/>
                <w:numId w:val="5"/>
              </w:numPr>
              <w:spacing w:line="440" w:lineRule="exact"/>
              <w:ind w:left="0" w:firstLine="420" w:firstLineChars="200"/>
              <w:rPr>
                <w:rFonts w:hint="eastAsia" w:ascii="楷体" w:hAnsi="楷体" w:eastAsia="楷体" w:cs="楷体"/>
                <w:b w:val="0"/>
                <w:bCs w:val="0"/>
                <w:sz w:val="21"/>
                <w:szCs w:val="21"/>
              </w:rPr>
            </w:pPr>
            <w:r>
              <w:rPr>
                <w:rFonts w:hint="eastAsia" w:ascii="楷体" w:hAnsi="楷体" w:eastAsia="楷体" w:cs="楷体"/>
                <w:b w:val="0"/>
                <w:bCs w:val="0"/>
                <w:sz w:val="21"/>
                <w:szCs w:val="21"/>
              </w:rPr>
              <w:t>负责组织本项目部的危害和环境因素识别与风险评价工作，制定控制措施及应急预案，并组织实施；</w:t>
            </w:r>
          </w:p>
          <w:p>
            <w:pPr>
              <w:numPr>
                <w:ilvl w:val="0"/>
                <w:numId w:val="5"/>
              </w:numPr>
              <w:spacing w:line="440" w:lineRule="exact"/>
              <w:ind w:left="0" w:firstLine="420" w:firstLineChars="200"/>
              <w:rPr>
                <w:rFonts w:hint="eastAsia" w:ascii="楷体" w:hAnsi="楷体" w:eastAsia="楷体" w:cs="楷体"/>
                <w:b w:val="0"/>
                <w:bCs w:val="0"/>
                <w:sz w:val="21"/>
                <w:szCs w:val="21"/>
              </w:rPr>
            </w:pPr>
            <w:r>
              <w:rPr>
                <w:rFonts w:hint="eastAsia" w:ascii="楷体" w:hAnsi="楷体" w:eastAsia="楷体" w:cs="楷体"/>
                <w:b w:val="0"/>
                <w:bCs w:val="0"/>
                <w:sz w:val="21"/>
                <w:szCs w:val="21"/>
              </w:rPr>
              <w:t>定期组织QES监督检查，及时进行隐患治理，不断改善员工的工作条件；</w:t>
            </w:r>
          </w:p>
          <w:p>
            <w:pPr>
              <w:numPr>
                <w:ilvl w:val="0"/>
                <w:numId w:val="5"/>
              </w:numPr>
              <w:spacing w:line="440" w:lineRule="exact"/>
              <w:ind w:left="0" w:firstLine="420" w:firstLineChars="200"/>
              <w:rPr>
                <w:rFonts w:hint="eastAsia" w:ascii="楷体" w:hAnsi="楷体" w:eastAsia="楷体" w:cs="楷体"/>
                <w:b w:val="0"/>
                <w:bCs w:val="0"/>
                <w:sz w:val="21"/>
                <w:szCs w:val="21"/>
              </w:rPr>
            </w:pPr>
            <w:r>
              <w:rPr>
                <w:rFonts w:hint="eastAsia" w:ascii="楷体" w:hAnsi="楷体" w:eastAsia="楷体" w:cs="楷体"/>
                <w:b w:val="0"/>
                <w:bCs w:val="0"/>
                <w:sz w:val="21"/>
                <w:szCs w:val="21"/>
              </w:rPr>
              <w:t>组织轻伤事故和其他一般事故的调查、分析和处理，并及时上报。</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●经过交流、座谈，负责人明确自己职责，该部门职责履行较好。</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质量目标及完成情况</w:t>
            </w: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tc>
        <w:tc>
          <w:tcPr>
            <w:tcW w:w="1003"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6.2</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3.2.3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3.2.4</w:t>
            </w: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tc>
        <w:tc>
          <w:tcPr>
            <w:tcW w:w="11024"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●项目部的管理目标有：</w:t>
            </w:r>
          </w:p>
          <w:p>
            <w:pPr>
              <w:ind w:firstLine="1665" w:firstLineChars="750"/>
              <w:rPr>
                <w:rFonts w:hint="eastAsia" w:ascii="楷体" w:hAnsi="楷体" w:eastAsia="楷体" w:cs="楷体"/>
                <w:b w:val="0"/>
                <w:bCs w:val="0"/>
                <w:spacing w:val="6"/>
                <w:sz w:val="21"/>
                <w:szCs w:val="21"/>
              </w:rPr>
            </w:pPr>
            <w:r>
              <w:rPr>
                <w:rFonts w:hint="eastAsia" w:ascii="楷体" w:hAnsi="楷体" w:eastAsia="楷体" w:cs="楷体"/>
                <w:b w:val="0"/>
                <w:bCs w:val="0"/>
                <w:spacing w:val="6"/>
                <w:sz w:val="21"/>
                <w:szCs w:val="21"/>
              </w:rPr>
              <w:t>工程进度按计划完成率 ≥ 99%</w:t>
            </w:r>
          </w:p>
          <w:p>
            <w:pPr>
              <w:ind w:firstLine="1665" w:firstLineChars="750"/>
              <w:rPr>
                <w:rFonts w:hint="eastAsia" w:ascii="楷体" w:hAnsi="楷体" w:eastAsia="楷体" w:cs="楷体"/>
                <w:b w:val="0"/>
                <w:bCs w:val="0"/>
                <w:spacing w:val="6"/>
                <w:sz w:val="21"/>
                <w:szCs w:val="21"/>
              </w:rPr>
            </w:pPr>
            <w:r>
              <w:rPr>
                <w:rFonts w:hint="eastAsia" w:ascii="楷体" w:hAnsi="楷体" w:eastAsia="楷体" w:cs="楷体"/>
                <w:b w:val="0"/>
                <w:bCs w:val="0"/>
                <w:spacing w:val="6"/>
                <w:sz w:val="21"/>
                <w:szCs w:val="21"/>
              </w:rPr>
              <w:t>工程交付交验合格率 100%</w:t>
            </w:r>
          </w:p>
          <w:p>
            <w:pPr>
              <w:ind w:firstLine="1665" w:firstLineChars="750"/>
              <w:rPr>
                <w:rFonts w:hint="eastAsia" w:ascii="楷体" w:hAnsi="楷体" w:eastAsia="楷体" w:cs="楷体"/>
                <w:b w:val="0"/>
                <w:bCs w:val="0"/>
                <w:spacing w:val="6"/>
                <w:sz w:val="21"/>
                <w:szCs w:val="21"/>
              </w:rPr>
            </w:pPr>
            <w:r>
              <w:rPr>
                <w:rFonts w:hint="eastAsia" w:ascii="楷体" w:hAnsi="楷体" w:eastAsia="楷体" w:cs="楷体"/>
                <w:b w:val="0"/>
                <w:bCs w:val="0"/>
                <w:spacing w:val="6"/>
                <w:sz w:val="21"/>
                <w:szCs w:val="21"/>
              </w:rPr>
              <w:t>纠正/预防措施跟踪验证率100%；</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能源、资源定额消耗量逐步减少</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施工合同中明确质量目标为合格工程。</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●目前工程尚未竣工，目标完成情况尚未统计。</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施工机具管理：</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施工机具配置和使用</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tc>
        <w:tc>
          <w:tcPr>
            <w:tcW w:w="1003" w:type="dxa"/>
          </w:tcPr>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7.3</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7.1.3</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154"/>
              <w:rPr>
                <w:rFonts w:hint="eastAsia" w:ascii="楷体" w:hAnsi="楷体" w:eastAsia="楷体" w:cs="楷体"/>
                <w:b w:val="0"/>
                <w:bCs w:val="0"/>
                <w:sz w:val="21"/>
                <w:szCs w:val="21"/>
              </w:rPr>
            </w:pPr>
          </w:p>
        </w:tc>
        <w:tc>
          <w:tcPr>
            <w:tcW w:w="11024" w:type="dxa"/>
          </w:tcPr>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●建立了《设备设施管理规定》，对施工机具的配备、验收、安装调试和使用维护等做了详细规定，明确了相关职责，符合要求。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项目经理部在编制《施工组织设计》时，制定了施工机具配备计划，从机具选型、主要性能参数、环保、安全、使用操作要求等方面合理配置施工机具。施工机具配备计划经工程部审核、总经理审批后，各责任部门根据分工负责施工机具的供应。需采购的施工机具由申购部门填写申请单，批准后由</w:t>
            </w:r>
            <w:r>
              <w:rPr>
                <w:rFonts w:hint="eastAsia" w:ascii="楷体" w:hAnsi="楷体" w:eastAsia="楷体" w:cs="楷体"/>
                <w:b w:val="0"/>
                <w:bCs w:val="0"/>
                <w:sz w:val="21"/>
                <w:szCs w:val="21"/>
                <w:lang w:eastAsia="zh-CN"/>
              </w:rPr>
              <w:t>供销部</w:t>
            </w:r>
            <w:r>
              <w:rPr>
                <w:rFonts w:hint="eastAsia" w:ascii="楷体" w:hAnsi="楷体" w:eastAsia="楷体" w:cs="楷体"/>
                <w:b w:val="0"/>
                <w:bCs w:val="0"/>
                <w:sz w:val="21"/>
                <w:szCs w:val="21"/>
              </w:rPr>
              <w:t>实施购买或租赁。</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●施工机具进场后，项目经理部等使用部门对其进行检查和验收，并保存验收记录。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提供了该项目的施工机具进场验收记录，内容包括：进场时间、施工机具名称、规格型号、数量、来源、完好状态、安全性能、持证情况、其他、验收人、备注等。</w:t>
            </w:r>
          </w:p>
          <w:p>
            <w:pPr>
              <w:bidi w:val="0"/>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●该项目施工机具包括</w:t>
            </w:r>
            <w:r>
              <w:rPr>
                <w:rFonts w:hint="eastAsia" w:ascii="楷体" w:hAnsi="楷体" w:eastAsia="楷体" w:cs="楷体"/>
                <w:b w:val="0"/>
                <w:bCs w:val="0"/>
                <w:sz w:val="21"/>
                <w:szCs w:val="21"/>
                <w:lang w:val="zh-CN"/>
              </w:rPr>
              <w:t>：</w:t>
            </w:r>
            <w:r>
              <w:rPr>
                <w:rFonts w:hint="eastAsia" w:ascii="楷体" w:hAnsi="楷体" w:eastAsia="楷体" w:cs="楷体"/>
                <w:b w:val="0"/>
                <w:bCs w:val="0"/>
                <w:sz w:val="21"/>
                <w:szCs w:val="21"/>
                <w:highlight w:val="none"/>
                <w:lang w:val="en-US" w:eastAsia="zh-CN"/>
              </w:rPr>
              <w:t>压槽机、套丝机、切割机、试压泵、电锤、螺丝冲击钻、手电钻、人字梯、电焊机、普通组合工具(虎钳、扳手、螺丝刀）等，均为自有设备</w:t>
            </w:r>
            <w:r>
              <w:rPr>
                <w:rFonts w:hint="eastAsia" w:ascii="楷体" w:hAnsi="楷体" w:eastAsia="楷体" w:cs="楷体"/>
                <w:b w:val="0"/>
                <w:bCs w:val="0"/>
                <w:sz w:val="21"/>
                <w:szCs w:val="21"/>
              </w:rPr>
              <w:t>，能够满足施工现场需求</w:t>
            </w:r>
          </w:p>
          <w:p>
            <w:pPr>
              <w:snapToGrid w:val="0"/>
              <w:spacing w:line="36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验收人：</w:t>
            </w:r>
            <w:r>
              <w:rPr>
                <w:rFonts w:hint="eastAsia" w:ascii="楷体" w:hAnsi="楷体" w:eastAsia="楷体" w:cs="楷体"/>
                <w:b w:val="0"/>
                <w:bCs w:val="0"/>
                <w:sz w:val="21"/>
                <w:szCs w:val="21"/>
                <w:lang w:val="en-US" w:eastAsia="zh-CN"/>
              </w:rPr>
              <w:t>徐朋杰</w:t>
            </w:r>
            <w:r>
              <w:rPr>
                <w:rFonts w:hint="eastAsia" w:ascii="楷体" w:hAnsi="楷体" w:eastAsia="楷体" w:cs="楷体"/>
                <w:b w:val="0"/>
                <w:bCs w:val="0"/>
                <w:sz w:val="21"/>
                <w:szCs w:val="21"/>
              </w:rPr>
              <w:t xml:space="preserve">   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14</w:t>
            </w:r>
            <w:r>
              <w:rPr>
                <w:rFonts w:hint="eastAsia" w:ascii="楷体" w:hAnsi="楷体" w:eastAsia="楷体" w:cs="楷体"/>
                <w:b w:val="0"/>
                <w:bCs w:val="0"/>
                <w:sz w:val="21"/>
                <w:szCs w:val="21"/>
              </w:rPr>
              <w:t>日。</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提供了设备</w:t>
            </w:r>
            <w:r>
              <w:rPr>
                <w:rFonts w:hint="eastAsia" w:ascii="楷体" w:hAnsi="楷体" w:eastAsia="楷体" w:cs="楷体"/>
                <w:b w:val="0"/>
                <w:bCs w:val="0"/>
                <w:sz w:val="21"/>
                <w:szCs w:val="21"/>
              </w:rPr>
              <w:t>维修保养</w:t>
            </w:r>
            <w:r>
              <w:rPr>
                <w:rFonts w:hint="eastAsia" w:ascii="楷体" w:hAnsi="楷体" w:eastAsia="楷体" w:cs="楷体"/>
                <w:b w:val="0"/>
                <w:bCs w:val="0"/>
                <w:sz w:val="21"/>
                <w:szCs w:val="21"/>
                <w:lang w:val="zh-CN"/>
              </w:rPr>
              <w:t>记录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提供了空气压缩机</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highlight w:val="none"/>
                <w:lang w:val="en-US" w:eastAsia="zh-CN"/>
              </w:rPr>
              <w:t>拖式砼输送泵</w:t>
            </w:r>
            <w:r>
              <w:rPr>
                <w:rFonts w:hint="eastAsia" w:ascii="楷体" w:hAnsi="楷体" w:eastAsia="楷体" w:cs="楷体"/>
                <w:b w:val="0"/>
                <w:bCs w:val="0"/>
                <w:sz w:val="21"/>
                <w:szCs w:val="21"/>
              </w:rPr>
              <w:t>等设备的“设备故障修理记录”，记录了故障原因分析、维修内容、维修结果、维修人等</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设备使用管理基本符合要求。</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工程部定期对各项目部施工机具的使用情况进行监督检查，避免出现违规情况，预防事故。</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●在项目资料查看，施工机具的使用合理、技术和安全管理到位、维修保养良好，符合相关规定要求。</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合同履行情况的沟通</w:t>
            </w:r>
          </w:p>
        </w:tc>
        <w:tc>
          <w:tcPr>
            <w:tcW w:w="1003" w:type="dxa"/>
          </w:tcPr>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6.3.4</w:t>
            </w:r>
          </w:p>
        </w:tc>
        <w:tc>
          <w:tcPr>
            <w:tcW w:w="11024"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公司坚持每周工地例会（周一），对工程进度、工程技术等问题进行及时有效沟通，对合同执行情况进行检查和汇报。</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沟通情况体现在会议纪要中。</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建筑材料、构配件和设备的管理：</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建筑材料、构配件和设备的验收和现场管理</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tc>
        <w:tc>
          <w:tcPr>
            <w:tcW w:w="1003"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8.1</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8.3</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8.4</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8.5</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8.4.2</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7.1.4</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8.5.2</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8.5.4</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tc>
        <w:tc>
          <w:tcPr>
            <w:tcW w:w="11024" w:type="dxa"/>
          </w:tcPr>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●建立了《建筑材料、构配件和设备管理制度》，制度内容符合规范要求。</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抽查</w:t>
            </w:r>
            <w:r>
              <w:rPr>
                <w:rFonts w:hint="eastAsia" w:ascii="楷体" w:hAnsi="楷体" w:eastAsia="楷体" w:cs="楷体"/>
                <w:b w:val="0"/>
                <w:bCs w:val="0"/>
                <w:sz w:val="21"/>
                <w:szCs w:val="21"/>
                <w:lang w:val="zh-CN"/>
              </w:rPr>
              <w:t>工程物资、</w:t>
            </w:r>
            <w:r>
              <w:rPr>
                <w:rFonts w:hint="eastAsia" w:ascii="楷体" w:hAnsi="楷体" w:eastAsia="楷体" w:cs="楷体"/>
                <w:b w:val="0"/>
                <w:bCs w:val="0"/>
                <w:sz w:val="21"/>
                <w:szCs w:val="21"/>
              </w:rPr>
              <w:t>设备</w:t>
            </w:r>
            <w:r>
              <w:rPr>
                <w:rFonts w:hint="eastAsia" w:ascii="楷体" w:hAnsi="楷体" w:eastAsia="楷体" w:cs="楷体"/>
                <w:b w:val="0"/>
                <w:bCs w:val="0"/>
                <w:sz w:val="21"/>
                <w:szCs w:val="21"/>
                <w:lang w:val="zh-CN"/>
              </w:rPr>
              <w:t>进场</w:t>
            </w:r>
            <w:r>
              <w:rPr>
                <w:rFonts w:hint="eastAsia" w:ascii="楷体" w:hAnsi="楷体" w:eastAsia="楷体" w:cs="楷体"/>
                <w:b w:val="0"/>
                <w:bCs w:val="0"/>
                <w:sz w:val="21"/>
                <w:szCs w:val="21"/>
              </w:rPr>
              <w:t>验收及复试</w:t>
            </w:r>
            <w:r>
              <w:rPr>
                <w:rFonts w:hint="eastAsia" w:ascii="楷体" w:hAnsi="楷体" w:eastAsia="楷体" w:cs="楷体"/>
                <w:b w:val="0"/>
                <w:bCs w:val="0"/>
                <w:sz w:val="21"/>
                <w:szCs w:val="21"/>
                <w:lang w:val="zh-CN"/>
              </w:rPr>
              <w:t>情况：</w:t>
            </w:r>
            <w:r>
              <w:rPr>
                <w:rFonts w:hint="eastAsia" w:ascii="楷体" w:hAnsi="楷体" w:eastAsia="楷体" w:cs="楷体"/>
                <w:b w:val="0"/>
                <w:bCs w:val="0"/>
                <w:sz w:val="21"/>
                <w:szCs w:val="21"/>
                <w:lang w:val="en-US" w:eastAsia="zh-CN"/>
              </w:rPr>
              <w:t>该工程主要原材料：消防管道DN100\DN80、消防栓及其附件、线缆护管、线缆、探测器、</w:t>
            </w:r>
            <w:r>
              <w:rPr>
                <w:rFonts w:hint="eastAsia" w:ascii="楷体" w:hAnsi="楷体" w:eastAsia="楷体" w:cs="楷体"/>
                <w:b w:val="0"/>
                <w:bCs/>
                <w:sz w:val="21"/>
                <w:szCs w:val="21"/>
              </w:rPr>
              <w:t>火灾报警系统</w:t>
            </w:r>
            <w:r>
              <w:rPr>
                <w:rFonts w:hint="eastAsia" w:ascii="楷体" w:hAnsi="楷体" w:eastAsia="楷体" w:cs="楷体"/>
                <w:b w:val="0"/>
                <w:bCs/>
                <w:sz w:val="21"/>
                <w:szCs w:val="21"/>
                <w:lang w:eastAsia="zh-CN"/>
              </w:rPr>
              <w:t>、</w:t>
            </w:r>
            <w:r>
              <w:rPr>
                <w:rFonts w:hint="eastAsia" w:ascii="楷体" w:hAnsi="楷体" w:eastAsia="楷体" w:cs="楷体"/>
                <w:b w:val="0"/>
                <w:bCs/>
                <w:sz w:val="21"/>
                <w:szCs w:val="21"/>
                <w:lang w:val="en-US" w:eastAsia="zh-CN"/>
              </w:rPr>
              <w:t>报警阀组、控制系统</w:t>
            </w:r>
            <w:r>
              <w:rPr>
                <w:rFonts w:hint="eastAsia" w:ascii="楷体" w:hAnsi="楷体" w:eastAsia="楷体" w:cs="楷体"/>
                <w:b w:val="0"/>
                <w:bCs w:val="0"/>
                <w:sz w:val="21"/>
                <w:szCs w:val="21"/>
                <w:lang w:val="en-US" w:eastAsia="zh-CN"/>
              </w:rPr>
              <w:t>等</w:t>
            </w:r>
          </w:p>
          <w:p>
            <w:pPr>
              <w:pStyle w:val="15"/>
              <w:numPr>
                <w:ilvl w:val="0"/>
                <w:numId w:val="0"/>
              </w:numPr>
              <w:ind w:leftChars="0"/>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徐经理介绍:该工程材料均由施工方采购，主要材料采用进场见证取样复试，进场材料均需填报验表，经监理工程师签认后，方可进场使用</w:t>
            </w:r>
          </w:p>
          <w:p>
            <w:pPr>
              <w:adjustRightInd w:val="0"/>
              <w:snapToGrid w:val="0"/>
              <w:spacing w:line="400" w:lineRule="exact"/>
              <w:rPr>
                <w:rFonts w:hint="eastAsia" w:ascii="楷体" w:hAnsi="楷体" w:eastAsia="楷体" w:cs="楷体"/>
                <w:color w:val="000000"/>
                <w:sz w:val="21"/>
                <w:szCs w:val="21"/>
              </w:rPr>
            </w:pPr>
            <w:r>
              <w:rPr>
                <w:rFonts w:hint="eastAsia" w:ascii="楷体" w:hAnsi="楷体" w:eastAsia="楷体" w:cs="楷体"/>
                <w:b w:val="0"/>
                <w:bCs w:val="0"/>
                <w:sz w:val="21"/>
                <w:szCs w:val="21"/>
                <w:lang w:val="en-US" w:eastAsia="zh-CN"/>
              </w:rPr>
              <w:t xml:space="preserve">抽1 </w:t>
            </w:r>
            <w:r>
              <w:rPr>
                <w:rFonts w:hint="eastAsia" w:ascii="楷体" w:hAnsi="楷体" w:eastAsia="楷体" w:cs="楷体"/>
                <w:color w:val="000000"/>
                <w:sz w:val="21"/>
                <w:szCs w:val="21"/>
              </w:rPr>
              <w:t xml:space="preserve"> 20</w:t>
            </w:r>
            <w:r>
              <w:rPr>
                <w:rFonts w:hint="eastAsia" w:ascii="楷体" w:hAnsi="楷体" w:eastAsia="楷体" w:cs="楷体"/>
                <w:color w:val="000000"/>
                <w:sz w:val="21"/>
                <w:szCs w:val="21"/>
                <w:lang w:val="en-US" w:eastAsia="zh-CN"/>
              </w:rPr>
              <w:t>20</w:t>
            </w:r>
            <w:r>
              <w:rPr>
                <w:rFonts w:hint="eastAsia" w:ascii="楷体" w:hAnsi="楷体" w:eastAsia="楷体" w:cs="楷体"/>
                <w:color w:val="000000"/>
                <w:sz w:val="21"/>
                <w:szCs w:val="21"/>
              </w:rPr>
              <w:t xml:space="preserve">.10.12 工程材料、构配件、设备报审表 </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 xml:space="preserve"> 材料、构配件进场检验记录：弯头、机械三通、阀门、钢卡、镀锌钢管等</w:t>
            </w:r>
            <w:r>
              <w:rPr>
                <w:rFonts w:hint="eastAsia" w:ascii="楷体" w:hAnsi="楷体" w:eastAsia="楷体" w:cs="楷体"/>
                <w:color w:val="000000"/>
                <w:sz w:val="21"/>
                <w:szCs w:val="21"/>
                <w:lang w:val="en-US" w:eastAsia="zh-CN"/>
              </w:rPr>
              <w:t>消防管线及配件</w:t>
            </w:r>
            <w:r>
              <w:rPr>
                <w:rFonts w:hint="eastAsia" w:ascii="楷体" w:hAnsi="楷体" w:eastAsia="楷体" w:cs="楷体"/>
                <w:color w:val="000000"/>
                <w:sz w:val="21"/>
                <w:szCs w:val="21"/>
              </w:rPr>
              <w:t>一批，经专业监理批准</w:t>
            </w:r>
          </w:p>
          <w:p>
            <w:pPr>
              <w:adjustRightInd w:val="0"/>
              <w:snapToGrid w:val="0"/>
              <w:spacing w:line="400" w:lineRule="exac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 xml:space="preserve">抽2  </w:t>
            </w:r>
            <w:r>
              <w:rPr>
                <w:rFonts w:hint="eastAsia" w:ascii="楷体" w:hAnsi="楷体" w:eastAsia="楷体" w:cs="楷体"/>
                <w:color w:val="000000"/>
                <w:sz w:val="21"/>
                <w:szCs w:val="21"/>
              </w:rPr>
              <w:t>2020.</w:t>
            </w:r>
            <w:r>
              <w:rPr>
                <w:rFonts w:hint="eastAsia" w:ascii="楷体" w:hAnsi="楷体" w:eastAsia="楷体" w:cs="楷体"/>
                <w:color w:val="000000"/>
                <w:sz w:val="21"/>
                <w:szCs w:val="21"/>
                <w:lang w:val="en-US" w:eastAsia="zh-CN"/>
              </w:rPr>
              <w:t>8</w:t>
            </w:r>
            <w:r>
              <w:rPr>
                <w:rFonts w:hint="eastAsia" w:ascii="楷体" w:hAnsi="楷体" w:eastAsia="楷体" w:cs="楷体"/>
                <w:color w:val="000000"/>
                <w:sz w:val="21"/>
                <w:szCs w:val="21"/>
              </w:rPr>
              <w:t>.</w:t>
            </w:r>
            <w:r>
              <w:rPr>
                <w:rFonts w:hint="eastAsia" w:ascii="楷体" w:hAnsi="楷体" w:eastAsia="楷体" w:cs="楷体"/>
                <w:color w:val="000000"/>
                <w:sz w:val="21"/>
                <w:szCs w:val="21"/>
                <w:lang w:val="en-US" w:eastAsia="zh-CN"/>
              </w:rPr>
              <w:t>20</w:t>
            </w:r>
            <w:r>
              <w:rPr>
                <w:rFonts w:hint="eastAsia" w:ascii="楷体" w:hAnsi="楷体" w:eastAsia="楷体" w:cs="楷体"/>
                <w:color w:val="000000"/>
                <w:sz w:val="21"/>
                <w:szCs w:val="21"/>
              </w:rPr>
              <w:t xml:space="preserve">工程材料、构配件、设备报审表 </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 xml:space="preserve"> 材料、构配件进场检验记录：消火栓、喷头、消火栓箱等一批，经专业监理批准</w:t>
            </w:r>
          </w:p>
          <w:p>
            <w:pPr>
              <w:adjustRightInd w:val="0"/>
              <w:snapToGrid w:val="0"/>
              <w:spacing w:line="400" w:lineRule="exac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 xml:space="preserve">抽3  </w:t>
            </w:r>
            <w:r>
              <w:rPr>
                <w:rFonts w:hint="eastAsia" w:ascii="楷体" w:hAnsi="楷体" w:eastAsia="楷体" w:cs="楷体"/>
                <w:color w:val="000000"/>
                <w:sz w:val="21"/>
                <w:szCs w:val="21"/>
              </w:rPr>
              <w:t>2020.</w:t>
            </w:r>
            <w:r>
              <w:rPr>
                <w:rFonts w:hint="eastAsia" w:ascii="楷体" w:hAnsi="楷体" w:eastAsia="楷体" w:cs="楷体"/>
                <w:color w:val="000000"/>
                <w:sz w:val="21"/>
                <w:szCs w:val="21"/>
                <w:lang w:val="en-US" w:eastAsia="zh-CN"/>
              </w:rPr>
              <w:t>9.14</w:t>
            </w:r>
            <w:r>
              <w:rPr>
                <w:rFonts w:hint="eastAsia" w:ascii="楷体" w:hAnsi="楷体" w:eastAsia="楷体" w:cs="楷体"/>
                <w:color w:val="000000"/>
                <w:sz w:val="21"/>
                <w:szCs w:val="21"/>
              </w:rPr>
              <w:t xml:space="preserve">工程材料、构配件、设备报审表 </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 xml:space="preserve"> 材料、构配件进场检验记录：排烟风机、送风机、排烟阀、排烟防火阀等</w:t>
            </w:r>
            <w:r>
              <w:rPr>
                <w:rFonts w:hint="eastAsia" w:ascii="楷体" w:hAnsi="楷体" w:eastAsia="楷体" w:cs="楷体"/>
                <w:color w:val="000000"/>
                <w:sz w:val="21"/>
                <w:szCs w:val="21"/>
                <w:lang w:val="en-US" w:eastAsia="zh-CN"/>
              </w:rPr>
              <w:t>排烟系统</w:t>
            </w:r>
            <w:r>
              <w:rPr>
                <w:rFonts w:hint="eastAsia" w:ascii="楷体" w:hAnsi="楷体" w:eastAsia="楷体" w:cs="楷体"/>
                <w:color w:val="000000"/>
                <w:sz w:val="21"/>
                <w:szCs w:val="21"/>
              </w:rPr>
              <w:t>一批，经专业监理批准</w:t>
            </w:r>
          </w:p>
          <w:p>
            <w:pPr>
              <w:adjustRightInd w:val="0"/>
              <w:snapToGrid w:val="0"/>
              <w:spacing w:line="400" w:lineRule="exac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 xml:space="preserve">抽4  </w:t>
            </w:r>
            <w:r>
              <w:rPr>
                <w:rFonts w:hint="eastAsia" w:ascii="楷体" w:hAnsi="楷体" w:eastAsia="楷体" w:cs="楷体"/>
                <w:color w:val="000000"/>
                <w:sz w:val="21"/>
                <w:szCs w:val="21"/>
              </w:rPr>
              <w:t>2020.</w:t>
            </w:r>
            <w:r>
              <w:rPr>
                <w:rFonts w:hint="eastAsia" w:ascii="楷体" w:hAnsi="楷体" w:eastAsia="楷体" w:cs="楷体"/>
                <w:color w:val="000000"/>
                <w:sz w:val="21"/>
                <w:szCs w:val="21"/>
                <w:lang w:val="en-US" w:eastAsia="zh-CN"/>
              </w:rPr>
              <w:t>8.20</w:t>
            </w:r>
            <w:r>
              <w:rPr>
                <w:rFonts w:hint="eastAsia" w:ascii="楷体" w:hAnsi="楷体" w:eastAsia="楷体" w:cs="楷体"/>
                <w:color w:val="000000"/>
                <w:sz w:val="21"/>
                <w:szCs w:val="21"/>
              </w:rPr>
              <w:t xml:space="preserve">工程材料、构配件、设备报审表 </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 xml:space="preserve"> 材料、构配件进场检验记录：</w:t>
            </w:r>
            <w:r>
              <w:rPr>
                <w:rFonts w:hint="eastAsia" w:ascii="楷体" w:hAnsi="楷体" w:eastAsia="楷体" w:cs="楷体"/>
                <w:color w:val="000000"/>
                <w:sz w:val="21"/>
                <w:szCs w:val="21"/>
                <w:lang w:val="en-US" w:eastAsia="zh-CN"/>
              </w:rPr>
              <w:t xml:space="preserve"> 火警自动报警系统</w:t>
            </w:r>
            <w:r>
              <w:rPr>
                <w:rFonts w:hint="eastAsia" w:ascii="楷体" w:hAnsi="楷体" w:eastAsia="楷体" w:cs="楷体"/>
                <w:color w:val="000000"/>
                <w:sz w:val="21"/>
                <w:szCs w:val="21"/>
              </w:rPr>
              <w:t>一批，经专业监理批准</w:t>
            </w:r>
          </w:p>
          <w:p>
            <w:pPr>
              <w:pStyle w:val="15"/>
              <w:numPr>
                <w:ilvl w:val="0"/>
                <w:numId w:val="0"/>
              </w:numPr>
              <w:ind w:leftChars="0"/>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485900" cy="1924050"/>
                  <wp:effectExtent l="0" t="0" r="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1485900" cy="19240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03350" cy="1905000"/>
                  <wp:effectExtent l="0" t="0" r="635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1403350" cy="19050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53515" cy="1925955"/>
                  <wp:effectExtent l="0" t="0" r="698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1453515" cy="192595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370330" cy="1924050"/>
                  <wp:effectExtent l="0" t="0" r="1270" b="63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5"/>
                          <a:stretch>
                            <a:fillRect/>
                          </a:stretch>
                        </pic:blipFill>
                        <pic:spPr>
                          <a:xfrm>
                            <a:off x="0" y="0"/>
                            <a:ext cx="1370330" cy="1924050"/>
                          </a:xfrm>
                          <a:prstGeom prst="rect">
                            <a:avLst/>
                          </a:prstGeom>
                          <a:noFill/>
                          <a:ln>
                            <a:noFill/>
                          </a:ln>
                        </pic:spPr>
                      </pic:pic>
                    </a:graphicData>
                  </a:graphic>
                </wp:inline>
              </w:drawing>
            </w:r>
          </w:p>
          <w:p>
            <w:pPr>
              <w:pStyle w:val="15"/>
              <w:numPr>
                <w:ilvl w:val="0"/>
                <w:numId w:val="0"/>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eastAsia="zh-CN"/>
              </w:rPr>
              <w:t>。。。。。。</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●公司规定对验收不合格的工程材料、构配件和设备均要求退场，严禁使用。</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目前没有有发生。</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工程材料、设备进场验收基本符合要求。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●建立了《建筑材料、构配件和设备现场管理制度》，对建筑材料、构配件和设备的储存、保管、标识、检查、问题处理、搬运、防护、发放等作出明确规定.</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●材料员负责工地建筑材料、构配件的储存、保管和防护工作，现场材料做到分类存放，防护到位；用标识牌进行标识；材料发放保存记录。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通过入库单、出库单确保建筑材料的可追溯性。</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分包管理</w:t>
            </w:r>
          </w:p>
          <w:p>
            <w:pPr>
              <w:spacing w:line="300" w:lineRule="auto"/>
              <w:rPr>
                <w:rFonts w:hint="eastAsia" w:ascii="楷体" w:hAnsi="楷体" w:eastAsia="楷体" w:cs="楷体"/>
                <w:b w:val="0"/>
                <w:bCs w:val="0"/>
                <w:sz w:val="21"/>
                <w:szCs w:val="21"/>
              </w:rPr>
            </w:pPr>
          </w:p>
        </w:tc>
        <w:tc>
          <w:tcPr>
            <w:tcW w:w="1003" w:type="dxa"/>
          </w:tcPr>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9</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Q8.4</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●建立了《分包管理制度》，明确了分包管理的相关要求。</w:t>
            </w:r>
          </w:p>
          <w:p>
            <w:pPr>
              <w:bidi w:val="0"/>
              <w:rPr>
                <w:rFonts w:hint="eastAsia" w:ascii="楷体" w:hAnsi="楷体" w:eastAsia="楷体" w:cs="楷体"/>
                <w:sz w:val="21"/>
                <w:szCs w:val="21"/>
              </w:rPr>
            </w:pPr>
            <w:r>
              <w:rPr>
                <w:rFonts w:hint="eastAsia" w:ascii="楷体" w:hAnsi="楷体" w:eastAsia="楷体" w:cs="楷体"/>
                <w:sz w:val="21"/>
                <w:szCs w:val="21"/>
              </w:rPr>
              <w:t>●工程材料、设备、构配件与材料供方签署框架协议，根据工程进度，制定材料进场计划，经批准后发给材料供方。各材料供方按照进场计划材料进场，定期结算货款。</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该工程分包项目</w:t>
            </w:r>
            <w:r>
              <w:rPr>
                <w:rFonts w:hint="eastAsia" w:ascii="楷体" w:hAnsi="楷体" w:eastAsia="楷体" w:cs="楷体"/>
                <w:sz w:val="21"/>
                <w:szCs w:val="21"/>
              </w:rPr>
              <w:t>：</w:t>
            </w:r>
            <w:r>
              <w:rPr>
                <w:rFonts w:hint="eastAsia" w:ascii="楷体" w:hAnsi="楷体" w:eastAsia="楷体" w:cs="楷体"/>
                <w:sz w:val="21"/>
                <w:szCs w:val="21"/>
                <w:lang w:val="en-US" w:eastAsia="zh-CN"/>
              </w:rPr>
              <w:t>劳务分包</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--查劳务分包控制：</w:t>
            </w:r>
            <w:r>
              <w:rPr>
                <w:rFonts w:hint="eastAsia" w:ascii="楷体" w:hAnsi="楷体" w:eastAsia="楷体" w:cs="楷体"/>
                <w:b/>
                <w:sz w:val="21"/>
                <w:szCs w:val="21"/>
                <w:u w:val="single"/>
                <w:lang w:val="en-US" w:eastAsia="zh-CN"/>
              </w:rPr>
              <w:t>现场审核发现，未提供对劳务分包方——河北桥通人力资源服务有限公司进行评价的证据。</w:t>
            </w:r>
          </w:p>
        </w:tc>
        <w:tc>
          <w:tcPr>
            <w:tcW w:w="883" w:type="dxa"/>
          </w:tcPr>
          <w:p>
            <w:pPr>
              <w:rPr>
                <w:rFonts w:hint="eastAsia" w:ascii="楷体" w:hAnsi="楷体" w:eastAsia="楷体" w:cs="楷体"/>
                <w:sz w:val="21"/>
                <w:szCs w:val="21"/>
              </w:rPr>
            </w:pPr>
          </w:p>
          <w:p>
            <w:pPr>
              <w:pStyle w:val="6"/>
              <w:rPr>
                <w:rFonts w:hint="eastAsia" w:ascii="楷体" w:hAnsi="楷体" w:eastAsia="楷体" w:cs="楷体"/>
                <w:sz w:val="21"/>
                <w:szCs w:val="21"/>
              </w:rPr>
            </w:pPr>
          </w:p>
          <w:p>
            <w:pPr>
              <w:rPr>
                <w:rFonts w:hint="eastAsia" w:ascii="楷体" w:hAnsi="楷体" w:eastAsia="楷体" w:cs="楷体"/>
                <w:sz w:val="21"/>
                <w:szCs w:val="21"/>
                <w:lang w:val="en-US" w:eastAsia="zh-CN"/>
              </w:rPr>
            </w:pPr>
          </w:p>
          <w:p>
            <w:pPr>
              <w:pStyle w:val="2"/>
              <w:rPr>
                <w:rFonts w:hint="eastAsia" w:ascii="楷体" w:hAnsi="楷体" w:eastAsia="楷体" w:cs="楷体"/>
                <w:sz w:val="21"/>
                <w:szCs w:val="21"/>
                <w:lang w:val="en-US" w:eastAsia="zh-CN"/>
              </w:rPr>
            </w:pP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工程项目施工质量管理</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ind w:firstLine="556"/>
              <w:rPr>
                <w:rFonts w:hint="eastAsia" w:ascii="楷体" w:hAnsi="楷体" w:eastAsia="楷体" w:cs="楷体"/>
                <w:b w:val="0"/>
                <w:bCs w:val="0"/>
                <w:sz w:val="21"/>
                <w:szCs w:val="21"/>
              </w:rPr>
            </w:pPr>
          </w:p>
          <w:p>
            <w:pPr>
              <w:spacing w:line="300" w:lineRule="auto"/>
              <w:ind w:firstLine="556"/>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2"/>
              <w:rPr>
                <w:rFonts w:hint="eastAsia" w:ascii="楷体" w:hAnsi="楷体" w:eastAsia="楷体" w:cs="楷体"/>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施工过程质量控制</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项目部机构、人员</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图纸会审</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设计交底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施工组织设计</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项目质量策划及审批</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施工准备</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施工过程质量控制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6"/>
              <w:jc w:val="both"/>
              <w:rPr>
                <w:rFonts w:hint="eastAsia" w:ascii="楷体" w:hAnsi="楷体" w:eastAsia="楷体" w:cs="楷体"/>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2"/>
              <w:rPr>
                <w:rFonts w:hint="eastAsia" w:ascii="楷体" w:hAnsi="楷体" w:eastAsia="楷体" w:cs="楷体"/>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技术安全交底</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highlight w:val="yellow"/>
              </w:rPr>
            </w:pPr>
          </w:p>
          <w:p>
            <w:pPr>
              <w:pStyle w:val="2"/>
              <w:rPr>
                <w:rFonts w:hint="eastAsia" w:ascii="楷体" w:hAnsi="楷体" w:eastAsia="楷体" w:cs="楷体"/>
                <w:b w:val="0"/>
                <w:bCs w:val="0"/>
                <w:sz w:val="21"/>
                <w:szCs w:val="21"/>
                <w:highlight w:val="yellow"/>
              </w:rPr>
            </w:pPr>
          </w:p>
          <w:p>
            <w:pPr>
              <w:pStyle w:val="2"/>
              <w:rPr>
                <w:rFonts w:hint="eastAsia" w:ascii="楷体" w:hAnsi="楷体" w:eastAsia="楷体" w:cs="楷体"/>
                <w:b w:val="0"/>
                <w:bCs w:val="0"/>
                <w:sz w:val="21"/>
                <w:szCs w:val="21"/>
                <w:highlight w:val="yellow"/>
              </w:rPr>
            </w:pPr>
          </w:p>
          <w:p>
            <w:pPr>
              <w:pStyle w:val="2"/>
              <w:rPr>
                <w:rFonts w:hint="eastAsia" w:ascii="楷体" w:hAnsi="楷体" w:eastAsia="楷体" w:cs="楷体"/>
                <w:b w:val="0"/>
                <w:bCs w:val="0"/>
                <w:sz w:val="21"/>
                <w:szCs w:val="21"/>
                <w:highlight w:val="yellow"/>
              </w:rPr>
            </w:pPr>
          </w:p>
          <w:p>
            <w:pPr>
              <w:pStyle w:val="2"/>
              <w:rPr>
                <w:rFonts w:hint="eastAsia" w:ascii="楷体" w:hAnsi="楷体" w:eastAsia="楷体" w:cs="楷体"/>
                <w:b w:val="0"/>
                <w:bCs w:val="0"/>
                <w:sz w:val="21"/>
                <w:szCs w:val="21"/>
                <w:highlight w:val="yellow"/>
              </w:rPr>
            </w:pPr>
          </w:p>
          <w:p>
            <w:pPr>
              <w:pStyle w:val="2"/>
              <w:rPr>
                <w:rFonts w:hint="eastAsia" w:ascii="楷体" w:hAnsi="楷体" w:eastAsia="楷体" w:cs="楷体"/>
                <w:b w:val="0"/>
                <w:bCs w:val="0"/>
                <w:sz w:val="21"/>
                <w:szCs w:val="21"/>
                <w:highlight w:val="yellow"/>
              </w:rPr>
            </w:pPr>
          </w:p>
          <w:p>
            <w:pPr>
              <w:pStyle w:val="2"/>
              <w:rPr>
                <w:rFonts w:hint="eastAsia" w:ascii="楷体" w:hAnsi="楷体" w:eastAsia="楷体" w:cs="楷体"/>
                <w:b w:val="0"/>
                <w:bCs w:val="0"/>
                <w:sz w:val="21"/>
                <w:szCs w:val="21"/>
                <w:highlight w:val="yellow"/>
              </w:rPr>
            </w:pPr>
          </w:p>
          <w:p>
            <w:pPr>
              <w:pStyle w:val="2"/>
              <w:rPr>
                <w:rFonts w:hint="eastAsia" w:ascii="楷体" w:hAnsi="楷体" w:eastAsia="楷体" w:cs="楷体"/>
                <w:b w:val="0"/>
                <w:bCs w:val="0"/>
                <w:sz w:val="21"/>
                <w:szCs w:val="21"/>
                <w:highlight w:val="yellow"/>
              </w:rPr>
            </w:pPr>
          </w:p>
          <w:p>
            <w:pPr>
              <w:pStyle w:val="2"/>
              <w:rPr>
                <w:rFonts w:hint="eastAsia" w:ascii="楷体" w:hAnsi="楷体" w:eastAsia="楷体" w:cs="楷体"/>
                <w:b w:val="0"/>
                <w:bCs w:val="0"/>
                <w:sz w:val="21"/>
                <w:szCs w:val="21"/>
                <w:highlight w:val="yellow"/>
              </w:rPr>
            </w:pPr>
          </w:p>
          <w:p>
            <w:pPr>
              <w:pStyle w:val="2"/>
              <w:rPr>
                <w:rFonts w:hint="eastAsia" w:ascii="楷体" w:hAnsi="楷体" w:eastAsia="楷体" w:cs="楷体"/>
                <w:b w:val="0"/>
                <w:bCs w:val="0"/>
                <w:sz w:val="21"/>
                <w:szCs w:val="21"/>
                <w:highlight w:val="yellow"/>
              </w:rPr>
            </w:pPr>
          </w:p>
          <w:p>
            <w:pPr>
              <w:pStyle w:val="2"/>
              <w:rPr>
                <w:rFonts w:hint="eastAsia" w:ascii="楷体" w:hAnsi="楷体" w:eastAsia="楷体" w:cs="楷体"/>
                <w:b w:val="0"/>
                <w:bCs w:val="0"/>
                <w:sz w:val="21"/>
                <w:szCs w:val="21"/>
                <w:highlight w:val="yellow"/>
              </w:rPr>
            </w:pPr>
          </w:p>
          <w:p>
            <w:pPr>
              <w:pStyle w:val="2"/>
              <w:rPr>
                <w:rFonts w:hint="eastAsia" w:ascii="楷体" w:hAnsi="楷体" w:eastAsia="楷体" w:cs="楷体"/>
                <w:b w:val="0"/>
                <w:bCs w:val="0"/>
                <w:sz w:val="21"/>
                <w:szCs w:val="21"/>
                <w:highlight w:val="yellow"/>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施工日志</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特殊过程关键过程确认</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在建项目涉及的特殊过程的确认</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工程标识和防护</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工程移交、防护、保修服务</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tc>
        <w:tc>
          <w:tcPr>
            <w:tcW w:w="1003" w:type="dxa"/>
          </w:tcPr>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10.5.</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10.6</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7.1.4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8.5.6</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10.5.2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Q8.5.1</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pStyle w:val="6"/>
              <w:jc w:val="both"/>
              <w:rPr>
                <w:rFonts w:hint="eastAsia" w:ascii="楷体" w:hAnsi="楷体" w:eastAsia="楷体" w:cs="楷体"/>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JC8.4.1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10.5.3</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10.5.4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10.5.5</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8.5.4</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10.7</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8.5.3</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8.5.5</w:t>
            </w:r>
          </w:p>
        </w:tc>
        <w:tc>
          <w:tcPr>
            <w:tcW w:w="11024"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●建立</w:t>
            </w:r>
            <w:r>
              <w:rPr>
                <w:rFonts w:hint="eastAsia" w:ascii="楷体" w:hAnsi="楷体" w:eastAsia="楷体" w:cs="楷体"/>
                <w:b w:val="0"/>
                <w:bCs w:val="0"/>
                <w:color w:val="000000"/>
                <w:sz w:val="21"/>
                <w:szCs w:val="21"/>
              </w:rPr>
              <w:t>了《质量管理制度》，对</w:t>
            </w:r>
            <w:r>
              <w:rPr>
                <w:rFonts w:hint="eastAsia" w:ascii="楷体" w:hAnsi="楷体" w:eastAsia="楷体" w:cs="楷体"/>
                <w:b w:val="0"/>
                <w:bCs w:val="0"/>
                <w:sz w:val="21"/>
                <w:szCs w:val="21"/>
              </w:rPr>
              <w:t>工程项目施工质量管理策划、施工设计、施工准备、施工质量和服务的要求作了明确规定，制度内容基本符合要求。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w:t>
            </w:r>
            <w:r>
              <w:rPr>
                <w:rFonts w:hint="eastAsia" w:ascii="楷体" w:hAnsi="楷体" w:eastAsia="楷体" w:cs="楷体"/>
                <w:b w:val="0"/>
                <w:bCs w:val="0"/>
                <w:sz w:val="21"/>
                <w:szCs w:val="21"/>
                <w:lang w:val="en-US" w:eastAsia="zh-CN"/>
              </w:rPr>
              <w:t>质量</w:t>
            </w:r>
            <w:r>
              <w:rPr>
                <w:rFonts w:hint="eastAsia" w:ascii="楷体" w:hAnsi="楷体" w:eastAsia="楷体" w:cs="楷体"/>
                <w:b w:val="0"/>
                <w:bCs w:val="0"/>
                <w:sz w:val="21"/>
                <w:szCs w:val="21"/>
              </w:rPr>
              <w:t>组织策划依据：</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1、建筑行业通用规范：</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1）GB 50300-2019《建筑工程施工质量验收统一标准》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2）GB/T 50375-2016 《建筑工程施工质量评价标准》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3）GB 50411-2019 《建筑节能工程施工质量验收规范》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rPr>
              <w:t>GB 50656-2011 《施工企业安全生产管理规范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rPr>
              <w:t>GB 50720-2011 《建设工程施工现场消防安全技术规范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rPr>
              <w:t>GB 50870-2013 《建筑施工安全技术统一规范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w:t>
            </w:r>
            <w:r>
              <w:rPr>
                <w:rFonts w:hint="eastAsia" w:ascii="楷体" w:hAnsi="楷体" w:eastAsia="楷体" w:cs="楷体"/>
                <w:b w:val="0"/>
                <w:bCs w:val="0"/>
                <w:i w:val="0"/>
                <w:iCs w:val="0"/>
                <w:caps w:val="0"/>
                <w:color w:val="333333"/>
                <w:spacing w:val="0"/>
                <w:sz w:val="21"/>
                <w:szCs w:val="21"/>
                <w:highlight w:val="none"/>
                <w:shd w:val="clear" w:fill="FFFFFF"/>
              </w:rPr>
              <w:t>GB/T50502-2009 《建筑施工组织设计规范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rPr>
              <w:t>JGJ/T104-2011 《建筑工程冬期施工规程</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sz w:val="21"/>
                <w:szCs w:val="21"/>
                <w:highlight w:val="none"/>
                <w:lang w:val="en-US" w:eastAsia="zh-CN"/>
              </w:rPr>
              <w:t xml:space="preserve"> </w:t>
            </w:r>
            <w:r>
              <w:rPr>
                <w:rFonts w:hint="eastAsia" w:ascii="楷体" w:hAnsi="楷体" w:eastAsia="楷体" w:cs="楷体"/>
                <w:b w:val="0"/>
                <w:bCs w:val="0"/>
                <w:sz w:val="21"/>
                <w:szCs w:val="21"/>
                <w:highlight w:val="none"/>
              </w:rPr>
              <w:t xml:space="preserve">      ……</w:t>
            </w:r>
          </w:p>
          <w:p>
            <w:pPr>
              <w:numPr>
                <w:ilvl w:val="0"/>
                <w:numId w:val="0"/>
              </w:numPr>
              <w:bidi w:val="0"/>
              <w:ind w:leftChars="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lang w:val="en-US" w:eastAsia="zh-CN"/>
              </w:rPr>
              <w:t>2、</w:t>
            </w:r>
            <w:r>
              <w:rPr>
                <w:rFonts w:hint="eastAsia" w:ascii="楷体" w:hAnsi="楷体" w:eastAsia="楷体" w:cs="楷体"/>
                <w:b w:val="0"/>
                <w:bCs w:val="0"/>
                <w:sz w:val="21"/>
                <w:szCs w:val="21"/>
                <w:highlight w:val="none"/>
              </w:rPr>
              <w:t>与企业施工范围有关的规范</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GB50016-2014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GB50084-2017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GB50261-2017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《建筑灭火器配置设计规范》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GB50140-2005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《室外给水设计规范》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GB50013-2018</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《汽车库、修车库、停车场设计防火规范》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GB50067-2014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《室外排水设计规范》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GB50014-2006(2011年版）</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GB50116-2017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GB50166-2019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 《公共广播系统设计规范》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GB50526-2010</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GB50370-2005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GB50263-2007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《大空间智能型主动喷水灭火系统设计规范》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DBJ15-34-2004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《火灾报警控制器通用技术条件》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GB4717-2005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《消防联动控制设备通用技术条件》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GB16806-2006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《建筑施工安全检查标准》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JGJ59-2016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《建筑工程施工质量验收统一标准》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GB50300-2019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《施工现场临时用电安全技术规范》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JGJ46-2012</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《建筑给水排水及采暖工程施工质量验收规范》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B50242-2017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20)</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《电气装置安装工程接地装置施工及验收规范》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GB50169-2016</w:t>
            </w:r>
          </w:p>
          <w:p>
            <w:pPr>
              <w:pStyle w:val="15"/>
              <w:numPr>
                <w:ilvl w:val="0"/>
                <w:numId w:val="0"/>
              </w:numPr>
              <w:ind w:leftChars="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3</w:t>
            </w:r>
            <w:r>
              <w:rPr>
                <w:rFonts w:hint="eastAsia" w:ascii="楷体" w:hAnsi="楷体" w:eastAsia="楷体" w:cs="楷体"/>
                <w:b w:val="0"/>
                <w:bCs w:val="0"/>
                <w:sz w:val="21"/>
                <w:szCs w:val="21"/>
                <w:highlight w:val="none"/>
              </w:rPr>
              <w:t>、与施工有关的法律法规</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《中华人民共和国环境保护法》(国家主席令[2014]第9号)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《中华人民共和国安全生产法》(国家主席令[2014]第13号)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住房城乡建设部办公厅关于实施《危险性较大的分部分项工程安全管理规定》有关问题的通知(建办质【2018】      31号)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《危险性较大的分部分项工程安全管理规定》中华人民共和国住房和城乡建设部令第37号</w:t>
            </w:r>
          </w:p>
          <w:p>
            <w:pPr>
              <w:bidi w:val="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lang w:val="en-US" w:eastAsia="zh-CN"/>
              </w:rPr>
              <w:t xml:space="preserve">    。。。。。。</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1）《各工程项目的</w:t>
            </w:r>
            <w:r>
              <w:rPr>
                <w:rFonts w:hint="eastAsia" w:ascii="楷体" w:hAnsi="楷体" w:eastAsia="楷体" w:cs="楷体"/>
                <w:b w:val="0"/>
                <w:bCs w:val="0"/>
                <w:sz w:val="21"/>
                <w:szCs w:val="21"/>
                <w:lang w:val="en-US" w:eastAsia="zh-CN"/>
              </w:rPr>
              <w:t>施工组织设计</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或</w:t>
            </w:r>
            <w:r>
              <w:rPr>
                <w:rFonts w:hint="eastAsia" w:ascii="楷体" w:hAnsi="楷体" w:eastAsia="楷体" w:cs="楷体"/>
                <w:b w:val="0"/>
                <w:bCs w:val="0"/>
                <w:sz w:val="21"/>
                <w:szCs w:val="21"/>
              </w:rPr>
              <w:t>《各工程项目的专项施工方案》</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2）客供图纸</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3）设计文件、合同要求、</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4）各专项工程质量施工及验收规范、技术规程</w:t>
            </w:r>
          </w:p>
          <w:p>
            <w:pPr>
              <w:pStyle w:val="14"/>
              <w:rPr>
                <w:rFonts w:hint="eastAsia" w:ascii="楷体" w:hAnsi="楷体" w:eastAsia="楷体" w:cs="楷体"/>
                <w:sz w:val="21"/>
                <w:szCs w:val="21"/>
                <w:lang w:eastAsia="zh-CN"/>
              </w:rPr>
            </w:pPr>
            <w:r>
              <w:rPr>
                <w:rFonts w:hint="eastAsia" w:ascii="楷体" w:hAnsi="楷体" w:eastAsia="楷体" w:cs="楷体"/>
                <w:b w:val="0"/>
                <w:bCs w:val="0"/>
                <w:sz w:val="21"/>
                <w:szCs w:val="21"/>
                <w:lang w:eastAsia="zh-CN"/>
              </w:rPr>
              <w:t>。。。。。。</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●工程部、项目部通过现场检查、查看质量报表、等形式对项目经理部的施工质量管理进行监督、指导、检查和考核。</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●项目经理部的组织机构：</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查工程项目管理人员名单：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项目经理：  </w:t>
            </w:r>
            <w:r>
              <w:rPr>
                <w:rFonts w:hint="eastAsia" w:ascii="楷体" w:hAnsi="楷体" w:eastAsia="楷体" w:cs="楷体"/>
                <w:b w:val="0"/>
                <w:bCs w:val="0"/>
                <w:sz w:val="21"/>
                <w:szCs w:val="21"/>
                <w:lang w:val="en-US" w:eastAsia="zh-CN"/>
              </w:rPr>
              <w:t>徐朋杰</w:t>
            </w:r>
            <w:r>
              <w:rPr>
                <w:rFonts w:hint="eastAsia" w:ascii="楷体" w:hAnsi="楷体" w:eastAsia="楷体" w:cs="楷体"/>
                <w:b w:val="0"/>
                <w:bCs w:val="0"/>
                <w:sz w:val="21"/>
                <w:szCs w:val="21"/>
              </w:rPr>
              <w:t xml:space="preserve">   技术负责人：</w:t>
            </w:r>
            <w:r>
              <w:rPr>
                <w:rFonts w:hint="eastAsia" w:ascii="楷体" w:hAnsi="楷体" w:eastAsia="楷体" w:cs="楷体"/>
                <w:b w:val="0"/>
                <w:bCs w:val="0"/>
                <w:sz w:val="21"/>
                <w:szCs w:val="21"/>
                <w:lang w:val="en-US" w:eastAsia="zh-CN"/>
              </w:rPr>
              <w:t>武增怀、李欣娜</w:t>
            </w:r>
            <w:r>
              <w:rPr>
                <w:rFonts w:hint="eastAsia" w:ascii="楷体" w:hAnsi="楷体" w:eastAsia="楷体" w:cs="楷体"/>
                <w:b w:val="0"/>
                <w:bCs w:val="0"/>
                <w:sz w:val="21"/>
                <w:szCs w:val="21"/>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材料员</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沈京周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机械员</w:t>
            </w:r>
            <w:r>
              <w:rPr>
                <w:rFonts w:hint="eastAsia" w:ascii="楷体" w:hAnsi="楷体" w:eastAsia="楷体" w:cs="楷体"/>
                <w:sz w:val="21"/>
                <w:szCs w:val="21"/>
              </w:rPr>
              <w:t>：</w:t>
            </w:r>
            <w:r>
              <w:rPr>
                <w:rFonts w:hint="eastAsia" w:ascii="楷体" w:hAnsi="楷体" w:eastAsia="楷体" w:cs="楷体"/>
                <w:sz w:val="21"/>
                <w:szCs w:val="21"/>
                <w:lang w:val="en-US" w:eastAsia="zh-CN"/>
              </w:rPr>
              <w:t>冯琳</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p>
          <w:p>
            <w:pPr>
              <w:pStyle w:val="6"/>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质量员：李翠   </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资料员：</w:t>
            </w:r>
            <w:r>
              <w:rPr>
                <w:rFonts w:hint="eastAsia" w:ascii="楷体" w:hAnsi="楷体" w:eastAsia="楷体" w:cs="楷体"/>
                <w:sz w:val="21"/>
                <w:szCs w:val="21"/>
                <w:lang w:val="en-US" w:eastAsia="zh-CN"/>
              </w:rPr>
              <w:t>藏结欢</w:t>
            </w:r>
          </w:p>
          <w:p>
            <w:pPr>
              <w:bidi w:val="0"/>
              <w:rPr>
                <w:rFonts w:hint="eastAsia" w:ascii="楷体" w:hAnsi="楷体" w:eastAsia="楷体" w:cs="楷体"/>
                <w:sz w:val="21"/>
                <w:szCs w:val="21"/>
              </w:rPr>
            </w:pPr>
            <w:r>
              <w:rPr>
                <w:rFonts w:hint="eastAsia" w:ascii="楷体" w:hAnsi="楷体" w:eastAsia="楷体" w:cs="楷体"/>
                <w:sz w:val="21"/>
                <w:szCs w:val="21"/>
              </w:rPr>
              <w:t>以上均有证书切均在有期内。</w:t>
            </w:r>
          </w:p>
          <w:p>
            <w:pPr>
              <w:bidi w:val="0"/>
              <w:rPr>
                <w:rFonts w:hint="eastAsia" w:ascii="楷体" w:hAnsi="楷体" w:eastAsia="楷体" w:cs="楷体"/>
                <w:sz w:val="21"/>
                <w:szCs w:val="21"/>
              </w:rPr>
            </w:pPr>
            <w:r>
              <w:rPr>
                <w:rFonts w:hint="eastAsia" w:ascii="楷体" w:hAnsi="楷体" w:eastAsia="楷体" w:cs="楷体"/>
                <w:sz w:val="21"/>
                <w:szCs w:val="21"/>
              </w:rPr>
              <w:t>抽查特殊作业人员持证情况：</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肖贺晨  </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作业类别：焊工</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证书编号：</w:t>
            </w:r>
            <w:r>
              <w:rPr>
                <w:rFonts w:hint="eastAsia" w:ascii="楷体" w:hAnsi="楷体" w:eastAsia="楷体" w:cs="楷体"/>
                <w:sz w:val="21"/>
                <w:szCs w:val="21"/>
                <w:lang w:val="en-US" w:eastAsia="zh-CN"/>
              </w:rPr>
              <w:t>19230103542702554</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赵收  </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作业类别：建筑电工，     </w:t>
            </w:r>
            <w:r>
              <w:rPr>
                <w:rFonts w:hint="eastAsia" w:ascii="楷体" w:hAnsi="楷体" w:eastAsia="楷体" w:cs="楷体"/>
                <w:sz w:val="21"/>
                <w:szCs w:val="21"/>
              </w:rPr>
              <w:t>证书编号：</w:t>
            </w:r>
            <w:r>
              <w:rPr>
                <w:rFonts w:hint="eastAsia" w:ascii="楷体" w:hAnsi="楷体" w:eastAsia="楷体" w:cs="楷体"/>
                <w:sz w:val="21"/>
                <w:szCs w:val="21"/>
                <w:lang w:val="en-US" w:eastAsia="zh-CN"/>
              </w:rPr>
              <w:t xml:space="preserve">192030103541303247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注明了以上人员</w:t>
            </w:r>
            <w:r>
              <w:rPr>
                <w:rFonts w:hint="eastAsia" w:ascii="楷体" w:hAnsi="楷体" w:eastAsia="楷体" w:cs="楷体"/>
                <w:b w:val="0"/>
                <w:bCs w:val="0"/>
                <w:sz w:val="21"/>
                <w:szCs w:val="21"/>
                <w:lang w:val="en-US" w:eastAsia="zh-CN"/>
              </w:rPr>
              <w:t>身</w:t>
            </w:r>
            <w:r>
              <w:rPr>
                <w:rFonts w:hint="eastAsia" w:ascii="楷体" w:hAnsi="楷体" w:eastAsia="楷体" w:cs="楷体"/>
                <w:b w:val="0"/>
                <w:bCs w:val="0"/>
                <w:sz w:val="21"/>
                <w:szCs w:val="21"/>
              </w:rPr>
              <w:t>份证号和执业证号，有技术负责人和甲方代表确认；</w:t>
            </w:r>
          </w:p>
          <w:p>
            <w:pPr>
              <w:spacing w:line="300" w:lineRule="auto"/>
              <w:rPr>
                <w:rFonts w:hint="eastAsia" w:ascii="楷体" w:hAnsi="楷体" w:eastAsia="楷体" w:cs="楷体"/>
                <w:b w:val="0"/>
                <w:bCs w:val="0"/>
                <w:color w:val="000000"/>
                <w:sz w:val="21"/>
                <w:szCs w:val="21"/>
                <w:lang w:eastAsia="zh-CN"/>
              </w:rPr>
            </w:pPr>
            <w:r>
              <w:rPr>
                <w:rFonts w:hint="eastAsia" w:ascii="楷体" w:hAnsi="楷体" w:eastAsia="楷体" w:cs="楷体"/>
                <w:b w:val="0"/>
                <w:bCs w:val="0"/>
                <w:sz w:val="21"/>
                <w:szCs w:val="21"/>
              </w:rPr>
              <w:t>提供了以上人员资格证书，具体见</w:t>
            </w:r>
            <w:r>
              <w:rPr>
                <w:rFonts w:hint="eastAsia" w:ascii="楷体" w:hAnsi="楷体" w:eastAsia="楷体" w:cs="楷体"/>
                <w:b w:val="0"/>
                <w:bCs w:val="0"/>
                <w:sz w:val="21"/>
                <w:szCs w:val="21"/>
                <w:lang w:eastAsia="zh-CN"/>
              </w:rPr>
              <w:t>综合管理部</w:t>
            </w:r>
            <w:r>
              <w:rPr>
                <w:rFonts w:hint="eastAsia" w:ascii="楷体" w:hAnsi="楷体" w:eastAsia="楷体" w:cs="楷体"/>
                <w:b w:val="0"/>
                <w:bCs w:val="0"/>
                <w:sz w:val="21"/>
                <w:szCs w:val="21"/>
              </w:rPr>
              <w:t>审核记录；</w:t>
            </w:r>
            <w:r>
              <w:rPr>
                <w:rFonts w:hint="eastAsia" w:ascii="楷体" w:hAnsi="楷体" w:eastAsia="楷体" w:cs="楷体"/>
                <w:b w:val="0"/>
                <w:bCs w:val="0"/>
                <w:color w:val="000000"/>
                <w:sz w:val="21"/>
                <w:szCs w:val="21"/>
                <w:lang w:val="en-US" w:eastAsia="zh-CN"/>
              </w:rPr>
              <w:t xml:space="preserve"> </w:t>
            </w:r>
          </w:p>
          <w:p>
            <w:pPr>
              <w:spacing w:line="300" w:lineRule="auto"/>
              <w:rPr>
                <w:rFonts w:hint="eastAsia" w:ascii="楷体" w:hAnsi="楷体" w:eastAsia="楷体" w:cs="楷体"/>
                <w:b w:val="0"/>
                <w:bCs w:val="0"/>
                <w:color w:val="000000"/>
                <w:sz w:val="21"/>
                <w:szCs w:val="21"/>
              </w:rPr>
            </w:pPr>
            <w:r>
              <w:rPr>
                <w:rFonts w:hint="eastAsia" w:ascii="楷体" w:hAnsi="楷体" w:eastAsia="楷体" w:cs="楷体"/>
                <w:b w:val="0"/>
                <w:bCs w:val="0"/>
                <w:color w:val="000000"/>
                <w:sz w:val="21"/>
                <w:szCs w:val="21"/>
              </w:rPr>
              <w:t>项目部人员配备能够满足施工要求。</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●项目经理部按规定接收图纸等设计施工文件、参加图纸会审和设计交底，并对结果进行确认。</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查图纸会审：</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提供202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13</w:t>
            </w:r>
            <w:r>
              <w:rPr>
                <w:rFonts w:hint="eastAsia" w:ascii="楷体" w:hAnsi="楷体" w:eastAsia="楷体" w:cs="楷体"/>
                <w:b w:val="0"/>
                <w:bCs w:val="0"/>
                <w:sz w:val="21"/>
                <w:szCs w:val="21"/>
              </w:rPr>
              <w:t>日图纸会审记录，有施工单位、设计单位、</w:t>
            </w:r>
            <w:r>
              <w:rPr>
                <w:rFonts w:hint="eastAsia" w:ascii="楷体" w:hAnsi="楷体" w:eastAsia="楷体" w:cs="楷体"/>
                <w:b w:val="0"/>
                <w:bCs w:val="0"/>
                <w:sz w:val="21"/>
                <w:szCs w:val="21"/>
                <w:lang w:val="en-US" w:eastAsia="zh-CN"/>
              </w:rPr>
              <w:t>监理单位、</w:t>
            </w:r>
            <w:r>
              <w:rPr>
                <w:rFonts w:hint="eastAsia" w:ascii="楷体" w:hAnsi="楷体" w:eastAsia="楷体" w:cs="楷体"/>
                <w:b w:val="0"/>
                <w:bCs w:val="0"/>
                <w:sz w:val="21"/>
                <w:szCs w:val="21"/>
              </w:rPr>
              <w:t>甲方代表签字确认，符合要求；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13</w:t>
            </w:r>
            <w:r>
              <w:rPr>
                <w:rFonts w:hint="eastAsia" w:ascii="楷体" w:hAnsi="楷体" w:eastAsia="楷体" w:cs="楷体"/>
                <w:b w:val="0"/>
                <w:bCs w:val="0"/>
                <w:sz w:val="21"/>
                <w:szCs w:val="21"/>
              </w:rPr>
              <w:t>日设计交底记录，基本符合要求</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lang w:val="zh-CN"/>
              </w:rPr>
              <w:t>查阅工程的《</w:t>
            </w:r>
            <w:r>
              <w:rPr>
                <w:rFonts w:hint="eastAsia" w:ascii="楷体" w:hAnsi="楷体" w:eastAsia="楷体" w:cs="楷体"/>
                <w:b w:val="0"/>
                <w:bCs w:val="0"/>
                <w:sz w:val="21"/>
                <w:szCs w:val="21"/>
                <w:lang w:val="en-US" w:eastAsia="zh-CN"/>
              </w:rPr>
              <w:t>施工组织设计》及</w:t>
            </w:r>
            <w:r>
              <w:rPr>
                <w:rFonts w:hint="eastAsia" w:ascii="楷体" w:hAnsi="楷体" w:eastAsia="楷体" w:cs="楷体"/>
                <w:b w:val="0"/>
                <w:bCs w:val="0"/>
                <w:sz w:val="21"/>
                <w:szCs w:val="21"/>
                <w:lang w:val="zh-CN"/>
              </w:rPr>
              <w:t>《专项施工方案》</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en-US" w:eastAsia="zh-CN"/>
              </w:rPr>
              <w:t>施工组织设计和</w:t>
            </w:r>
            <w:r>
              <w:rPr>
                <w:rFonts w:hint="eastAsia" w:ascii="楷体" w:hAnsi="楷体" w:eastAsia="楷体" w:cs="楷体"/>
                <w:b w:val="0"/>
                <w:bCs w:val="0"/>
                <w:sz w:val="21"/>
                <w:szCs w:val="21"/>
                <w:lang w:val="zh-CN"/>
              </w:rPr>
              <w:t>专项施工方案包含的内容：工程概况、项目管理组织机构、施工现场总平面布置；施工方案；施工总工期；物资管理；质量管理；安全管理；文明施工与环境保护夏季安全施工措施；工程资料管理；应急预案等。策划的内容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zh-CN"/>
              </w:rPr>
              <w:t>查</w:t>
            </w:r>
            <w:r>
              <w:rPr>
                <w:rFonts w:hint="eastAsia" w:ascii="楷体" w:hAnsi="楷体" w:eastAsia="楷体" w:cs="楷体"/>
                <w:b w:val="0"/>
                <w:bCs w:val="0"/>
                <w:sz w:val="21"/>
                <w:szCs w:val="21"/>
              </w:rPr>
              <w:t>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14</w:t>
            </w:r>
            <w:r>
              <w:rPr>
                <w:rFonts w:hint="eastAsia" w:ascii="楷体" w:hAnsi="楷体" w:eastAsia="楷体" w:cs="楷体"/>
                <w:b w:val="0"/>
                <w:bCs w:val="0"/>
                <w:sz w:val="21"/>
                <w:szCs w:val="21"/>
              </w:rPr>
              <w:t>日</w:t>
            </w:r>
            <w:r>
              <w:rPr>
                <w:rFonts w:hint="eastAsia" w:ascii="楷体" w:hAnsi="楷体" w:eastAsia="楷体" w:cs="楷体"/>
                <w:b w:val="0"/>
                <w:bCs w:val="0"/>
                <w:sz w:val="21"/>
                <w:szCs w:val="21"/>
                <w:lang w:val="zh-CN"/>
              </w:rPr>
              <w:t>的“专项施工方案”报审表和审批表，有项目部技术专工、安全专工签字，有</w:t>
            </w:r>
            <w:r>
              <w:rPr>
                <w:rFonts w:hint="eastAsia" w:ascii="楷体" w:hAnsi="楷体" w:eastAsia="楷体" w:cs="楷体"/>
                <w:b w:val="0"/>
                <w:bCs w:val="0"/>
                <w:sz w:val="21"/>
                <w:szCs w:val="21"/>
              </w:rPr>
              <w:t>甲方代表、施工单位技术负责人、</w:t>
            </w:r>
            <w:r>
              <w:rPr>
                <w:rFonts w:hint="eastAsia" w:ascii="楷体" w:hAnsi="楷体" w:eastAsia="楷体" w:cs="楷体"/>
                <w:b w:val="0"/>
                <w:bCs w:val="0"/>
                <w:sz w:val="21"/>
                <w:szCs w:val="21"/>
                <w:lang w:val="en-US" w:eastAsia="zh-CN"/>
              </w:rPr>
              <w:t>设计单位、监理单位</w:t>
            </w:r>
            <w:r>
              <w:rPr>
                <w:rFonts w:hint="eastAsia" w:ascii="楷体" w:hAnsi="楷体" w:eastAsia="楷体" w:cs="楷体"/>
                <w:b w:val="0"/>
                <w:bCs w:val="0"/>
                <w:sz w:val="21"/>
                <w:szCs w:val="21"/>
                <w:lang w:val="zh-CN"/>
              </w:rPr>
              <w:t>的签认，</w:t>
            </w:r>
            <w:r>
              <w:rPr>
                <w:rFonts w:hint="eastAsia" w:ascii="楷体" w:hAnsi="楷体" w:eastAsia="楷体" w:cs="楷体"/>
                <w:b w:val="0"/>
                <w:bCs w:val="0"/>
                <w:sz w:val="21"/>
                <w:szCs w:val="21"/>
              </w:rPr>
              <w:t>基本符合要求。</w:t>
            </w:r>
          </w:p>
          <w:p>
            <w:pPr>
              <w:pStyle w:val="6"/>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41450" cy="1885950"/>
                  <wp:effectExtent l="0" t="0" r="6350"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6"/>
                          <a:stretch>
                            <a:fillRect/>
                          </a:stretch>
                        </pic:blipFill>
                        <pic:spPr>
                          <a:xfrm>
                            <a:off x="0" y="0"/>
                            <a:ext cx="1441450" cy="18859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355725" cy="1910080"/>
                  <wp:effectExtent l="0" t="0" r="3175"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7"/>
                          <a:stretch>
                            <a:fillRect/>
                          </a:stretch>
                        </pic:blipFill>
                        <pic:spPr>
                          <a:xfrm>
                            <a:off x="0" y="0"/>
                            <a:ext cx="1355725" cy="1910080"/>
                          </a:xfrm>
                          <a:prstGeom prst="rect">
                            <a:avLst/>
                          </a:prstGeom>
                          <a:noFill/>
                          <a:ln>
                            <a:noFill/>
                          </a:ln>
                        </pic:spPr>
                      </pic:pic>
                    </a:graphicData>
                  </a:graphic>
                </wp:inline>
              </w:drawing>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工程项目的质量管理策划的结果实行动态管理，有变更时及时进行调整。</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 xml:space="preserve"> </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●项目部按照工程项目质量管理策划的结果实施了施工准备；</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lang w:val="zh-CN"/>
              </w:rPr>
              <w:t>查项目“</w:t>
            </w:r>
            <w:r>
              <w:rPr>
                <w:rFonts w:hint="eastAsia" w:ascii="楷体" w:hAnsi="楷体" w:eastAsia="楷体" w:cs="楷体"/>
                <w:b w:val="0"/>
                <w:bCs w:val="0"/>
                <w:sz w:val="21"/>
                <w:szCs w:val="21"/>
              </w:rPr>
              <w:t>开工报告</w:t>
            </w:r>
            <w:r>
              <w:rPr>
                <w:rFonts w:hint="eastAsia" w:ascii="楷体" w:hAnsi="楷体" w:eastAsia="楷体" w:cs="楷体"/>
                <w:b w:val="0"/>
                <w:bCs w:val="0"/>
                <w:sz w:val="21"/>
                <w:szCs w:val="21"/>
                <w:lang w:val="zh-CN"/>
              </w:rPr>
              <w:t>”，该开工报告由总包单位办理，查看专项施工方案施工进度计划如下：</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开工日期：202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14</w:t>
            </w:r>
            <w:r>
              <w:rPr>
                <w:rFonts w:hint="eastAsia" w:ascii="楷体" w:hAnsi="楷体" w:eastAsia="楷体" w:cs="楷体"/>
                <w:b w:val="0"/>
                <w:bCs w:val="0"/>
                <w:sz w:val="21"/>
                <w:szCs w:val="21"/>
              </w:rPr>
              <w:t>日，计划竣工日期：202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11</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13</w:t>
            </w:r>
            <w:r>
              <w:rPr>
                <w:rFonts w:hint="eastAsia" w:ascii="楷体" w:hAnsi="楷体" w:eastAsia="楷体" w:cs="楷体"/>
                <w:b w:val="0"/>
                <w:bCs w:val="0"/>
                <w:sz w:val="21"/>
                <w:szCs w:val="21"/>
              </w:rPr>
              <w:t>日。</w:t>
            </w:r>
          </w:p>
          <w:p>
            <w:pPr>
              <w:pStyle w:val="15"/>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 xml:space="preserve">  </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查项目图纸会审、设计交底记录。内容包括：工程名称，日期、会审地点、图纸编号、提出问题、会审结果等，有参加会审人员签字和会审单位盖章，图纸会审、设计交底符合要求。</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●查看施工资料，施工过程控制有专项施工方案、施工图纸、 设计文件；工程设计施工图纸、有关的文件、会审纪要</w:t>
            </w:r>
            <w:r>
              <w:rPr>
                <w:rFonts w:hint="eastAsia" w:ascii="楷体" w:hAnsi="楷体" w:eastAsia="楷体" w:cs="楷体"/>
                <w:b w:val="0"/>
                <w:bCs w:val="0"/>
                <w:sz w:val="21"/>
                <w:szCs w:val="21"/>
                <w:lang w:val="en-US" w:eastAsia="zh-CN"/>
              </w:rPr>
              <w:t>及相关标准和规范：</w:t>
            </w:r>
            <w:r>
              <w:rPr>
                <w:rFonts w:hint="eastAsia" w:ascii="楷体" w:hAnsi="楷体" w:eastAsia="楷体" w:cs="楷体"/>
                <w:b w:val="0"/>
                <w:bCs w:val="0"/>
                <w:sz w:val="21"/>
                <w:szCs w:val="21"/>
              </w:rPr>
              <w:t xml:space="preserve"> </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lang w:val="en-US" w:eastAsia="zh-CN"/>
              </w:rPr>
              <w:t xml:space="preserve"> </w:t>
            </w:r>
            <w:r>
              <w:rPr>
                <w:rFonts w:hint="eastAsia" w:ascii="楷体" w:hAnsi="楷体" w:eastAsia="楷体" w:cs="楷体"/>
                <w:b w:val="0"/>
                <w:bCs w:val="0"/>
                <w:sz w:val="21"/>
                <w:szCs w:val="21"/>
                <w:highlight w:val="none"/>
              </w:rPr>
              <w:t>1、建筑行业通用规范：</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1）GB 50300-2019《建筑工程施工质量验收统一标准》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2）GB/T 50375-2016 《建筑工程施工质量评价标准》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3）GB 50411-2019 《建筑节能工程施工质量验收规范》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rPr>
              <w:t>GB 50656-2011 《施工企业安全生产管理规范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rPr>
              <w:t>GB 50720-2011 《建设工程施工现场消防安全技术规范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rPr>
              <w:t>GB 50870-2013 《建筑施工安全技术统一规范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w:t>
            </w:r>
            <w:r>
              <w:rPr>
                <w:rFonts w:hint="eastAsia" w:ascii="楷体" w:hAnsi="楷体" w:eastAsia="楷体" w:cs="楷体"/>
                <w:b w:val="0"/>
                <w:bCs w:val="0"/>
                <w:i w:val="0"/>
                <w:iCs w:val="0"/>
                <w:caps w:val="0"/>
                <w:color w:val="333333"/>
                <w:spacing w:val="0"/>
                <w:sz w:val="21"/>
                <w:szCs w:val="21"/>
                <w:highlight w:val="none"/>
                <w:shd w:val="clear" w:fill="FFFFFF"/>
              </w:rPr>
              <w:t>GB/T50502-2009 《建筑施工组织设计规范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rPr>
              <w:t>JGJ/T104-2011 《建筑工程冬期施工规程</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sz w:val="21"/>
                <w:szCs w:val="21"/>
                <w:highlight w:val="none"/>
                <w:lang w:val="en-US" w:eastAsia="zh-CN"/>
              </w:rPr>
              <w:t xml:space="preserve"> </w:t>
            </w:r>
            <w:r>
              <w:rPr>
                <w:rFonts w:hint="eastAsia" w:ascii="楷体" w:hAnsi="楷体" w:eastAsia="楷体" w:cs="楷体"/>
                <w:b w:val="0"/>
                <w:bCs w:val="0"/>
                <w:sz w:val="21"/>
                <w:szCs w:val="21"/>
                <w:highlight w:val="none"/>
              </w:rPr>
              <w:t xml:space="preserve">      ……</w:t>
            </w:r>
          </w:p>
          <w:p>
            <w:pPr>
              <w:numPr>
                <w:ilvl w:val="0"/>
                <w:numId w:val="0"/>
              </w:numPr>
              <w:bidi w:val="0"/>
              <w:ind w:leftChars="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lang w:val="en-US" w:eastAsia="zh-CN"/>
              </w:rPr>
              <w:t>2、</w:t>
            </w:r>
            <w:r>
              <w:rPr>
                <w:rFonts w:hint="eastAsia" w:ascii="楷体" w:hAnsi="楷体" w:eastAsia="楷体" w:cs="楷体"/>
                <w:b w:val="0"/>
                <w:bCs w:val="0"/>
                <w:sz w:val="21"/>
                <w:szCs w:val="21"/>
                <w:highlight w:val="none"/>
              </w:rPr>
              <w:t>与企业施工范围有关的规范</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GB50016-2014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GB50084-2017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GB50261-2017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《建筑灭火器配置设计规范》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GB50140-2005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《室外给水设计规范》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GB50013-2018</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《汽车库、修车库、停车场设计防火规范》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GB50067-2014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《室外排水设计规范》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GB50014-2006(2011年版）</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GB50116-2017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GB50166-2019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 《公共广播系统设计规范》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GB50526-2010</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GB50370-2005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GB50263-2007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《大空间智能型主动喷水灭火系统设计规范》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DBJ15-34-2004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《火灾报警控制器通用技术条件》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GB4717-2005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《消防联动控制设备通用技术条件》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GB16806-2006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《建筑施工安全检查标准》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JGJ59-2016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《建筑工程施工质量验收统一标准》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GB50300-2019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《施工现场临时用电安全技术规范》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JGJ46-2012</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《建筑给水排水及采暖工程施工质量验收规范》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B50242-2017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20)</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《电气装置安装工程接地装置施工及验收规范》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GB50169-2016</w:t>
            </w:r>
          </w:p>
          <w:p>
            <w:pPr>
              <w:pStyle w:val="15"/>
              <w:numPr>
                <w:ilvl w:val="0"/>
                <w:numId w:val="0"/>
              </w:numPr>
              <w:ind w:leftChars="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3</w:t>
            </w:r>
            <w:r>
              <w:rPr>
                <w:rFonts w:hint="eastAsia" w:ascii="楷体" w:hAnsi="楷体" w:eastAsia="楷体" w:cs="楷体"/>
                <w:b w:val="0"/>
                <w:bCs w:val="0"/>
                <w:sz w:val="21"/>
                <w:szCs w:val="21"/>
                <w:highlight w:val="none"/>
              </w:rPr>
              <w:t>、与施工有关的法律法规</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《中华人民共和国环境保护法》(国家主席令[2014]第9号)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《中华人民共和国安全生产法》(国家主席令[2014]第13号)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住房城乡建设部办公厅关于实施《危险性较大的分部分项工程安全管理规定》有关问题的通知(建办质【2018】      31号)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《危险性较大的分部分项工程安全管理规定》中华人民共和国住房和城乡建设部令第37号</w:t>
            </w:r>
          </w:p>
          <w:p>
            <w:pPr>
              <w:bidi w:val="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lang w:val="en-US" w:eastAsia="zh-CN"/>
              </w:rPr>
              <w:t xml:space="preserve">    。。。。。。</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w:t>
            </w:r>
            <w:bookmarkStart w:id="2" w:name="_GoBack"/>
            <w:bookmarkEnd w:id="2"/>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1）《各工程项目的</w:t>
            </w:r>
            <w:r>
              <w:rPr>
                <w:rFonts w:hint="eastAsia" w:ascii="楷体" w:hAnsi="楷体" w:eastAsia="楷体" w:cs="楷体"/>
                <w:b w:val="0"/>
                <w:bCs w:val="0"/>
                <w:sz w:val="21"/>
                <w:szCs w:val="21"/>
                <w:lang w:val="en-US" w:eastAsia="zh-CN"/>
              </w:rPr>
              <w:t>施工组织设计</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或</w:t>
            </w:r>
            <w:r>
              <w:rPr>
                <w:rFonts w:hint="eastAsia" w:ascii="楷体" w:hAnsi="楷体" w:eastAsia="楷体" w:cs="楷体"/>
                <w:b w:val="0"/>
                <w:bCs w:val="0"/>
                <w:sz w:val="21"/>
                <w:szCs w:val="21"/>
              </w:rPr>
              <w:t>《各工程项目的专项施工方案》</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2）客供图纸</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3）设计文件、合同要求、</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4）各专项工程质量施工及验收规范、技术规程</w:t>
            </w:r>
          </w:p>
          <w:p>
            <w:pPr>
              <w:pStyle w:val="14"/>
              <w:rPr>
                <w:rFonts w:hint="eastAsia" w:ascii="楷体" w:hAnsi="楷体" w:eastAsia="楷体" w:cs="楷体"/>
                <w:b w:val="0"/>
                <w:bCs w:val="0"/>
                <w:sz w:val="21"/>
                <w:szCs w:val="21"/>
              </w:rPr>
            </w:pPr>
            <w:r>
              <w:rPr>
                <w:rFonts w:hint="eastAsia" w:ascii="楷体" w:hAnsi="楷体" w:eastAsia="楷体" w:cs="楷体"/>
                <w:b w:val="0"/>
                <w:bCs w:val="0"/>
                <w:sz w:val="21"/>
                <w:szCs w:val="21"/>
                <w:lang w:eastAsia="zh-CN"/>
              </w:rPr>
              <w:t>。。。。。。</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等验收标准和工艺标准及作业文件。</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highlight w:val="none"/>
                <w:lang w:val="en-US" w:eastAsia="zh-CN"/>
              </w:rPr>
              <w:t>-</w:t>
            </w:r>
            <w:r>
              <w:rPr>
                <w:rFonts w:hint="eastAsia" w:ascii="楷体" w:hAnsi="楷体" w:eastAsia="楷体" w:cs="楷体"/>
                <w:b w:val="0"/>
                <w:bCs w:val="0"/>
                <w:sz w:val="21"/>
                <w:szCs w:val="21"/>
                <w:highlight w:val="none"/>
              </w:rPr>
              <w:t>查项目材料进场报验：有工程物资进场报验申请表、原材料（构配件）进场验收记录、供方资质文件、产品检测证</w:t>
            </w:r>
            <w:r>
              <w:rPr>
                <w:rFonts w:hint="eastAsia" w:ascii="楷体" w:hAnsi="楷体" w:eastAsia="楷体" w:cs="楷体"/>
                <w:b w:val="0"/>
                <w:bCs w:val="0"/>
                <w:sz w:val="21"/>
                <w:szCs w:val="21"/>
              </w:rPr>
              <w:t>书、产品合格证等。</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查技术安全交底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14</w:t>
            </w:r>
            <w:r>
              <w:rPr>
                <w:rFonts w:hint="eastAsia" w:ascii="楷体" w:hAnsi="楷体" w:eastAsia="楷体" w:cs="楷体"/>
                <w:b w:val="0"/>
                <w:bCs w:val="0"/>
                <w:sz w:val="21"/>
                <w:szCs w:val="21"/>
              </w:rPr>
              <w:t xml:space="preserve">日 </w:t>
            </w:r>
            <w:r>
              <w:rPr>
                <w:rFonts w:hint="eastAsia" w:ascii="楷体" w:hAnsi="楷体" w:eastAsia="楷体" w:cs="楷体"/>
                <w:sz w:val="21"/>
                <w:szCs w:val="21"/>
              </w:rPr>
              <w:t>低压配电开关控制电气设备制造及研发项目</w:t>
            </w:r>
            <w:r>
              <w:rPr>
                <w:rFonts w:hint="eastAsia" w:ascii="楷体" w:hAnsi="楷体" w:eastAsia="楷体" w:cs="楷体"/>
                <w:sz w:val="21"/>
                <w:szCs w:val="21"/>
                <w:lang w:eastAsia="zh-CN"/>
              </w:rPr>
              <w:t>地下车库消防工程</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消防栓系统</w:t>
            </w:r>
            <w:r>
              <w:rPr>
                <w:rFonts w:hint="eastAsia" w:ascii="楷体" w:hAnsi="楷体" w:eastAsia="楷体" w:cs="楷体"/>
                <w:b w:val="0"/>
                <w:bCs w:val="0"/>
                <w:sz w:val="21"/>
                <w:szCs w:val="21"/>
              </w:rPr>
              <w:t>技术交底记录”，交底内容：</w:t>
            </w:r>
            <w:r>
              <w:rPr>
                <w:rFonts w:hint="eastAsia" w:ascii="楷体" w:hAnsi="楷体" w:eastAsia="楷体" w:cs="楷体"/>
                <w:b w:val="0"/>
                <w:bCs w:val="0"/>
                <w:sz w:val="21"/>
                <w:szCs w:val="21"/>
                <w:lang w:val="en-US" w:eastAsia="zh-CN"/>
              </w:rPr>
              <w:t>施工方案、施工安全措施</w:t>
            </w:r>
            <w:r>
              <w:rPr>
                <w:rFonts w:hint="eastAsia" w:ascii="楷体" w:hAnsi="楷体" w:eastAsia="楷体" w:cs="楷体"/>
                <w:b w:val="0"/>
                <w:bCs w:val="0"/>
                <w:sz w:val="21"/>
                <w:szCs w:val="21"/>
              </w:rPr>
              <w:t>等，内容明确，有交底人和接交人签字。基本符合要求。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14</w:t>
            </w:r>
            <w:r>
              <w:rPr>
                <w:rFonts w:hint="eastAsia" w:ascii="楷体" w:hAnsi="楷体" w:eastAsia="楷体" w:cs="楷体"/>
                <w:b w:val="0"/>
                <w:bCs w:val="0"/>
                <w:sz w:val="21"/>
                <w:szCs w:val="21"/>
              </w:rPr>
              <w:t xml:space="preserve">日  </w:t>
            </w:r>
            <w:r>
              <w:rPr>
                <w:rFonts w:hint="eastAsia" w:ascii="楷体" w:hAnsi="楷体" w:eastAsia="楷体" w:cs="楷体"/>
                <w:sz w:val="21"/>
                <w:szCs w:val="21"/>
              </w:rPr>
              <w:t>低压配电开关控制电气设备制造及研发项目</w:t>
            </w:r>
            <w:r>
              <w:rPr>
                <w:rFonts w:hint="eastAsia" w:ascii="楷体" w:hAnsi="楷体" w:eastAsia="楷体" w:cs="楷体"/>
                <w:sz w:val="21"/>
                <w:szCs w:val="21"/>
                <w:lang w:eastAsia="zh-CN"/>
              </w:rPr>
              <w:t>地下车库消防工</w:t>
            </w:r>
            <w:r>
              <w:rPr>
                <w:rFonts w:hint="eastAsia" w:ascii="楷体" w:hAnsi="楷体" w:eastAsia="楷体" w:cs="楷体"/>
                <w:b w:val="0"/>
                <w:bCs w:val="0"/>
                <w:sz w:val="21"/>
                <w:szCs w:val="21"/>
              </w:rPr>
              <w:t xml:space="preserve"> “</w:t>
            </w:r>
            <w:r>
              <w:rPr>
                <w:rFonts w:hint="eastAsia" w:ascii="楷体" w:hAnsi="楷体" w:eastAsia="楷体" w:cs="楷体"/>
                <w:b w:val="0"/>
                <w:bCs w:val="0"/>
                <w:sz w:val="21"/>
                <w:szCs w:val="21"/>
                <w:lang w:val="en-US" w:eastAsia="zh-CN"/>
              </w:rPr>
              <w:t>自动灭火喷水系统</w:t>
            </w:r>
            <w:r>
              <w:rPr>
                <w:rFonts w:hint="eastAsia" w:ascii="楷体" w:hAnsi="楷体" w:eastAsia="楷体" w:cs="楷体"/>
                <w:b w:val="0"/>
                <w:bCs w:val="0"/>
                <w:sz w:val="21"/>
                <w:szCs w:val="21"/>
              </w:rPr>
              <w:t>技术交底记录”，交底内容：</w:t>
            </w:r>
            <w:r>
              <w:rPr>
                <w:rFonts w:hint="eastAsia" w:ascii="楷体" w:hAnsi="楷体" w:eastAsia="楷体" w:cs="楷体"/>
                <w:b w:val="0"/>
                <w:bCs w:val="0"/>
                <w:sz w:val="21"/>
                <w:szCs w:val="21"/>
                <w:lang w:val="en-US" w:eastAsia="zh-CN"/>
              </w:rPr>
              <w:t xml:space="preserve"> 安装</w:t>
            </w:r>
            <w:r>
              <w:rPr>
                <w:rFonts w:hint="eastAsia" w:ascii="楷体" w:hAnsi="楷体" w:eastAsia="楷体" w:cs="楷体"/>
                <w:b w:val="0"/>
                <w:bCs w:val="0"/>
                <w:sz w:val="21"/>
                <w:szCs w:val="21"/>
              </w:rPr>
              <w:t>方案</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施工安全措施</w:t>
            </w:r>
            <w:r>
              <w:rPr>
                <w:rFonts w:hint="eastAsia" w:ascii="楷体" w:hAnsi="楷体" w:eastAsia="楷体" w:cs="楷体"/>
                <w:b w:val="0"/>
                <w:bCs w:val="0"/>
                <w:sz w:val="21"/>
                <w:szCs w:val="21"/>
              </w:rPr>
              <w:t>等，内容明确，有交底人和接交人签字。基本符合要求。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w:t>
            </w:r>
            <w:r>
              <w:rPr>
                <w:rFonts w:hint="eastAsia" w:ascii="楷体" w:hAnsi="楷体" w:eastAsia="楷体" w:cs="楷体"/>
                <w:b w:val="0"/>
                <w:bCs w:val="0"/>
                <w:sz w:val="21"/>
                <w:szCs w:val="21"/>
                <w:lang w:val="en-US" w:eastAsia="zh-CN"/>
              </w:rPr>
              <w:t>020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14</w:t>
            </w:r>
            <w:r>
              <w:rPr>
                <w:rFonts w:hint="eastAsia" w:ascii="楷体" w:hAnsi="楷体" w:eastAsia="楷体" w:cs="楷体"/>
                <w:b w:val="0"/>
                <w:bCs w:val="0"/>
                <w:sz w:val="21"/>
                <w:szCs w:val="21"/>
              </w:rPr>
              <w:t xml:space="preserve">日 </w:t>
            </w:r>
            <w:r>
              <w:rPr>
                <w:rFonts w:hint="eastAsia" w:ascii="楷体" w:hAnsi="楷体" w:eastAsia="楷体" w:cs="楷体"/>
                <w:sz w:val="21"/>
                <w:szCs w:val="21"/>
              </w:rPr>
              <w:t>低压配电开关控制电气设备制造及研发项目</w:t>
            </w:r>
            <w:r>
              <w:rPr>
                <w:rFonts w:hint="eastAsia" w:ascii="楷体" w:hAnsi="楷体" w:eastAsia="楷体" w:cs="楷体"/>
                <w:sz w:val="21"/>
                <w:szCs w:val="21"/>
                <w:lang w:eastAsia="zh-CN"/>
              </w:rPr>
              <w:t>地下车库消防工</w:t>
            </w:r>
            <w:r>
              <w:rPr>
                <w:rFonts w:hint="eastAsia" w:ascii="楷体" w:hAnsi="楷体" w:eastAsia="楷体" w:cs="楷体"/>
                <w:b w:val="0"/>
                <w:bCs w:val="0"/>
                <w:sz w:val="21"/>
                <w:szCs w:val="21"/>
              </w:rPr>
              <w:t xml:space="preserve"> “</w:t>
            </w:r>
            <w:r>
              <w:rPr>
                <w:rFonts w:hint="eastAsia" w:ascii="楷体" w:hAnsi="楷体" w:eastAsia="楷体" w:cs="楷体"/>
                <w:b w:val="0"/>
                <w:bCs w:val="0"/>
                <w:sz w:val="21"/>
                <w:szCs w:val="21"/>
                <w:lang w:val="en-US" w:eastAsia="zh-CN"/>
              </w:rPr>
              <w:t>控制系统</w:t>
            </w:r>
            <w:r>
              <w:rPr>
                <w:rFonts w:hint="eastAsia" w:ascii="楷体" w:hAnsi="楷体" w:eastAsia="楷体" w:cs="楷体"/>
                <w:b w:val="0"/>
                <w:bCs w:val="0"/>
                <w:sz w:val="21"/>
                <w:szCs w:val="21"/>
              </w:rPr>
              <w:t>技术交底记录”，交底内容：</w:t>
            </w:r>
            <w:r>
              <w:rPr>
                <w:rFonts w:hint="eastAsia" w:ascii="楷体" w:hAnsi="楷体" w:eastAsia="楷体" w:cs="楷体"/>
                <w:b w:val="0"/>
                <w:bCs w:val="0"/>
                <w:sz w:val="21"/>
                <w:szCs w:val="21"/>
                <w:lang w:val="en-US" w:eastAsia="zh-CN"/>
              </w:rPr>
              <w:t xml:space="preserve"> 技术措施、施工安全措施</w:t>
            </w:r>
            <w:r>
              <w:rPr>
                <w:rFonts w:hint="eastAsia" w:ascii="楷体" w:hAnsi="楷体" w:eastAsia="楷体" w:cs="楷体"/>
                <w:b w:val="0"/>
                <w:bCs w:val="0"/>
                <w:sz w:val="21"/>
                <w:szCs w:val="21"/>
              </w:rPr>
              <w:t>等，内容明确，有交底人和接交人签字。基本符合要求。</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sz w:val="21"/>
                <w:szCs w:val="21"/>
              </w:rPr>
              <w:drawing>
                <wp:inline distT="0" distB="0" distL="114300" distR="114300">
                  <wp:extent cx="1416050" cy="2089150"/>
                  <wp:effectExtent l="0" t="0" r="6350" b="635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8"/>
                          <a:stretch>
                            <a:fillRect/>
                          </a:stretch>
                        </pic:blipFill>
                        <pic:spPr>
                          <a:xfrm>
                            <a:off x="0" y="0"/>
                            <a:ext cx="1416050" cy="20891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38910" cy="2090420"/>
                  <wp:effectExtent l="0" t="0" r="8890" b="508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9"/>
                          <a:stretch>
                            <a:fillRect/>
                          </a:stretch>
                        </pic:blipFill>
                        <pic:spPr>
                          <a:xfrm>
                            <a:off x="0" y="0"/>
                            <a:ext cx="1438910" cy="209042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00200" cy="2076450"/>
                  <wp:effectExtent l="0" t="0" r="0" b="635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0"/>
                          <a:stretch>
                            <a:fillRect/>
                          </a:stretch>
                        </pic:blipFill>
                        <pic:spPr>
                          <a:xfrm>
                            <a:off x="0" y="0"/>
                            <a:ext cx="1600200" cy="20764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66850" cy="2120900"/>
                  <wp:effectExtent l="0" t="0" r="635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31"/>
                          <a:stretch>
                            <a:fillRect/>
                          </a:stretch>
                        </pic:blipFill>
                        <pic:spPr>
                          <a:xfrm>
                            <a:off x="0" y="0"/>
                            <a:ext cx="1466850" cy="2120900"/>
                          </a:xfrm>
                          <a:prstGeom prst="rect">
                            <a:avLst/>
                          </a:prstGeom>
                          <a:noFill/>
                          <a:ln>
                            <a:noFill/>
                          </a:ln>
                        </pic:spPr>
                      </pic:pic>
                    </a:graphicData>
                  </a:graphic>
                </wp:inline>
              </w:drawing>
            </w:r>
          </w:p>
          <w:p>
            <w:pPr>
              <w:spacing w:line="300" w:lineRule="auto"/>
              <w:rPr>
                <w:rFonts w:hint="eastAsia" w:ascii="楷体" w:hAnsi="楷体" w:eastAsia="楷体" w:cs="楷体"/>
                <w:b w:val="0"/>
                <w:bCs w:val="0"/>
                <w:sz w:val="21"/>
                <w:szCs w:val="21"/>
                <w:lang w:eastAsia="zh-CN"/>
              </w:rPr>
            </w:pPr>
            <w:r>
              <w:rPr>
                <w:rFonts w:hint="eastAsia" w:ascii="楷体" w:hAnsi="楷体" w:eastAsia="楷体" w:cs="楷体"/>
                <w:b w:val="0"/>
                <w:bCs w:val="0"/>
                <w:sz w:val="21"/>
                <w:szCs w:val="21"/>
              </w:rPr>
              <w:t>●查看项目施工日志，内容包括：日期、天气情况、施工部位、操作负责人、当日施工内容、质量检查情况、存在问题及处理方法等，符合要求。</w:t>
            </w:r>
          </w:p>
          <w:p>
            <w:pPr>
              <w:pStyle w:val="6"/>
              <w:jc w:val="both"/>
              <w:rPr>
                <w:rFonts w:hint="eastAsia" w:ascii="楷体" w:hAnsi="楷体" w:eastAsia="楷体" w:cs="楷体"/>
                <w:sz w:val="21"/>
                <w:szCs w:val="21"/>
                <w:lang w:val="en-US" w:eastAsia="zh-CN"/>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●查项目施工进度计划，采用横道图法，节拍合理，施工进度安排基本合理，</w:t>
            </w:r>
            <w:r>
              <w:rPr>
                <w:rFonts w:hint="eastAsia" w:ascii="楷体" w:hAnsi="楷体" w:eastAsia="楷体" w:cs="楷体"/>
                <w:b w:val="0"/>
                <w:bCs w:val="0"/>
                <w:sz w:val="21"/>
                <w:szCs w:val="21"/>
                <w:lang w:val="en-US" w:eastAsia="zh-CN"/>
              </w:rPr>
              <w:t>由于元旦期间河北疫情的原因，工期顺延30天，</w:t>
            </w:r>
            <w:r>
              <w:rPr>
                <w:rFonts w:hint="eastAsia" w:ascii="楷体" w:hAnsi="楷体" w:eastAsia="楷体" w:cs="楷体"/>
                <w:b w:val="0"/>
                <w:bCs w:val="0"/>
                <w:sz w:val="21"/>
                <w:szCs w:val="21"/>
              </w:rPr>
              <w:t>实际施工进度与</w:t>
            </w:r>
            <w:r>
              <w:rPr>
                <w:rFonts w:hint="eastAsia" w:ascii="楷体" w:hAnsi="楷体" w:eastAsia="楷体" w:cs="楷体"/>
                <w:b w:val="0"/>
                <w:bCs w:val="0"/>
                <w:sz w:val="21"/>
                <w:szCs w:val="21"/>
                <w:lang w:val="en-US" w:eastAsia="zh-CN"/>
              </w:rPr>
              <w:t>计划</w:t>
            </w:r>
            <w:r>
              <w:rPr>
                <w:rFonts w:hint="eastAsia" w:ascii="楷体" w:hAnsi="楷体" w:eastAsia="楷体" w:cs="楷体"/>
                <w:b w:val="0"/>
                <w:bCs w:val="0"/>
                <w:sz w:val="21"/>
                <w:szCs w:val="21"/>
              </w:rPr>
              <w:t>施工进度基本相符。</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经了解。目前没有不稳定和能力不足的施工过程，也没有质量事故。</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●该项目分包项目：无</w:t>
            </w:r>
          </w:p>
          <w:p>
            <w:pPr>
              <w:numPr>
                <w:ilvl w:val="0"/>
                <w:numId w:val="0"/>
              </w:numPr>
              <w:bidi w:val="0"/>
              <w:rPr>
                <w:rFonts w:hint="eastAsia" w:ascii="楷体" w:hAnsi="楷体" w:eastAsia="楷体" w:cs="楷体"/>
                <w:sz w:val="21"/>
                <w:szCs w:val="21"/>
              </w:rPr>
            </w:pPr>
          </w:p>
          <w:p>
            <w:pPr>
              <w:numPr>
                <w:ilvl w:val="0"/>
                <w:numId w:val="0"/>
              </w:numPr>
              <w:bidi w:val="0"/>
              <w:rPr>
                <w:rFonts w:hint="eastAsia" w:ascii="楷体" w:hAnsi="楷体" w:eastAsia="楷体" w:cs="楷体"/>
                <w:sz w:val="21"/>
                <w:szCs w:val="21"/>
                <w:lang w:val="en-US" w:eastAsia="zh-CN"/>
              </w:rPr>
            </w:pPr>
            <w:r>
              <w:rPr>
                <w:rFonts w:hint="eastAsia" w:ascii="楷体" w:hAnsi="楷体" w:eastAsia="楷体" w:cs="楷体"/>
                <w:sz w:val="21"/>
                <w:szCs w:val="21"/>
              </w:rPr>
              <w:t>●该项目涉及的特殊过程有：</w:t>
            </w:r>
            <w:r>
              <w:rPr>
                <w:rFonts w:hint="eastAsia" w:ascii="楷体" w:hAnsi="楷体" w:eastAsia="楷体" w:cs="楷体"/>
                <w:sz w:val="21"/>
                <w:szCs w:val="21"/>
                <w:lang w:val="en-US" w:eastAsia="zh-CN"/>
              </w:rPr>
              <w:t>消防系统安装</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    通过对工程材料的报验、工艺标准和技术文件进行评审，并对操作人员上岗资格进行鉴定，对施工机具进行认可等形式确保关键过程得到有效控制，有相关人员上岗资格证书，施工材料和施工机具报验记录。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提供202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14</w:t>
            </w:r>
            <w:r>
              <w:rPr>
                <w:rFonts w:hint="eastAsia" w:ascii="楷体" w:hAnsi="楷体" w:eastAsia="楷体" w:cs="楷体"/>
                <w:b w:val="0"/>
                <w:bCs w:val="0"/>
                <w:sz w:val="21"/>
                <w:szCs w:val="21"/>
              </w:rPr>
              <w:t xml:space="preserve">日 </w:t>
            </w:r>
            <w:r>
              <w:rPr>
                <w:rFonts w:hint="eastAsia" w:ascii="楷体" w:hAnsi="楷体" w:eastAsia="楷体" w:cs="楷体"/>
                <w:sz w:val="21"/>
                <w:szCs w:val="21"/>
                <w:lang w:val="en-US" w:eastAsia="zh-CN"/>
              </w:rPr>
              <w:t>消防系统安装</w:t>
            </w:r>
            <w:r>
              <w:rPr>
                <w:rFonts w:hint="eastAsia" w:ascii="楷体" w:hAnsi="楷体" w:eastAsia="楷体" w:cs="楷体"/>
                <w:b w:val="0"/>
                <w:bCs w:val="0"/>
                <w:sz w:val="21"/>
                <w:szCs w:val="21"/>
              </w:rPr>
              <w:t>过程确认记录，从人员能力、设备能力、技术、环境、安全等方面进行了确认，编制了专项施工方案，该方案经过了</w:t>
            </w:r>
            <w:r>
              <w:rPr>
                <w:rFonts w:hint="eastAsia" w:ascii="楷体" w:hAnsi="楷体" w:eastAsia="楷体" w:cs="楷体"/>
                <w:b w:val="0"/>
                <w:bCs w:val="0"/>
                <w:sz w:val="21"/>
                <w:szCs w:val="21"/>
                <w:lang w:val="en-US" w:eastAsia="zh-CN"/>
              </w:rPr>
              <w:t>总包方、监理、及单位技术负责人审批</w:t>
            </w:r>
            <w:r>
              <w:rPr>
                <w:rFonts w:hint="eastAsia" w:ascii="楷体" w:hAnsi="楷体" w:eastAsia="楷体" w:cs="楷体"/>
                <w:b w:val="0"/>
                <w:bCs w:val="0"/>
                <w:sz w:val="21"/>
                <w:szCs w:val="21"/>
              </w:rPr>
              <w:t>，结论;</w:t>
            </w:r>
            <w:r>
              <w:rPr>
                <w:rFonts w:hint="eastAsia" w:ascii="楷体" w:hAnsi="楷体" w:eastAsia="楷体" w:cs="楷体"/>
                <w:sz w:val="21"/>
                <w:szCs w:val="21"/>
                <w:lang w:val="en-US" w:eastAsia="zh-CN"/>
              </w:rPr>
              <w:t>消防系统安装</w:t>
            </w:r>
            <w:r>
              <w:rPr>
                <w:rFonts w:hint="eastAsia" w:ascii="楷体" w:hAnsi="楷体" w:eastAsia="楷体" w:cs="楷体"/>
                <w:b w:val="0"/>
                <w:bCs w:val="0"/>
                <w:sz w:val="21"/>
                <w:szCs w:val="21"/>
              </w:rPr>
              <w:t>过程能力满足要求；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特殊过程确认：  </w:t>
            </w:r>
            <w:r>
              <w:rPr>
                <w:rFonts w:hint="eastAsia" w:ascii="楷体" w:hAnsi="楷体" w:eastAsia="楷体" w:cs="楷体"/>
                <w:b w:val="0"/>
                <w:bCs w:val="0"/>
                <w:sz w:val="21"/>
                <w:szCs w:val="21"/>
                <w:lang w:eastAsia="zh-CN"/>
              </w:rPr>
              <w:t>王辉</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张宝、杨万闯、徐朋杰</w:t>
            </w:r>
            <w:r>
              <w:rPr>
                <w:rFonts w:hint="eastAsia" w:ascii="楷体" w:hAnsi="楷体" w:eastAsia="楷体" w:cs="楷体"/>
                <w:b w:val="0"/>
                <w:bCs w:val="0"/>
                <w:sz w:val="21"/>
                <w:szCs w:val="21"/>
              </w:rPr>
              <w:t>等</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批   准   人：    </w:t>
            </w:r>
            <w:r>
              <w:rPr>
                <w:rFonts w:hint="eastAsia" w:ascii="楷体" w:hAnsi="楷体" w:eastAsia="楷体" w:cs="楷体"/>
                <w:b w:val="0"/>
                <w:bCs w:val="0"/>
                <w:sz w:val="21"/>
                <w:szCs w:val="21"/>
                <w:lang w:eastAsia="zh-CN"/>
              </w:rPr>
              <w:t>王辉</w:t>
            </w:r>
            <w:r>
              <w:rPr>
                <w:rFonts w:hint="eastAsia" w:ascii="楷体" w:hAnsi="楷体" w:eastAsia="楷体" w:cs="楷体"/>
                <w:b w:val="0"/>
                <w:bCs w:val="0"/>
                <w:sz w:val="21"/>
                <w:szCs w:val="21"/>
              </w:rPr>
              <w:t xml:space="preserve">  </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●按标准要求对产品标识、可追溯性标识、状态标识进行了具体规定，见管理手册。</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对施工过程，通过施工检查验收记录、施工记录等形式体现对施工过程及进度的标识和可追溯性。</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工程材料、构配件和设备的现场管理有效，发放皆有记录并具有可追溯性。</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通过工程例会、监理通知等形式保持与工程建设有关方的沟通。</w:t>
            </w:r>
          </w:p>
          <w:p>
            <w:pPr>
              <w:spacing w:line="300" w:lineRule="auto"/>
              <w:rPr>
                <w:rFonts w:hint="eastAsia" w:ascii="楷体" w:hAnsi="楷体" w:eastAsia="楷体" w:cs="楷体"/>
                <w:b w:val="0"/>
                <w:bCs w:val="0"/>
                <w:sz w:val="21"/>
                <w:szCs w:val="21"/>
                <w:u w:val="single"/>
                <w:lang w:val="en-US" w:eastAsia="zh-CN"/>
              </w:rPr>
            </w:pPr>
            <w:r>
              <w:rPr>
                <w:rFonts w:hint="eastAsia" w:ascii="楷体" w:hAnsi="楷体" w:eastAsia="楷体" w:cs="楷体"/>
                <w:b w:val="0"/>
                <w:bCs w:val="0"/>
                <w:sz w:val="21"/>
                <w:szCs w:val="21"/>
              </w:rPr>
              <w:t>抽查在建项目的工程例会纪要等，基本符合要求。</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 质量管理制度》和《工程质量回访保修制度》对工程的移交、移交期间的防护以及保修等服务作了规定，符合要求。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工程移交期间的保护由项目经理部负责实施。</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公司规定在竣工项目交付后有移交资料清单等；应有有交接人、甲方代表和存档人员签字。</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在施工组织设计中策划了服务和保修的要求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责任部门：工程部，执行单位：项目部。</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按照《工程质量保修书》进行承诺，明确了维修要求和维修后验收的要求。确定了质量保修的经济责任等要求。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目前未发生保修的情况。</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查该项目的“工程施工合同”中均附有工程质量保修相应条款，规定了保修范围、内容以及各项工程的保修期限等。符合要求。</w:t>
            </w:r>
          </w:p>
        </w:tc>
        <w:tc>
          <w:tcPr>
            <w:tcW w:w="883" w:type="dxa"/>
          </w:tcPr>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zh-CN"/>
              </w:rPr>
              <w:t>施工质量检查与验收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6"/>
              <w:rPr>
                <w:rFonts w:hint="eastAsia" w:ascii="楷体" w:hAnsi="楷体" w:eastAsia="楷体" w:cs="楷体"/>
                <w:b w:val="0"/>
                <w:bCs w:val="0"/>
                <w:sz w:val="21"/>
                <w:szCs w:val="21"/>
              </w:rPr>
            </w:pPr>
          </w:p>
          <w:p>
            <w:pPr>
              <w:pStyle w:val="4"/>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施工质量检查验收</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检验批验收</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分部分项验收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jc w:val="both"/>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隐蔽工程验收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竣工验收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施工质量问题处理</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不合格品的处理</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检测设备管理</w:t>
            </w:r>
          </w:p>
          <w:p>
            <w:pPr>
              <w:spacing w:line="300" w:lineRule="auto"/>
              <w:rPr>
                <w:rFonts w:hint="eastAsia" w:ascii="楷体" w:hAnsi="楷体" w:eastAsia="楷体" w:cs="楷体"/>
                <w:b w:val="0"/>
                <w:bCs w:val="0"/>
                <w:sz w:val="21"/>
                <w:szCs w:val="21"/>
              </w:rPr>
            </w:pPr>
          </w:p>
        </w:tc>
        <w:tc>
          <w:tcPr>
            <w:tcW w:w="1003" w:type="dxa"/>
          </w:tcPr>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11.1</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11.2</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11.3</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8.6</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tabs>
                <w:tab w:val="left" w:pos="7380"/>
              </w:tabs>
              <w:rPr>
                <w:rFonts w:hint="eastAsia" w:ascii="楷体" w:hAnsi="楷体" w:eastAsia="楷体" w:cs="楷体"/>
                <w:b w:val="0"/>
                <w:bCs w:val="0"/>
                <w:sz w:val="21"/>
                <w:szCs w:val="21"/>
              </w:rPr>
            </w:pPr>
            <w:r>
              <w:rPr>
                <w:rFonts w:hint="eastAsia" w:ascii="楷体" w:hAnsi="楷体" w:eastAsia="楷体" w:cs="楷体"/>
                <w:b w:val="0"/>
                <w:bCs w:val="0"/>
                <w:sz w:val="21"/>
                <w:szCs w:val="21"/>
              </w:rPr>
              <w:t>8.3.2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11.5</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8.7</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10.2</w:t>
            </w:r>
          </w:p>
          <w:p>
            <w:pPr>
              <w:tabs>
                <w:tab w:val="left" w:pos="7380"/>
              </w:tabs>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pStyle w:val="15"/>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11.4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7.1.5</w:t>
            </w:r>
          </w:p>
        </w:tc>
        <w:tc>
          <w:tcPr>
            <w:tcW w:w="11024"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●建立了《施工质量检查制度》，《试验、检测管理制度》和《施工质量检查验收制度》，对施工质量试验、检测、和验收进行了策划，内容符合要求。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●公司质检员均经培训，经考核符合要求后上岗。每个项目部均配备一名质量员，质量员持证上岗。</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●检查依据准则包括：</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1、建筑行业通用规范：</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1）GB 50300-2019《建筑工程施工质量验收统一标准》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2）GB/T 50375-2016 《建筑工程施工质量评价标准》</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3）GB 50411-2019 《建筑节能工程施工质量验收规范》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rPr>
              <w:t>GB 50656-2011 《施工企业安全生产管理规范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rPr>
              <w:t>GB 50720-2011 《建设工程施工现场消防安全技术规范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rPr>
              <w:t>GB 50870-2013 《建筑施工安全技术统一规范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w:t>
            </w:r>
            <w:r>
              <w:rPr>
                <w:rFonts w:hint="eastAsia" w:ascii="楷体" w:hAnsi="楷体" w:eastAsia="楷体" w:cs="楷体"/>
                <w:b w:val="0"/>
                <w:bCs w:val="0"/>
                <w:i w:val="0"/>
                <w:iCs w:val="0"/>
                <w:caps w:val="0"/>
                <w:color w:val="333333"/>
                <w:spacing w:val="0"/>
                <w:sz w:val="21"/>
                <w:szCs w:val="21"/>
                <w:highlight w:val="none"/>
                <w:shd w:val="clear" w:fill="FFFFFF"/>
              </w:rPr>
              <w:t>GB/T50502-2009 《建筑施工组织设计规范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rPr>
              <w:t>JGJ/T104-2011 《建筑工程冬期施工规程</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rPr>
              <w:t>GB/T 50326-2017 《建设工程项目管理规范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i w:val="0"/>
                <w:iCs w:val="0"/>
                <w:caps w:val="0"/>
                <w:color w:val="333333"/>
                <w:spacing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rPr>
              <w:t>GB/T 50328-2014 《建设工程文件归档规范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rPr>
              <w:t>GB/T50358-2017《建设项目工程总承包管理规范</w:t>
            </w:r>
            <w:r>
              <w:rPr>
                <w:rFonts w:hint="eastAsia" w:ascii="楷体" w:hAnsi="楷体" w:eastAsia="楷体" w:cs="楷体"/>
                <w:b w:val="0"/>
                <w:bCs w:val="0"/>
                <w:sz w:val="21"/>
                <w:szCs w:val="21"/>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5" w:lineRule="atLeast"/>
              <w:ind w:left="0" w:right="0" w:firstLine="0"/>
              <w:jc w:val="both"/>
              <w:rPr>
                <w:rFonts w:hint="eastAsia" w:ascii="楷体" w:hAnsi="楷体" w:eastAsia="楷体" w:cs="楷体"/>
                <w:b w:val="0"/>
                <w:bCs w:val="0"/>
                <w:sz w:val="21"/>
                <w:szCs w:val="21"/>
                <w:highlight w:val="none"/>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i w:val="0"/>
                <w:iCs w:val="0"/>
                <w:caps w:val="0"/>
                <w:color w:val="333333"/>
                <w:spacing w:val="0"/>
                <w:sz w:val="21"/>
                <w:szCs w:val="21"/>
                <w:highlight w:val="none"/>
                <w:shd w:val="clear" w:fill="FFFFFF"/>
              </w:rPr>
              <w:t>　　</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 xml:space="preserve"> </w:t>
            </w:r>
            <w:r>
              <w:rPr>
                <w:rFonts w:hint="eastAsia" w:ascii="楷体" w:hAnsi="楷体" w:eastAsia="楷体" w:cs="楷体"/>
                <w:b w:val="0"/>
                <w:bCs w:val="0"/>
                <w:sz w:val="21"/>
                <w:szCs w:val="21"/>
                <w:highlight w:val="none"/>
                <w:lang w:val="en-US" w:eastAsia="zh-CN"/>
              </w:rPr>
              <w:t xml:space="preserve"> </w:t>
            </w:r>
            <w:r>
              <w:rPr>
                <w:rFonts w:hint="eastAsia" w:ascii="楷体" w:hAnsi="楷体" w:eastAsia="楷体" w:cs="楷体"/>
                <w:b w:val="0"/>
                <w:bCs w:val="0"/>
                <w:sz w:val="21"/>
                <w:szCs w:val="21"/>
                <w:highlight w:val="none"/>
              </w:rPr>
              <w:t xml:space="preserve">      ……</w:t>
            </w:r>
          </w:p>
          <w:p>
            <w:pPr>
              <w:numPr>
                <w:ilvl w:val="0"/>
                <w:numId w:val="0"/>
              </w:numPr>
              <w:bidi w:val="0"/>
              <w:ind w:leftChars="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lang w:val="en-US" w:eastAsia="zh-CN"/>
              </w:rPr>
              <w:t>2、</w:t>
            </w:r>
            <w:r>
              <w:rPr>
                <w:rFonts w:hint="eastAsia" w:ascii="楷体" w:hAnsi="楷体" w:eastAsia="楷体" w:cs="楷体"/>
                <w:b w:val="0"/>
                <w:bCs w:val="0"/>
                <w:sz w:val="21"/>
                <w:szCs w:val="21"/>
                <w:highlight w:val="none"/>
              </w:rPr>
              <w:t>与企业施工范围有关的规范</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GB50016-2014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GB50084-2017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《自动喷水灭火系统施工及验收规范》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GB50261-2017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《建筑灭火器配置设计规范》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GB50140-2005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《室外给水设计规范》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GB50013-2018</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《汽车库、修车库、停车场设计防火规范》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GB50067-2014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《室外排水设计规范》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GB50014-2006(2011年版）</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GB50116-2017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《火灾自动报警系统施工及验收规范》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GB50166-2019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10) 《公共广播系统设计规范》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GB50526-2010</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11)</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GB50370-2005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12)</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《气体灭火系统施工及验收规范》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GB50263-2007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13)</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《大空间智能型主动喷水灭火系统设计规范》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DBJ15-34-2004</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14)</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《火灾报警控制器通用技术条件》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GB4717-2005</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15)</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《消防联动控制设备通用技术条件》</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GB16806-2006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16)</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《建筑施工安全检查标准》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JGJ59-2016</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17)</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《建筑工程施工质量验收统一标准》</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GB50300-2019</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18)</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《施工现场临时用电安全技术规范》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JGJ46-2012</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19)</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《建筑给水排水及采暖工程施工质量验收规范》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B50242-2017</w:t>
            </w:r>
          </w:p>
          <w:p>
            <w:pPr>
              <w:pStyle w:val="15"/>
              <w:numPr>
                <w:ilvl w:val="0"/>
                <w:numId w:val="0"/>
              </w:numPr>
              <w:ind w:leftChars="0"/>
              <w:rPr>
                <w:rFonts w:hint="eastAsia" w:ascii="楷体" w:hAnsi="楷体" w:eastAsia="楷体" w:cs="楷体"/>
                <w:b w:val="0"/>
                <w:bCs w:val="0"/>
                <w:i w:val="0"/>
                <w:iCs w:val="0"/>
                <w:caps w:val="0"/>
                <w:color w:val="333333"/>
                <w:spacing w:val="0"/>
                <w:sz w:val="21"/>
                <w:szCs w:val="21"/>
                <w:highlight w:val="none"/>
                <w:shd w:val="clear" w:fill="FFFFFF"/>
                <w:lang w:val="en-US" w:eastAsia="zh-CN"/>
              </w:rPr>
            </w:pPr>
            <w:r>
              <w:rPr>
                <w:rFonts w:hint="eastAsia" w:ascii="楷体" w:hAnsi="楷体" w:eastAsia="楷体" w:cs="楷体"/>
                <w:b w:val="0"/>
                <w:bCs w:val="0"/>
                <w:i w:val="0"/>
                <w:iCs w:val="0"/>
                <w:caps w:val="0"/>
                <w:color w:val="333333"/>
                <w:spacing w:val="0"/>
                <w:sz w:val="21"/>
                <w:szCs w:val="21"/>
                <w:highlight w:val="none"/>
                <w:shd w:val="clear" w:fill="FFFFFF"/>
                <w:lang w:val="en-US" w:eastAsia="zh-CN"/>
              </w:rPr>
              <w:t>20)</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《电气装置安装工程接地装置施工及验收规范》</w:t>
            </w:r>
            <w:r>
              <w:rPr>
                <w:rFonts w:hint="eastAsia" w:ascii="楷体" w:hAnsi="楷体" w:eastAsia="楷体" w:cs="楷体"/>
                <w:b w:val="0"/>
                <w:bCs w:val="0"/>
                <w:i w:val="0"/>
                <w:iCs w:val="0"/>
                <w:caps w:val="0"/>
                <w:color w:val="333333"/>
                <w:spacing w:val="0"/>
                <w:sz w:val="21"/>
                <w:szCs w:val="21"/>
                <w:highlight w:val="none"/>
                <w:shd w:val="clear" w:fill="FFFFFF"/>
                <w:lang w:val="en-US" w:eastAsia="zh-CN"/>
              </w:rPr>
              <w:tab/>
            </w:r>
            <w:r>
              <w:rPr>
                <w:rFonts w:hint="eastAsia" w:ascii="楷体" w:hAnsi="楷体" w:eastAsia="楷体" w:cs="楷体"/>
                <w:b w:val="0"/>
                <w:bCs w:val="0"/>
                <w:i w:val="0"/>
                <w:iCs w:val="0"/>
                <w:caps w:val="0"/>
                <w:color w:val="333333"/>
                <w:spacing w:val="0"/>
                <w:sz w:val="21"/>
                <w:szCs w:val="21"/>
                <w:highlight w:val="none"/>
                <w:shd w:val="clear" w:fill="FFFFFF"/>
                <w:lang w:val="en-US" w:eastAsia="zh-CN"/>
              </w:rPr>
              <w:t>GB50169-2016</w:t>
            </w:r>
          </w:p>
          <w:p>
            <w:pPr>
              <w:pStyle w:val="15"/>
              <w:numPr>
                <w:ilvl w:val="0"/>
                <w:numId w:val="0"/>
              </w:numPr>
              <w:ind w:leftChars="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lang w:val="en-US" w:eastAsia="zh-CN"/>
              </w:rPr>
              <w:t>3</w:t>
            </w:r>
            <w:r>
              <w:rPr>
                <w:rFonts w:hint="eastAsia" w:ascii="楷体" w:hAnsi="楷体" w:eastAsia="楷体" w:cs="楷体"/>
                <w:b w:val="0"/>
                <w:bCs w:val="0"/>
                <w:sz w:val="21"/>
                <w:szCs w:val="21"/>
                <w:highlight w:val="none"/>
              </w:rPr>
              <w:t>、与施工有关的法律法规</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《中华人民共和国环境保护法》(国家主席令[2014]第9号)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《中华人民共和国安全生产法》(国家主席令[2014]第13号)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住房城乡建设部办公厅关于实施《危险性较大的分部分项工程安全管理规定》有关问题的通知(建办质【2018】      31号)</w:t>
            </w:r>
          </w:p>
          <w:p>
            <w:pPr>
              <w:bidi w:val="0"/>
              <w:rPr>
                <w:rFonts w:hint="eastAsia" w:ascii="楷体" w:hAnsi="楷体" w:eastAsia="楷体" w:cs="楷体"/>
                <w:b w:val="0"/>
                <w:bCs w:val="0"/>
                <w:sz w:val="21"/>
                <w:szCs w:val="21"/>
                <w:highlight w:val="none"/>
              </w:rPr>
            </w:pPr>
            <w:r>
              <w:rPr>
                <w:rFonts w:hint="eastAsia" w:ascii="楷体" w:hAnsi="楷体" w:eastAsia="楷体" w:cs="楷体"/>
                <w:b w:val="0"/>
                <w:bCs w:val="0"/>
                <w:sz w:val="21"/>
                <w:szCs w:val="21"/>
                <w:highlight w:val="none"/>
              </w:rPr>
              <w:t>《危险性较大的分部分项工程安全管理规定》中华人民共和国住房和城乡建设部令第37号</w:t>
            </w:r>
          </w:p>
          <w:p>
            <w:pPr>
              <w:bidi w:val="0"/>
              <w:rPr>
                <w:rFonts w:hint="eastAsia" w:ascii="楷体" w:hAnsi="楷体" w:eastAsia="楷体" w:cs="楷体"/>
                <w:b w:val="0"/>
                <w:bCs w:val="0"/>
                <w:sz w:val="21"/>
                <w:szCs w:val="21"/>
                <w:highlight w:val="none"/>
                <w:lang w:val="en-US" w:eastAsia="zh-CN"/>
              </w:rPr>
            </w:pPr>
            <w:r>
              <w:rPr>
                <w:rFonts w:hint="eastAsia" w:ascii="楷体" w:hAnsi="楷体" w:eastAsia="楷体" w:cs="楷体"/>
                <w:b w:val="0"/>
                <w:bCs w:val="0"/>
                <w:sz w:val="21"/>
                <w:szCs w:val="21"/>
                <w:highlight w:val="none"/>
                <w:lang w:val="en-US" w:eastAsia="zh-CN"/>
              </w:rPr>
              <w:t xml:space="preserve">    。。。。。。</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1）《各工程项目的</w:t>
            </w:r>
            <w:r>
              <w:rPr>
                <w:rFonts w:hint="eastAsia" w:ascii="楷体" w:hAnsi="楷体" w:eastAsia="楷体" w:cs="楷体"/>
                <w:b w:val="0"/>
                <w:bCs w:val="0"/>
                <w:sz w:val="21"/>
                <w:szCs w:val="21"/>
                <w:lang w:val="en-US" w:eastAsia="zh-CN"/>
              </w:rPr>
              <w:t>施工组织设计</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或</w:t>
            </w:r>
            <w:r>
              <w:rPr>
                <w:rFonts w:hint="eastAsia" w:ascii="楷体" w:hAnsi="楷体" w:eastAsia="楷体" w:cs="楷体"/>
                <w:b w:val="0"/>
                <w:bCs w:val="0"/>
                <w:sz w:val="21"/>
                <w:szCs w:val="21"/>
              </w:rPr>
              <w:t>《各工程项目的专项施工方案》</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2）客供图纸</w:t>
            </w:r>
          </w:p>
          <w:p>
            <w:pPr>
              <w:bidi w:val="0"/>
              <w:rPr>
                <w:rFonts w:hint="eastAsia" w:ascii="楷体" w:hAnsi="楷体" w:eastAsia="楷体" w:cs="楷体"/>
                <w:b w:val="0"/>
                <w:bCs w:val="0"/>
                <w:sz w:val="21"/>
                <w:szCs w:val="21"/>
              </w:rPr>
            </w:pPr>
            <w:r>
              <w:rPr>
                <w:rFonts w:hint="eastAsia" w:ascii="楷体" w:hAnsi="楷体" w:eastAsia="楷体" w:cs="楷体"/>
                <w:b w:val="0"/>
                <w:bCs w:val="0"/>
                <w:sz w:val="21"/>
                <w:szCs w:val="21"/>
              </w:rPr>
              <w:t>3）设计文件、合同要求、</w:t>
            </w:r>
          </w:p>
          <w:p>
            <w:pPr>
              <w:bidi w:val="0"/>
              <w:rPr>
                <w:rFonts w:hint="eastAsia" w:ascii="楷体" w:hAnsi="楷体" w:eastAsia="楷体" w:cs="楷体"/>
                <w:b w:val="0"/>
                <w:bCs w:val="0"/>
                <w:sz w:val="21"/>
                <w:szCs w:val="21"/>
                <w:lang w:val="en-US"/>
              </w:rPr>
            </w:pPr>
            <w:r>
              <w:rPr>
                <w:rFonts w:hint="eastAsia" w:ascii="楷体" w:hAnsi="楷体" w:eastAsia="楷体" w:cs="楷体"/>
                <w:b w:val="0"/>
                <w:bCs w:val="0"/>
                <w:sz w:val="21"/>
                <w:szCs w:val="21"/>
              </w:rPr>
              <w:t>4）各专项工程质量施工及验收规范、技术规程</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等验收标准和工艺标准及作业文件。</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●查见施工质量检查制度、施工质量检查计划等</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14</w:t>
            </w:r>
            <w:r>
              <w:rPr>
                <w:rFonts w:hint="eastAsia" w:ascii="楷体" w:hAnsi="楷体" w:eastAsia="楷体" w:cs="楷体"/>
                <w:b w:val="0"/>
                <w:bCs w:val="0"/>
                <w:sz w:val="21"/>
                <w:szCs w:val="21"/>
              </w:rPr>
              <w:t>日施工质量检查计划，</w:t>
            </w:r>
            <w:r>
              <w:rPr>
                <w:rFonts w:hint="eastAsia" w:ascii="楷体" w:hAnsi="楷体" w:eastAsia="楷体" w:cs="楷体"/>
                <w:b w:val="0"/>
                <w:bCs w:val="0"/>
                <w:sz w:val="21"/>
                <w:szCs w:val="21"/>
                <w:lang w:val="en-US" w:eastAsia="zh-CN"/>
              </w:rPr>
              <w:t>体现在施工方案中，</w:t>
            </w:r>
            <w:r>
              <w:rPr>
                <w:rFonts w:hint="eastAsia" w:ascii="楷体" w:hAnsi="楷体" w:eastAsia="楷体" w:cs="楷体"/>
                <w:b w:val="0"/>
                <w:bCs w:val="0"/>
                <w:sz w:val="21"/>
                <w:szCs w:val="21"/>
              </w:rPr>
              <w:t xml:space="preserve">包括质量检查的依据、内容、人员、时机、方法和记录等， </w:t>
            </w:r>
            <w:r>
              <w:rPr>
                <w:rFonts w:hint="eastAsia" w:ascii="楷体" w:hAnsi="楷体" w:eastAsia="楷体" w:cs="楷体"/>
                <w:b w:val="0"/>
                <w:bCs w:val="0"/>
                <w:sz w:val="21"/>
                <w:szCs w:val="21"/>
                <w:lang w:val="en-US" w:eastAsia="zh-CN"/>
              </w:rPr>
              <w:t xml:space="preserve"> </w:t>
            </w:r>
          </w:p>
          <w:p>
            <w:pPr>
              <w:spacing w:line="300" w:lineRule="auto"/>
              <w:rPr>
                <w:rFonts w:hint="eastAsia" w:ascii="楷体" w:hAnsi="楷体" w:eastAsia="楷体" w:cs="楷体"/>
                <w:sz w:val="21"/>
                <w:szCs w:val="21"/>
                <w:lang w:val="en-US" w:eastAsia="zh-CN"/>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w:t>
            </w:r>
            <w:r>
              <w:rPr>
                <w:rFonts w:hint="eastAsia" w:ascii="楷体" w:hAnsi="楷体" w:eastAsia="楷体" w:cs="楷体"/>
                <w:b w:val="0"/>
                <w:bCs w:val="0"/>
                <w:sz w:val="21"/>
                <w:szCs w:val="21"/>
                <w:lang w:val="en-US" w:eastAsia="zh-CN"/>
              </w:rPr>
              <w:t>原材料</w:t>
            </w:r>
            <w:r>
              <w:rPr>
                <w:rFonts w:hint="eastAsia" w:ascii="楷体" w:hAnsi="楷体" w:eastAsia="楷体" w:cs="楷体"/>
                <w:b w:val="0"/>
                <w:bCs w:val="0"/>
                <w:sz w:val="21"/>
                <w:szCs w:val="21"/>
              </w:rPr>
              <w:t>进场检验记录，</w:t>
            </w:r>
            <w:r>
              <w:rPr>
                <w:rFonts w:hint="eastAsia" w:ascii="楷体" w:hAnsi="楷体" w:eastAsia="楷体" w:cs="楷体"/>
                <w:b w:val="0"/>
                <w:bCs w:val="0"/>
                <w:sz w:val="21"/>
                <w:szCs w:val="21"/>
                <w:lang w:val="en-US" w:eastAsia="zh-CN"/>
              </w:rPr>
              <w:t>企业</w:t>
            </w:r>
            <w:r>
              <w:rPr>
                <w:rFonts w:hint="eastAsia" w:ascii="楷体" w:hAnsi="楷体" w:eastAsia="楷体" w:cs="楷体"/>
                <w:b w:val="0"/>
                <w:bCs w:val="0"/>
                <w:sz w:val="21"/>
                <w:szCs w:val="21"/>
              </w:rPr>
              <w:t>进行质量控制，</w:t>
            </w:r>
            <w:r>
              <w:rPr>
                <w:rFonts w:hint="eastAsia" w:ascii="楷体" w:hAnsi="楷体" w:eastAsia="楷体" w:cs="楷体"/>
                <w:b w:val="0"/>
                <w:bCs w:val="0"/>
                <w:sz w:val="21"/>
                <w:szCs w:val="21"/>
                <w:lang w:val="en-US" w:eastAsia="zh-CN"/>
              </w:rPr>
              <w:t xml:space="preserve"> 在进场材料J8条款中进行了描述，不再赘述</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●查在建项目检验批验收</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分部分项验收：</w:t>
            </w:r>
            <w:r>
              <w:rPr>
                <w:rFonts w:hint="eastAsia" w:ascii="楷体" w:hAnsi="楷体" w:eastAsia="楷体" w:cs="楷体"/>
                <w:b w:val="0"/>
                <w:bCs w:val="0"/>
                <w:sz w:val="21"/>
                <w:szCs w:val="21"/>
                <w:lang w:val="en-US" w:eastAsia="zh-CN"/>
              </w:rPr>
              <w:t>该工程的分部分项工程包括：</w:t>
            </w:r>
            <w:r>
              <w:rPr>
                <w:rFonts w:hint="eastAsia" w:ascii="楷体" w:hAnsi="楷体" w:eastAsia="楷体" w:cs="楷体"/>
                <w:sz w:val="21"/>
                <w:szCs w:val="21"/>
              </w:rPr>
              <w:t>火灾自动报警系统、防火门监控系统、</w:t>
            </w:r>
            <w:r>
              <w:rPr>
                <w:rFonts w:hint="eastAsia" w:ascii="楷体" w:hAnsi="楷体" w:eastAsia="楷体" w:cs="楷体"/>
                <w:sz w:val="21"/>
                <w:szCs w:val="21"/>
                <w:highlight w:val="none"/>
              </w:rPr>
              <w:t>消火栓系统、自动喷水</w:t>
            </w:r>
            <w:r>
              <w:rPr>
                <w:rFonts w:hint="eastAsia" w:ascii="楷体" w:hAnsi="楷体" w:eastAsia="楷体" w:cs="楷体"/>
                <w:sz w:val="21"/>
                <w:szCs w:val="21"/>
                <w:highlight w:val="none"/>
                <w:lang w:eastAsia="zh-CN"/>
              </w:rPr>
              <w:t>灭火</w:t>
            </w:r>
            <w:r>
              <w:rPr>
                <w:rFonts w:hint="eastAsia" w:ascii="楷体" w:hAnsi="楷体" w:eastAsia="楷体" w:cs="楷体"/>
                <w:sz w:val="21"/>
                <w:szCs w:val="21"/>
                <w:highlight w:val="none"/>
              </w:rPr>
              <w:t>系统</w:t>
            </w:r>
            <w:r>
              <w:rPr>
                <w:rFonts w:hint="eastAsia" w:ascii="楷体" w:hAnsi="楷体" w:eastAsia="楷体" w:cs="楷体"/>
                <w:sz w:val="21"/>
                <w:szCs w:val="21"/>
                <w:highlight w:val="none"/>
                <w:lang w:eastAsia="zh-CN"/>
              </w:rPr>
              <w:t>、</w:t>
            </w:r>
            <w:r>
              <w:rPr>
                <w:rFonts w:hint="eastAsia" w:ascii="楷体" w:hAnsi="楷体" w:eastAsia="楷体" w:cs="楷体"/>
                <w:sz w:val="21"/>
                <w:szCs w:val="21"/>
              </w:rPr>
              <w:t>防排烟系统</w:t>
            </w:r>
            <w:r>
              <w:rPr>
                <w:rFonts w:hint="eastAsia" w:ascii="楷体" w:hAnsi="楷体" w:eastAsia="楷体" w:cs="楷体"/>
                <w:sz w:val="21"/>
                <w:szCs w:val="21"/>
                <w:lang w:val="en-US" w:eastAsia="zh-CN"/>
              </w:rPr>
              <w:t>等分部工程及线缆铺设、线缆护管安装、消防管线安装、消防栓安装、控制系统安装等分项工程</w:t>
            </w:r>
            <w:r>
              <w:rPr>
                <w:rFonts w:hint="eastAsia" w:ascii="楷体" w:hAnsi="楷体" w:eastAsia="楷体" w:cs="楷体"/>
                <w:b w:val="0"/>
                <w:bCs w:val="0"/>
                <w:sz w:val="21"/>
                <w:szCs w:val="21"/>
                <w:lang w:val="en-US" w:eastAsia="zh-CN"/>
              </w:rPr>
              <w:t>。</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12</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20</w:t>
            </w:r>
            <w:r>
              <w:rPr>
                <w:rFonts w:hint="eastAsia" w:ascii="楷体" w:hAnsi="楷体" w:eastAsia="楷体" w:cs="楷体"/>
                <w:b w:val="0"/>
                <w:bCs w:val="0"/>
                <w:sz w:val="21"/>
                <w:szCs w:val="21"/>
              </w:rPr>
              <w:t xml:space="preserve">日“ </w:t>
            </w:r>
            <w:r>
              <w:rPr>
                <w:rFonts w:hint="eastAsia" w:ascii="楷体" w:hAnsi="楷体" w:eastAsia="楷体" w:cs="楷体"/>
                <w:b w:val="0"/>
                <w:bCs w:val="0"/>
                <w:sz w:val="21"/>
                <w:szCs w:val="21"/>
                <w:lang w:val="en-US" w:eastAsia="zh-CN"/>
              </w:rPr>
              <w:t>自动喷水灭火管网安装</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验收记录</w:t>
            </w:r>
            <w:r>
              <w:rPr>
                <w:rFonts w:hint="eastAsia" w:ascii="楷体" w:hAnsi="楷体" w:eastAsia="楷体" w:cs="楷体"/>
                <w:b w:val="0"/>
                <w:bCs w:val="0"/>
                <w:sz w:val="21"/>
                <w:szCs w:val="21"/>
              </w:rPr>
              <w:t>，验收结论：合格。有质检员、技术负责人、监理工程师</w:t>
            </w: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甲方代表签字确认，符合要求。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3</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日“</w:t>
            </w:r>
            <w:r>
              <w:rPr>
                <w:rFonts w:hint="eastAsia" w:ascii="楷体" w:hAnsi="楷体" w:eastAsia="楷体" w:cs="楷体"/>
                <w:b w:val="0"/>
                <w:bCs w:val="0"/>
                <w:sz w:val="21"/>
                <w:szCs w:val="21"/>
                <w:lang w:val="en-US" w:eastAsia="zh-CN"/>
              </w:rPr>
              <w:t>线缆铺设”分项工程验收</w:t>
            </w:r>
            <w:r>
              <w:rPr>
                <w:rFonts w:hint="eastAsia" w:ascii="楷体" w:hAnsi="楷体" w:eastAsia="楷体" w:cs="楷体"/>
                <w:b w:val="0"/>
                <w:bCs w:val="0"/>
                <w:sz w:val="21"/>
                <w:szCs w:val="21"/>
              </w:rPr>
              <w:t>，验收结论：合格。有质检员、技术负责人、监理工程师</w:t>
            </w: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甲方代表签字确认，符合要求。</w:t>
            </w:r>
          </w:p>
          <w:p>
            <w:pPr>
              <w:pStyle w:val="6"/>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49400" cy="2089150"/>
                  <wp:effectExtent l="0" t="0" r="0" b="635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2"/>
                          <a:stretch>
                            <a:fillRect/>
                          </a:stretch>
                        </pic:blipFill>
                        <pic:spPr>
                          <a:xfrm>
                            <a:off x="0" y="0"/>
                            <a:ext cx="1549400" cy="20891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47800" cy="2070100"/>
                  <wp:effectExtent l="0" t="0" r="0"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3"/>
                          <a:stretch>
                            <a:fillRect/>
                          </a:stretch>
                        </pic:blipFill>
                        <pic:spPr>
                          <a:xfrm>
                            <a:off x="0" y="0"/>
                            <a:ext cx="1447800" cy="20701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29080" cy="2067560"/>
                  <wp:effectExtent l="0" t="0" r="7620" b="254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34"/>
                          <a:stretch>
                            <a:fillRect/>
                          </a:stretch>
                        </pic:blipFill>
                        <pic:spPr>
                          <a:xfrm>
                            <a:off x="0" y="0"/>
                            <a:ext cx="1529080" cy="206756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36700" cy="2057400"/>
                  <wp:effectExtent l="0" t="0" r="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35"/>
                          <a:stretch>
                            <a:fillRect/>
                          </a:stretch>
                        </pic:blipFill>
                        <pic:spPr>
                          <a:xfrm>
                            <a:off x="0" y="0"/>
                            <a:ext cx="1536700" cy="2057400"/>
                          </a:xfrm>
                          <a:prstGeom prst="rect">
                            <a:avLst/>
                          </a:prstGeom>
                          <a:noFill/>
                          <a:ln>
                            <a:noFill/>
                          </a:ln>
                        </pic:spPr>
                      </pic:pic>
                    </a:graphicData>
                  </a:graphic>
                </wp:inline>
              </w:drawing>
            </w:r>
          </w:p>
          <w:p>
            <w:pPr>
              <w:tabs>
                <w:tab w:val="left" w:pos="777"/>
              </w:tabs>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20</w:t>
            </w:r>
            <w:r>
              <w:rPr>
                <w:rFonts w:hint="eastAsia" w:ascii="楷体" w:hAnsi="楷体" w:eastAsia="楷体" w:cs="楷体"/>
                <w:b w:val="0"/>
                <w:bCs w:val="0"/>
                <w:sz w:val="21"/>
                <w:szCs w:val="21"/>
              </w:rPr>
              <w:t>日“</w:t>
            </w:r>
            <w:r>
              <w:rPr>
                <w:rFonts w:hint="eastAsia" w:ascii="楷体" w:hAnsi="楷体" w:eastAsia="楷体" w:cs="楷体"/>
                <w:b w:val="0"/>
                <w:bCs w:val="0"/>
                <w:sz w:val="21"/>
                <w:szCs w:val="21"/>
                <w:lang w:val="en-US" w:eastAsia="zh-CN"/>
              </w:rPr>
              <w:t>自动灭火系统喷头安装</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分项工程验收</w:t>
            </w:r>
            <w:r>
              <w:rPr>
                <w:rFonts w:hint="eastAsia" w:ascii="楷体" w:hAnsi="楷体" w:eastAsia="楷体" w:cs="楷体"/>
                <w:b w:val="0"/>
                <w:bCs w:val="0"/>
                <w:sz w:val="21"/>
                <w:szCs w:val="21"/>
              </w:rPr>
              <w:t>，验收结论：合格。有质检员、技术负责人、监理工程师、</w:t>
            </w:r>
            <w:r>
              <w:rPr>
                <w:rFonts w:hint="eastAsia" w:ascii="楷体" w:hAnsi="楷体" w:eastAsia="楷体" w:cs="楷体"/>
                <w:b w:val="0"/>
                <w:bCs w:val="0"/>
                <w:sz w:val="21"/>
                <w:szCs w:val="21"/>
                <w:lang w:val="en-US" w:eastAsia="zh-CN"/>
              </w:rPr>
              <w:t>运营单位、</w:t>
            </w:r>
            <w:r>
              <w:rPr>
                <w:rFonts w:hint="eastAsia" w:ascii="楷体" w:hAnsi="楷体" w:eastAsia="楷体" w:cs="楷体"/>
                <w:b w:val="0"/>
                <w:bCs w:val="0"/>
                <w:sz w:val="21"/>
                <w:szCs w:val="21"/>
              </w:rPr>
              <w:t>甲方代表签字确认，符合要求。</w:t>
            </w:r>
          </w:p>
          <w:p>
            <w:pPr>
              <w:tabs>
                <w:tab w:val="left" w:pos="777"/>
              </w:tabs>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2</w:t>
            </w:r>
            <w:r>
              <w:rPr>
                <w:rFonts w:hint="eastAsia" w:ascii="楷体" w:hAnsi="楷体" w:eastAsia="楷体" w:cs="楷体"/>
                <w:b w:val="0"/>
                <w:bCs w:val="0"/>
                <w:sz w:val="21"/>
                <w:szCs w:val="21"/>
              </w:rPr>
              <w:t>日“</w:t>
            </w:r>
            <w:r>
              <w:rPr>
                <w:rFonts w:hint="eastAsia" w:ascii="楷体" w:hAnsi="楷体" w:eastAsia="楷体" w:cs="楷体"/>
                <w:b w:val="0"/>
                <w:bCs w:val="0"/>
                <w:sz w:val="21"/>
                <w:szCs w:val="21"/>
                <w:lang w:val="en-US" w:eastAsia="zh-CN"/>
              </w:rPr>
              <w:t>报警阀组</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分项工程验收</w:t>
            </w:r>
            <w:r>
              <w:rPr>
                <w:rFonts w:hint="eastAsia" w:ascii="楷体" w:hAnsi="楷体" w:eastAsia="楷体" w:cs="楷体"/>
                <w:b w:val="0"/>
                <w:bCs w:val="0"/>
                <w:sz w:val="21"/>
                <w:szCs w:val="21"/>
              </w:rPr>
              <w:t>，验收结论：合格。有质检员、技术负责人、监理工程师、</w:t>
            </w:r>
            <w:r>
              <w:rPr>
                <w:rFonts w:hint="eastAsia" w:ascii="楷体" w:hAnsi="楷体" w:eastAsia="楷体" w:cs="楷体"/>
                <w:b w:val="0"/>
                <w:bCs w:val="0"/>
                <w:sz w:val="21"/>
                <w:szCs w:val="21"/>
                <w:lang w:val="en-US" w:eastAsia="zh-CN"/>
              </w:rPr>
              <w:t>运营单位、</w:t>
            </w:r>
            <w:r>
              <w:rPr>
                <w:rFonts w:hint="eastAsia" w:ascii="楷体" w:hAnsi="楷体" w:eastAsia="楷体" w:cs="楷体"/>
                <w:b w:val="0"/>
                <w:bCs w:val="0"/>
                <w:sz w:val="21"/>
                <w:szCs w:val="21"/>
              </w:rPr>
              <w:t>甲方代表签字确认，符合要求。</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403350" cy="1962150"/>
                  <wp:effectExtent l="0" t="0" r="6350" b="635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6"/>
                          <a:stretch>
                            <a:fillRect/>
                          </a:stretch>
                        </pic:blipFill>
                        <pic:spPr>
                          <a:xfrm>
                            <a:off x="0" y="0"/>
                            <a:ext cx="1403350" cy="19621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352550" cy="1974850"/>
                  <wp:effectExtent l="0" t="0" r="6350" b="635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7"/>
                          <a:stretch>
                            <a:fillRect/>
                          </a:stretch>
                        </pic:blipFill>
                        <pic:spPr>
                          <a:xfrm>
                            <a:off x="0" y="0"/>
                            <a:ext cx="1352550" cy="19748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79550" cy="2000250"/>
                  <wp:effectExtent l="0" t="0" r="6350" b="635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8"/>
                          <a:stretch>
                            <a:fillRect/>
                          </a:stretch>
                        </pic:blipFill>
                        <pic:spPr>
                          <a:xfrm>
                            <a:off x="0" y="0"/>
                            <a:ext cx="1479550" cy="200025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28750" cy="1987550"/>
                  <wp:effectExtent l="0" t="0" r="6350" b="635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9"/>
                          <a:stretch>
                            <a:fillRect/>
                          </a:stretch>
                        </pic:blipFill>
                        <pic:spPr>
                          <a:xfrm>
                            <a:off x="0" y="0"/>
                            <a:ext cx="1428750" cy="1987550"/>
                          </a:xfrm>
                          <a:prstGeom prst="rect">
                            <a:avLst/>
                          </a:prstGeom>
                          <a:noFill/>
                          <a:ln>
                            <a:noFill/>
                          </a:ln>
                        </pic:spPr>
                      </pic:pic>
                    </a:graphicData>
                  </a:graphic>
                </wp:inline>
              </w:drawing>
            </w:r>
          </w:p>
          <w:p>
            <w:pPr>
              <w:tabs>
                <w:tab w:val="left" w:pos="777"/>
              </w:tabs>
              <w:spacing w:line="300" w:lineRule="auto"/>
              <w:rPr>
                <w:rFonts w:hint="eastAsia" w:ascii="楷体" w:hAnsi="楷体" w:eastAsia="楷体" w:cs="楷体"/>
                <w:b w:val="0"/>
                <w:bCs w:val="0"/>
                <w:sz w:val="21"/>
                <w:szCs w:val="21"/>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查</w:t>
            </w:r>
            <w:r>
              <w:rPr>
                <w:rFonts w:hint="eastAsia" w:ascii="楷体" w:hAnsi="楷体" w:eastAsia="楷体" w:cs="楷体"/>
                <w:b w:val="0"/>
                <w:bCs w:val="0"/>
                <w:sz w:val="21"/>
                <w:szCs w:val="21"/>
              </w:rPr>
              <w:t>隐蔽工程</w:t>
            </w:r>
            <w:r>
              <w:rPr>
                <w:rFonts w:hint="eastAsia" w:ascii="楷体" w:hAnsi="楷体" w:eastAsia="楷体" w:cs="楷体"/>
                <w:b w:val="0"/>
                <w:bCs w:val="0"/>
                <w:sz w:val="21"/>
                <w:szCs w:val="21"/>
                <w:lang w:val="en-US" w:eastAsia="zh-CN"/>
              </w:rPr>
              <w:t>验收：该工程隐蔽工程：消防管线预埋，电缆护管预埋</w:t>
            </w:r>
          </w:p>
          <w:p>
            <w:pPr>
              <w:tabs>
                <w:tab w:val="left" w:pos="777"/>
              </w:tabs>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10</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15</w:t>
            </w:r>
            <w:r>
              <w:rPr>
                <w:rFonts w:hint="eastAsia" w:ascii="楷体" w:hAnsi="楷体" w:eastAsia="楷体" w:cs="楷体"/>
                <w:b w:val="0"/>
                <w:bCs w:val="0"/>
                <w:sz w:val="21"/>
                <w:szCs w:val="21"/>
              </w:rPr>
              <w:t>日“</w:t>
            </w:r>
            <w:r>
              <w:rPr>
                <w:rFonts w:hint="eastAsia" w:ascii="楷体" w:hAnsi="楷体" w:eastAsia="楷体" w:cs="楷体"/>
                <w:b w:val="0"/>
                <w:bCs w:val="0"/>
                <w:sz w:val="21"/>
                <w:szCs w:val="21"/>
                <w:lang w:val="en-US" w:eastAsia="zh-CN"/>
              </w:rPr>
              <w:t>消防管线预埋</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隐蔽工程验收</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验收内容：原材料、隐蔽部位、隐蔽申请等内容，</w:t>
            </w:r>
            <w:r>
              <w:rPr>
                <w:rFonts w:hint="eastAsia" w:ascii="楷体" w:hAnsi="楷体" w:eastAsia="楷体" w:cs="楷体"/>
                <w:b w:val="0"/>
                <w:bCs w:val="0"/>
                <w:sz w:val="21"/>
                <w:szCs w:val="21"/>
              </w:rPr>
              <w:t>验收结论：合格。有质检员、技术负责人、监理工程师、</w:t>
            </w:r>
            <w:r>
              <w:rPr>
                <w:rFonts w:hint="eastAsia" w:ascii="楷体" w:hAnsi="楷体" w:eastAsia="楷体" w:cs="楷体"/>
                <w:b w:val="0"/>
                <w:bCs w:val="0"/>
                <w:sz w:val="21"/>
                <w:szCs w:val="21"/>
                <w:lang w:val="en-US" w:eastAsia="zh-CN"/>
              </w:rPr>
              <w:t>运营单位、</w:t>
            </w:r>
            <w:r>
              <w:rPr>
                <w:rFonts w:hint="eastAsia" w:ascii="楷体" w:hAnsi="楷体" w:eastAsia="楷体" w:cs="楷体"/>
                <w:b w:val="0"/>
                <w:bCs w:val="0"/>
                <w:sz w:val="21"/>
                <w:szCs w:val="21"/>
              </w:rPr>
              <w:t>甲方代表签字确认，符合要求。</w:t>
            </w:r>
          </w:p>
          <w:p>
            <w:pPr>
              <w:tabs>
                <w:tab w:val="left" w:pos="777"/>
              </w:tabs>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10</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19</w:t>
            </w:r>
            <w:r>
              <w:rPr>
                <w:rFonts w:hint="eastAsia" w:ascii="楷体" w:hAnsi="楷体" w:eastAsia="楷体" w:cs="楷体"/>
                <w:b w:val="0"/>
                <w:bCs w:val="0"/>
                <w:sz w:val="21"/>
                <w:szCs w:val="21"/>
              </w:rPr>
              <w:t>日“</w:t>
            </w:r>
            <w:r>
              <w:rPr>
                <w:rFonts w:hint="eastAsia" w:ascii="楷体" w:hAnsi="楷体" w:eastAsia="楷体" w:cs="楷体"/>
                <w:b w:val="0"/>
                <w:bCs w:val="0"/>
                <w:sz w:val="21"/>
                <w:szCs w:val="21"/>
                <w:lang w:val="en-US" w:eastAsia="zh-CN"/>
              </w:rPr>
              <w:t>电缆护管预埋</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隐蔽工程验收</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验收内容：原材料、隐蔽部位、隐蔽申请等内容，</w:t>
            </w:r>
            <w:r>
              <w:rPr>
                <w:rFonts w:hint="eastAsia" w:ascii="楷体" w:hAnsi="楷体" w:eastAsia="楷体" w:cs="楷体"/>
                <w:b w:val="0"/>
                <w:bCs w:val="0"/>
                <w:sz w:val="21"/>
                <w:szCs w:val="21"/>
              </w:rPr>
              <w:t>验收结论：合格。有质检员、技术负责人、监理工程师、</w:t>
            </w:r>
            <w:r>
              <w:rPr>
                <w:rFonts w:hint="eastAsia" w:ascii="楷体" w:hAnsi="楷体" w:eastAsia="楷体" w:cs="楷体"/>
                <w:b w:val="0"/>
                <w:bCs w:val="0"/>
                <w:sz w:val="21"/>
                <w:szCs w:val="21"/>
                <w:lang w:val="en-US" w:eastAsia="zh-CN"/>
              </w:rPr>
              <w:t>运营单位、</w:t>
            </w:r>
            <w:r>
              <w:rPr>
                <w:rFonts w:hint="eastAsia" w:ascii="楷体" w:hAnsi="楷体" w:eastAsia="楷体" w:cs="楷体"/>
                <w:b w:val="0"/>
                <w:bCs w:val="0"/>
                <w:sz w:val="21"/>
                <w:szCs w:val="21"/>
              </w:rPr>
              <w:t>甲方代表签字确认，符合要求。</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tabs>
                <w:tab w:val="left" w:pos="777"/>
              </w:tabs>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另查其他分项工程的验收记录，</w:t>
            </w:r>
            <w:r>
              <w:rPr>
                <w:rFonts w:hint="eastAsia" w:ascii="楷体" w:hAnsi="楷体" w:eastAsia="楷体" w:cs="楷体"/>
                <w:sz w:val="21"/>
                <w:szCs w:val="21"/>
                <w:lang w:val="en-US" w:eastAsia="zh-CN"/>
              </w:rPr>
              <w:t xml:space="preserve"> 记录有“验收日期、验收人员、</w:t>
            </w:r>
            <w:r>
              <w:rPr>
                <w:rFonts w:hint="eastAsia" w:ascii="楷体" w:hAnsi="楷体" w:eastAsia="楷体" w:cs="楷体"/>
                <w:b w:val="0"/>
                <w:bCs w:val="0"/>
                <w:sz w:val="21"/>
                <w:szCs w:val="21"/>
              </w:rPr>
              <w:t>验收结论</w:t>
            </w:r>
            <w:r>
              <w:rPr>
                <w:rFonts w:hint="eastAsia" w:ascii="楷体" w:hAnsi="楷体" w:eastAsia="楷体" w:cs="楷体"/>
                <w:b w:val="0"/>
                <w:bCs w:val="0"/>
                <w:sz w:val="21"/>
                <w:szCs w:val="21"/>
                <w:lang w:val="en-US" w:eastAsia="zh-CN"/>
              </w:rPr>
              <w:t>等内容，</w:t>
            </w:r>
            <w:r>
              <w:rPr>
                <w:rFonts w:hint="eastAsia" w:ascii="楷体" w:hAnsi="楷体" w:eastAsia="楷体" w:cs="楷体"/>
                <w:b w:val="0"/>
                <w:bCs w:val="0"/>
                <w:sz w:val="21"/>
                <w:szCs w:val="21"/>
              </w:rPr>
              <w:t>有质检员、技术负责人、监理工程师、</w:t>
            </w:r>
            <w:r>
              <w:rPr>
                <w:rFonts w:hint="eastAsia" w:ascii="楷体" w:hAnsi="楷体" w:eastAsia="楷体" w:cs="楷体"/>
                <w:b w:val="0"/>
                <w:bCs w:val="0"/>
                <w:sz w:val="21"/>
                <w:szCs w:val="21"/>
                <w:lang w:val="en-US" w:eastAsia="zh-CN"/>
              </w:rPr>
              <w:t>运营单位、</w:t>
            </w:r>
            <w:r>
              <w:rPr>
                <w:rFonts w:hint="eastAsia" w:ascii="楷体" w:hAnsi="楷体" w:eastAsia="楷体" w:cs="楷体"/>
                <w:b w:val="0"/>
                <w:bCs w:val="0"/>
                <w:sz w:val="21"/>
                <w:szCs w:val="21"/>
              </w:rPr>
              <w:t>甲方代表签字确认，符合要求。</w:t>
            </w:r>
          </w:p>
          <w:p>
            <w:pPr>
              <w:spacing w:line="300" w:lineRule="auto"/>
              <w:rPr>
                <w:rFonts w:hint="eastAsia" w:ascii="楷体" w:hAnsi="楷体" w:eastAsia="楷体" w:cs="楷体"/>
                <w:b w:val="0"/>
                <w:bCs w:val="0"/>
                <w:sz w:val="21"/>
                <w:szCs w:val="21"/>
                <w:lang w:val="en-US" w:eastAsia="zh-CN"/>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●本项目尚未竣工，不涉及竣工验收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●建立了《质量问题处理制度》，制度对发现、处理问题的职责、权限、流程等予以规定。对质量问题的分类、分级报告流程作出规定，按照要求分别报告工程建设有关方。</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项目部有《质量通病防治措施方案》，符合要求；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已对各类质量问题的处理制定相应措施，经批准后实施，对质量问题的处理结果进行检查验收并保留记录。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工程开工以来未收到监理工程师整改通知单；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没有施工质量问题；</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●提供了“质量安全检查记录表”</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抽查：202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-0</w:t>
            </w: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-08 工程施工范围：</w:t>
            </w:r>
            <w:r>
              <w:rPr>
                <w:rFonts w:hint="eastAsia" w:ascii="楷体" w:hAnsi="楷体" w:eastAsia="楷体" w:cs="楷体"/>
                <w:b w:val="0"/>
                <w:bCs w:val="0"/>
                <w:sz w:val="21"/>
                <w:szCs w:val="21"/>
                <w:lang w:val="en-US" w:eastAsia="zh-CN"/>
              </w:rPr>
              <w:t>消防系统喷头安装</w:t>
            </w:r>
            <w:r>
              <w:rPr>
                <w:rFonts w:hint="eastAsia" w:ascii="楷体" w:hAnsi="楷体" w:eastAsia="楷体" w:cs="楷体"/>
                <w:b w:val="0"/>
                <w:bCs w:val="0"/>
                <w:kern w:val="0"/>
                <w:sz w:val="21"/>
                <w:szCs w:val="21"/>
                <w:lang w:val="en-US" w:eastAsia="zh-CN"/>
              </w:rPr>
              <w:t xml:space="preserve"> </w:t>
            </w:r>
            <w:r>
              <w:rPr>
                <w:rFonts w:hint="eastAsia" w:ascii="楷体" w:hAnsi="楷体" w:eastAsia="楷体" w:cs="楷体"/>
                <w:b w:val="0"/>
                <w:bCs w:val="0"/>
                <w:sz w:val="21"/>
                <w:szCs w:val="21"/>
              </w:rPr>
              <w:t>；检查内容：现场施工安全、施工工艺等；检查结果：</w:t>
            </w:r>
            <w:r>
              <w:rPr>
                <w:rFonts w:hint="eastAsia" w:ascii="楷体" w:hAnsi="楷体" w:eastAsia="楷体" w:cs="楷体"/>
                <w:b w:val="0"/>
                <w:bCs w:val="0"/>
                <w:sz w:val="21"/>
                <w:szCs w:val="21"/>
                <w:lang w:val="en-US" w:eastAsia="zh-CN"/>
              </w:rPr>
              <w:t>施工人员杜*未带安全帽、未</w:t>
            </w:r>
            <w:r>
              <w:rPr>
                <w:rFonts w:hint="eastAsia" w:ascii="楷体" w:hAnsi="楷体" w:eastAsia="楷体" w:cs="楷体"/>
                <w:b w:val="0"/>
                <w:bCs w:val="0"/>
                <w:sz w:val="21"/>
                <w:szCs w:val="21"/>
              </w:rPr>
              <w:t>在危险处放置了安全标示牌</w:t>
            </w: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不符合施工规范要求 等，</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检查人员：</w:t>
            </w:r>
            <w:r>
              <w:rPr>
                <w:rFonts w:hint="eastAsia" w:ascii="楷体" w:hAnsi="楷体" w:eastAsia="楷体" w:cs="楷体"/>
                <w:b w:val="0"/>
                <w:bCs w:val="0"/>
                <w:sz w:val="21"/>
                <w:szCs w:val="21"/>
                <w:lang w:val="en-US" w:eastAsia="zh-CN"/>
              </w:rPr>
              <w:t>徐朋杰等</w:t>
            </w:r>
            <w:r>
              <w:rPr>
                <w:rFonts w:hint="eastAsia" w:ascii="楷体" w:hAnsi="楷体" w:eastAsia="楷体" w:cs="楷体"/>
                <w:b w:val="0"/>
                <w:bCs w:val="0"/>
                <w:sz w:val="21"/>
                <w:szCs w:val="21"/>
              </w:rPr>
              <w:t xml:space="preserve">  </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提供了对应的“质量安全整改记录”，整改结果：工程负责人对班组人员进行了开会教育，提供安全意识；并在</w:t>
            </w:r>
            <w:r>
              <w:rPr>
                <w:rFonts w:hint="eastAsia" w:ascii="楷体" w:hAnsi="楷体" w:eastAsia="楷体" w:cs="楷体"/>
                <w:b w:val="0"/>
                <w:bCs w:val="0"/>
                <w:sz w:val="21"/>
                <w:szCs w:val="21"/>
                <w:lang w:val="en-US" w:eastAsia="zh-CN"/>
              </w:rPr>
              <w:t>其他施工项目</w:t>
            </w:r>
            <w:r>
              <w:rPr>
                <w:rFonts w:hint="eastAsia" w:ascii="楷体" w:hAnsi="楷体" w:eastAsia="楷体" w:cs="楷体"/>
                <w:b w:val="0"/>
                <w:bCs w:val="0"/>
                <w:sz w:val="21"/>
                <w:szCs w:val="21"/>
              </w:rPr>
              <w:t>危险处放置了安全标示牌，已整改完毕，复查人员：</w:t>
            </w:r>
            <w:r>
              <w:rPr>
                <w:rFonts w:hint="eastAsia" w:ascii="楷体" w:hAnsi="楷体" w:eastAsia="楷体" w:cs="楷体"/>
                <w:b w:val="0"/>
                <w:bCs w:val="0"/>
                <w:sz w:val="21"/>
                <w:szCs w:val="21"/>
                <w:lang w:val="en-US" w:eastAsia="zh-CN"/>
              </w:rPr>
              <w:t>徐朋杰</w:t>
            </w:r>
            <w:r>
              <w:rPr>
                <w:rFonts w:hint="eastAsia" w:ascii="楷体" w:hAnsi="楷体" w:eastAsia="楷体" w:cs="楷体"/>
                <w:b w:val="0"/>
                <w:bCs w:val="0"/>
                <w:sz w:val="21"/>
                <w:szCs w:val="21"/>
              </w:rPr>
              <w:t xml:space="preserve">  202</w:t>
            </w:r>
            <w:r>
              <w:rPr>
                <w:rFonts w:hint="eastAsia" w:ascii="楷体" w:hAnsi="楷体" w:eastAsia="楷体" w:cs="楷体"/>
                <w:b w:val="0"/>
                <w:bCs w:val="0"/>
                <w:sz w:val="21"/>
                <w:szCs w:val="21"/>
                <w:lang w:val="en-US" w:eastAsia="zh-CN"/>
              </w:rPr>
              <w:t>1.4.9</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另抽查2份质量安全检查记录和整改记录，均符合要求。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已建立《质量事故责任追究制度》，体系运行以来无质量事故情况出现。</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发生不合格服务时, 由部门确认发生不合格服务的内容，并采取积极措施予以纠正；针对所发生的不合格服务，所在部门应根据内容进行评审，评审不合格发生的原因和所纠正措施的有效性，并提出预防措施；由</w:t>
            </w:r>
            <w:r>
              <w:rPr>
                <w:rFonts w:hint="eastAsia" w:ascii="楷体" w:hAnsi="楷体" w:eastAsia="楷体" w:cs="楷体"/>
                <w:b w:val="0"/>
                <w:bCs w:val="0"/>
                <w:sz w:val="21"/>
                <w:szCs w:val="21"/>
                <w:lang w:eastAsia="zh-CN"/>
              </w:rPr>
              <w:t>综合管理部</w:t>
            </w:r>
            <w:r>
              <w:rPr>
                <w:rFonts w:hint="eastAsia" w:ascii="楷体" w:hAnsi="楷体" w:eastAsia="楷体" w:cs="楷体"/>
                <w:b w:val="0"/>
                <w:bCs w:val="0"/>
                <w:sz w:val="21"/>
                <w:szCs w:val="21"/>
              </w:rPr>
              <w:t>负责根据公司的相关规定进行考核，并对纠正和预防措施的结果进行验证。</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施工企业按照规定的职责、权限和方式对验收不合格的建筑材料、构配件和设备进行处理，退货、降级使用、改变用途等，并记录处理结果，确保不合格品得到及时有效的控制，使发包方满意。</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在施工、交付的过程中发现不合格产品及时标识（可采用标签/标记、记录等的方法）必要时进行隔离，由相关人员进行退换事宜；</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在交付或开始使用后发现产品不合格时，工程部负责联系顾客针对不合格产品所造成的后果或潜在的后果采取相应的措施。</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暂无工程材料、构配件和设备不合格品处理记录。</w:t>
            </w:r>
          </w:p>
          <w:p>
            <w:pPr>
              <w:spacing w:line="300" w:lineRule="auto"/>
              <w:rPr>
                <w:rFonts w:hint="eastAsia" w:ascii="楷体" w:hAnsi="楷体" w:eastAsia="楷体" w:cs="楷体"/>
                <w:b w:val="0"/>
                <w:bCs w:val="0"/>
                <w:sz w:val="21"/>
                <w:szCs w:val="21"/>
              </w:rPr>
            </w:pP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●查“检测设备（仪器）清单”，本项目共有</w:t>
            </w:r>
            <w:r>
              <w:rPr>
                <w:rFonts w:hint="eastAsia" w:ascii="楷体" w:hAnsi="楷体" w:eastAsia="楷体" w:cs="楷体"/>
                <w:sz w:val="21"/>
                <w:szCs w:val="21"/>
              </w:rPr>
              <w:t>钢卷尺</w:t>
            </w:r>
            <w:r>
              <w:rPr>
                <w:rFonts w:hint="eastAsia" w:ascii="楷体" w:hAnsi="楷体" w:eastAsia="楷体" w:cs="楷体"/>
                <w:sz w:val="21"/>
                <w:szCs w:val="21"/>
                <w:lang w:eastAsia="zh-CN"/>
              </w:rPr>
              <w:t>、</w:t>
            </w:r>
            <w:r>
              <w:rPr>
                <w:rFonts w:hint="eastAsia" w:ascii="楷体" w:hAnsi="楷体" w:eastAsia="楷体" w:cs="楷体"/>
                <w:sz w:val="21"/>
                <w:szCs w:val="21"/>
              </w:rPr>
              <w:t>钢直尺</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游标卡车、试压表</w:t>
            </w:r>
            <w:r>
              <w:rPr>
                <w:rFonts w:hint="eastAsia" w:ascii="楷体" w:hAnsi="楷体" w:eastAsia="楷体" w:cs="楷体"/>
                <w:b w:val="0"/>
                <w:bCs w:val="0"/>
                <w:sz w:val="21"/>
                <w:szCs w:val="21"/>
                <w:lang w:val="en-US" w:eastAsia="zh-CN"/>
              </w:rPr>
              <w:t xml:space="preserve">等， </w:t>
            </w:r>
            <w:r>
              <w:rPr>
                <w:rFonts w:hint="eastAsia" w:ascii="楷体" w:hAnsi="楷体" w:eastAsia="楷体" w:cs="楷体"/>
                <w:b w:val="0"/>
                <w:bCs w:val="0"/>
                <w:sz w:val="21"/>
                <w:szCs w:val="21"/>
              </w:rPr>
              <w:t>查其数量、范围、精度量程均符合要求。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工程部按要求对测量设备进行周期检定或校准，详见工程部7.1.5审核记录。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查测量设备周检计划，检定周期</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具体仪器均规定有具体鉴定或校准期限</w:t>
            </w:r>
            <w:r>
              <w:rPr>
                <w:rFonts w:hint="eastAsia" w:ascii="楷体" w:hAnsi="楷体" w:eastAsia="楷体" w:cs="楷体"/>
                <w:b w:val="0"/>
                <w:bCs w:val="0"/>
                <w:sz w:val="21"/>
                <w:szCs w:val="21"/>
              </w:rPr>
              <w:t>。</w:t>
            </w:r>
          </w:p>
        </w:tc>
        <w:tc>
          <w:tcPr>
            <w:tcW w:w="883" w:type="dxa"/>
          </w:tcPr>
          <w:p>
            <w:pPr>
              <w:rPr>
                <w:rFonts w:hint="eastAsia" w:ascii="楷体" w:hAnsi="楷体" w:eastAsia="楷体" w:cs="楷体"/>
                <w:b w:val="0"/>
                <w:bCs w:val="0"/>
                <w:sz w:val="21"/>
                <w:szCs w:val="21"/>
              </w:rPr>
            </w:pPr>
          </w:p>
        </w:tc>
      </w:tr>
    </w:tbl>
    <w:p>
      <w:pPr>
        <w:pStyle w:val="2"/>
      </w:pPr>
    </w:p>
    <w:p>
      <w:pPr>
        <w:pStyle w:val="2"/>
      </w:pPr>
    </w:p>
    <w:p>
      <w:pPr>
        <w:pStyle w:val="2"/>
        <w:rPr>
          <w:rFonts w:ascii="华文隶书" w:eastAsia="华文隶书" w:hAnsiTheme="minorEastAsia"/>
          <w:bCs/>
          <w:color w:val="000000"/>
          <w:sz w:val="32"/>
          <w:szCs w:val="32"/>
        </w:rPr>
      </w:pPr>
      <w:r>
        <w:rPr>
          <w:rFonts w:hint="eastAsia"/>
        </w:rPr>
        <w:t>说明：不符合标注N</w:t>
      </w:r>
    </w:p>
    <w:p>
      <w:pPr>
        <w:spacing w:line="480" w:lineRule="exact"/>
        <w:jc w:val="center"/>
        <w:rPr>
          <w:rFonts w:ascii="华文隶书" w:eastAsia="华文隶书" w:hAnsiTheme="minorEastAsia"/>
          <w:bCs/>
          <w:color w:val="000000"/>
          <w:sz w:val="32"/>
          <w:szCs w:val="32"/>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隶书">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2"/>
              <w:jc w:val="center"/>
            </w:pPr>
            <w:r>
              <w:rPr>
                <w:b/>
                <w:sz w:val="24"/>
                <w:szCs w:val="24"/>
              </w:rPr>
              <w:fldChar w:fldCharType="begin"/>
            </w:r>
            <w:r>
              <w:rPr>
                <w:b/>
              </w:rPr>
              <w:instrText xml:space="preserve">PAGE</w:instrText>
            </w:r>
            <w:r>
              <w:rPr>
                <w:b/>
                <w:sz w:val="24"/>
                <w:szCs w:val="24"/>
              </w:rPr>
              <w:fldChar w:fldCharType="separate"/>
            </w:r>
            <w:r>
              <w:rPr>
                <w:b/>
              </w:rPr>
              <w:t>58</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58</w:t>
            </w:r>
            <w:r>
              <w:rPr>
                <w:b/>
                <w:sz w:val="24"/>
                <w:szCs w:val="24"/>
              </w:rPr>
              <w:fldChar w:fldCharType="end"/>
            </w:r>
          </w:p>
        </w:sdtContent>
      </w:sdt>
    </w:sdtContent>
  </w:sdt>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9"/>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9"/>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FBF14A"/>
    <w:multiLevelType w:val="singleLevel"/>
    <w:tmpl w:val="B1FBF14A"/>
    <w:lvl w:ilvl="0" w:tentative="0">
      <w:start w:val="1"/>
      <w:numFmt w:val="chineseCounting"/>
      <w:suff w:val="nothing"/>
      <w:lvlText w:val="%1、"/>
      <w:lvlJc w:val="left"/>
      <w:rPr>
        <w:rFonts w:hint="eastAsia"/>
      </w:rPr>
    </w:lvl>
  </w:abstractNum>
  <w:abstractNum w:abstractNumId="1">
    <w:nsid w:val="00002213"/>
    <w:multiLevelType w:val="singleLevel"/>
    <w:tmpl w:val="00002213"/>
    <w:lvl w:ilvl="0" w:tentative="0">
      <w:start w:val="1"/>
      <w:numFmt w:val="decimal"/>
      <w:lvlText w:val="%1."/>
      <w:lvlJc w:val="left"/>
      <w:pPr>
        <w:ind w:left="-334"/>
      </w:pPr>
    </w:lvl>
  </w:abstractNum>
  <w:abstractNum w:abstractNumId="2">
    <w:nsid w:val="099B35D2"/>
    <w:multiLevelType w:val="multilevel"/>
    <w:tmpl w:val="099B35D2"/>
    <w:lvl w:ilvl="0" w:tentative="0">
      <w:start w:val="1"/>
      <w:numFmt w:val="lowerLetter"/>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20FC8C0C"/>
    <w:multiLevelType w:val="singleLevel"/>
    <w:tmpl w:val="20FC8C0C"/>
    <w:lvl w:ilvl="0" w:tentative="0">
      <w:start w:val="1"/>
      <w:numFmt w:val="decimal"/>
      <w:suff w:val="nothing"/>
      <w:lvlText w:val="%1、"/>
      <w:lvlJc w:val="left"/>
    </w:lvl>
  </w:abstractNum>
  <w:abstractNum w:abstractNumId="4">
    <w:nsid w:val="73AF22EE"/>
    <w:multiLevelType w:val="singleLevel"/>
    <w:tmpl w:val="73AF22EE"/>
    <w:lvl w:ilvl="0" w:tentative="0">
      <w:start w:val="1"/>
      <w:numFmt w:val="decimal"/>
      <w:suff w:val="nothing"/>
      <w:lvlText w:val="%1、"/>
      <w:lvlJc w:val="left"/>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511ECD"/>
    <w:rsid w:val="000055C2"/>
    <w:rsid w:val="00007230"/>
    <w:rsid w:val="000073AB"/>
    <w:rsid w:val="000141AD"/>
    <w:rsid w:val="00015A20"/>
    <w:rsid w:val="00023EDE"/>
    <w:rsid w:val="000333CE"/>
    <w:rsid w:val="000367B2"/>
    <w:rsid w:val="00057DD8"/>
    <w:rsid w:val="000616FA"/>
    <w:rsid w:val="00064913"/>
    <w:rsid w:val="00065163"/>
    <w:rsid w:val="00071D37"/>
    <w:rsid w:val="00073F90"/>
    <w:rsid w:val="00087B1B"/>
    <w:rsid w:val="000907AD"/>
    <w:rsid w:val="000A1A0C"/>
    <w:rsid w:val="000A1EAD"/>
    <w:rsid w:val="000A56E6"/>
    <w:rsid w:val="000B6A4D"/>
    <w:rsid w:val="000D0F04"/>
    <w:rsid w:val="000D26B9"/>
    <w:rsid w:val="000F15BF"/>
    <w:rsid w:val="000F242E"/>
    <w:rsid w:val="000F6393"/>
    <w:rsid w:val="0011020C"/>
    <w:rsid w:val="00124289"/>
    <w:rsid w:val="001312A0"/>
    <w:rsid w:val="00151AC5"/>
    <w:rsid w:val="00157127"/>
    <w:rsid w:val="001621AA"/>
    <w:rsid w:val="00162C75"/>
    <w:rsid w:val="00177AEB"/>
    <w:rsid w:val="00180215"/>
    <w:rsid w:val="00182F01"/>
    <w:rsid w:val="00193F0F"/>
    <w:rsid w:val="00195BFD"/>
    <w:rsid w:val="001A0C7F"/>
    <w:rsid w:val="001A34CE"/>
    <w:rsid w:val="001A7882"/>
    <w:rsid w:val="001B12E0"/>
    <w:rsid w:val="001B3303"/>
    <w:rsid w:val="001D2643"/>
    <w:rsid w:val="001D51E5"/>
    <w:rsid w:val="001D5BBB"/>
    <w:rsid w:val="001F00A3"/>
    <w:rsid w:val="00211831"/>
    <w:rsid w:val="00211970"/>
    <w:rsid w:val="00220F0A"/>
    <w:rsid w:val="0022176E"/>
    <w:rsid w:val="00233698"/>
    <w:rsid w:val="0025382B"/>
    <w:rsid w:val="00255824"/>
    <w:rsid w:val="00261862"/>
    <w:rsid w:val="0026609B"/>
    <w:rsid w:val="002806AD"/>
    <w:rsid w:val="0028085E"/>
    <w:rsid w:val="0028273D"/>
    <w:rsid w:val="00282DB0"/>
    <w:rsid w:val="00287D74"/>
    <w:rsid w:val="0029015F"/>
    <w:rsid w:val="002977FE"/>
    <w:rsid w:val="002B5418"/>
    <w:rsid w:val="002B6735"/>
    <w:rsid w:val="002C1C05"/>
    <w:rsid w:val="002D0A79"/>
    <w:rsid w:val="002F40DC"/>
    <w:rsid w:val="0030110E"/>
    <w:rsid w:val="003051EF"/>
    <w:rsid w:val="0031355A"/>
    <w:rsid w:val="003242E9"/>
    <w:rsid w:val="003243FD"/>
    <w:rsid w:val="00341F2E"/>
    <w:rsid w:val="00352E1A"/>
    <w:rsid w:val="003540C3"/>
    <w:rsid w:val="00354670"/>
    <w:rsid w:val="003557B9"/>
    <w:rsid w:val="00364647"/>
    <w:rsid w:val="00377BDD"/>
    <w:rsid w:val="00381A80"/>
    <w:rsid w:val="00386996"/>
    <w:rsid w:val="0039086F"/>
    <w:rsid w:val="00390A3F"/>
    <w:rsid w:val="00394D79"/>
    <w:rsid w:val="00395603"/>
    <w:rsid w:val="00395D5F"/>
    <w:rsid w:val="00396D04"/>
    <w:rsid w:val="003A1723"/>
    <w:rsid w:val="003A2ED7"/>
    <w:rsid w:val="003C12A9"/>
    <w:rsid w:val="003C3779"/>
    <w:rsid w:val="003C4B0D"/>
    <w:rsid w:val="003D2E0F"/>
    <w:rsid w:val="003D793A"/>
    <w:rsid w:val="003E4CB6"/>
    <w:rsid w:val="003F1783"/>
    <w:rsid w:val="003F1B07"/>
    <w:rsid w:val="003F3B89"/>
    <w:rsid w:val="004028DD"/>
    <w:rsid w:val="0040407B"/>
    <w:rsid w:val="004051EE"/>
    <w:rsid w:val="0040623B"/>
    <w:rsid w:val="00411A77"/>
    <w:rsid w:val="00424309"/>
    <w:rsid w:val="0042495E"/>
    <w:rsid w:val="0042573B"/>
    <w:rsid w:val="00432668"/>
    <w:rsid w:val="004506A9"/>
    <w:rsid w:val="0045211F"/>
    <w:rsid w:val="0045516D"/>
    <w:rsid w:val="0046195D"/>
    <w:rsid w:val="00481CDB"/>
    <w:rsid w:val="00492D8E"/>
    <w:rsid w:val="004930B8"/>
    <w:rsid w:val="0049458A"/>
    <w:rsid w:val="004978A2"/>
    <w:rsid w:val="00497EFF"/>
    <w:rsid w:val="004B6536"/>
    <w:rsid w:val="004C65E9"/>
    <w:rsid w:val="004E6F08"/>
    <w:rsid w:val="004F029F"/>
    <w:rsid w:val="004F5CA0"/>
    <w:rsid w:val="00504BFA"/>
    <w:rsid w:val="00511ECD"/>
    <w:rsid w:val="00522A91"/>
    <w:rsid w:val="0053197F"/>
    <w:rsid w:val="00534A91"/>
    <w:rsid w:val="00540FF8"/>
    <w:rsid w:val="00585A8A"/>
    <w:rsid w:val="0059082D"/>
    <w:rsid w:val="005A71FB"/>
    <w:rsid w:val="005B45A9"/>
    <w:rsid w:val="005B7597"/>
    <w:rsid w:val="005B78FC"/>
    <w:rsid w:val="005C0F70"/>
    <w:rsid w:val="005C1C48"/>
    <w:rsid w:val="005C4C55"/>
    <w:rsid w:val="005E5F97"/>
    <w:rsid w:val="005F35FD"/>
    <w:rsid w:val="005F68C0"/>
    <w:rsid w:val="005F69A2"/>
    <w:rsid w:val="006010D2"/>
    <w:rsid w:val="006123E8"/>
    <w:rsid w:val="0062014E"/>
    <w:rsid w:val="00622B41"/>
    <w:rsid w:val="006261DD"/>
    <w:rsid w:val="006357D7"/>
    <w:rsid w:val="00635A0D"/>
    <w:rsid w:val="00645D09"/>
    <w:rsid w:val="00652FEB"/>
    <w:rsid w:val="00660028"/>
    <w:rsid w:val="0066353A"/>
    <w:rsid w:val="00670174"/>
    <w:rsid w:val="00670800"/>
    <w:rsid w:val="00687F5C"/>
    <w:rsid w:val="006926ED"/>
    <w:rsid w:val="0069460C"/>
    <w:rsid w:val="006A1BF7"/>
    <w:rsid w:val="006A51C0"/>
    <w:rsid w:val="006B1056"/>
    <w:rsid w:val="006B6C6C"/>
    <w:rsid w:val="006C74FA"/>
    <w:rsid w:val="006D2929"/>
    <w:rsid w:val="006D4DF1"/>
    <w:rsid w:val="006F44EC"/>
    <w:rsid w:val="006F4539"/>
    <w:rsid w:val="00701D95"/>
    <w:rsid w:val="00705F59"/>
    <w:rsid w:val="00706C57"/>
    <w:rsid w:val="0071203A"/>
    <w:rsid w:val="007123CE"/>
    <w:rsid w:val="00724581"/>
    <w:rsid w:val="00727CFB"/>
    <w:rsid w:val="007415C3"/>
    <w:rsid w:val="00773C81"/>
    <w:rsid w:val="007759FD"/>
    <w:rsid w:val="007800A1"/>
    <w:rsid w:val="00785097"/>
    <w:rsid w:val="00786134"/>
    <w:rsid w:val="00794E0B"/>
    <w:rsid w:val="007A717A"/>
    <w:rsid w:val="007C72BB"/>
    <w:rsid w:val="007D30C0"/>
    <w:rsid w:val="007D5AE8"/>
    <w:rsid w:val="00813B4E"/>
    <w:rsid w:val="00832DB1"/>
    <w:rsid w:val="008373E8"/>
    <w:rsid w:val="008461B9"/>
    <w:rsid w:val="00851D46"/>
    <w:rsid w:val="0086103C"/>
    <w:rsid w:val="008642D0"/>
    <w:rsid w:val="00883387"/>
    <w:rsid w:val="00885EFC"/>
    <w:rsid w:val="00887611"/>
    <w:rsid w:val="00893523"/>
    <w:rsid w:val="008A5D9A"/>
    <w:rsid w:val="008A680C"/>
    <w:rsid w:val="008C6911"/>
    <w:rsid w:val="008D278E"/>
    <w:rsid w:val="00901309"/>
    <w:rsid w:val="009031F6"/>
    <w:rsid w:val="00904D12"/>
    <w:rsid w:val="0090645E"/>
    <w:rsid w:val="00907E4E"/>
    <w:rsid w:val="009122E5"/>
    <w:rsid w:val="00914129"/>
    <w:rsid w:val="009249FE"/>
    <w:rsid w:val="0093521F"/>
    <w:rsid w:val="00936FBC"/>
    <w:rsid w:val="0094245F"/>
    <w:rsid w:val="00944D7B"/>
    <w:rsid w:val="009608C2"/>
    <w:rsid w:val="00974368"/>
    <w:rsid w:val="0098202D"/>
    <w:rsid w:val="00983018"/>
    <w:rsid w:val="0098381A"/>
    <w:rsid w:val="00983F36"/>
    <w:rsid w:val="00987B16"/>
    <w:rsid w:val="0099499F"/>
    <w:rsid w:val="009A7811"/>
    <w:rsid w:val="009B4BCD"/>
    <w:rsid w:val="009B4D25"/>
    <w:rsid w:val="009C2B32"/>
    <w:rsid w:val="009C65E4"/>
    <w:rsid w:val="009C6D57"/>
    <w:rsid w:val="009C76F4"/>
    <w:rsid w:val="009D4D25"/>
    <w:rsid w:val="009D750F"/>
    <w:rsid w:val="009F1162"/>
    <w:rsid w:val="009F1F91"/>
    <w:rsid w:val="009F4BBB"/>
    <w:rsid w:val="009F52BE"/>
    <w:rsid w:val="00A10EAD"/>
    <w:rsid w:val="00A121C7"/>
    <w:rsid w:val="00A237BB"/>
    <w:rsid w:val="00A31738"/>
    <w:rsid w:val="00A4371D"/>
    <w:rsid w:val="00A60B6C"/>
    <w:rsid w:val="00A710FF"/>
    <w:rsid w:val="00A71806"/>
    <w:rsid w:val="00A7276A"/>
    <w:rsid w:val="00A7470D"/>
    <w:rsid w:val="00A81EFA"/>
    <w:rsid w:val="00A830C9"/>
    <w:rsid w:val="00AA0337"/>
    <w:rsid w:val="00AA14DF"/>
    <w:rsid w:val="00AA3088"/>
    <w:rsid w:val="00AA319F"/>
    <w:rsid w:val="00AA31E5"/>
    <w:rsid w:val="00AB3597"/>
    <w:rsid w:val="00AB51C1"/>
    <w:rsid w:val="00AC4EFE"/>
    <w:rsid w:val="00AD3058"/>
    <w:rsid w:val="00AE31EE"/>
    <w:rsid w:val="00B01B74"/>
    <w:rsid w:val="00B07616"/>
    <w:rsid w:val="00B14D34"/>
    <w:rsid w:val="00B21F76"/>
    <w:rsid w:val="00B236F8"/>
    <w:rsid w:val="00B27D2F"/>
    <w:rsid w:val="00B27FE9"/>
    <w:rsid w:val="00B34379"/>
    <w:rsid w:val="00B409E5"/>
    <w:rsid w:val="00B4455F"/>
    <w:rsid w:val="00B45CCE"/>
    <w:rsid w:val="00B46A93"/>
    <w:rsid w:val="00B615B0"/>
    <w:rsid w:val="00B73E2F"/>
    <w:rsid w:val="00B8547A"/>
    <w:rsid w:val="00BA3C09"/>
    <w:rsid w:val="00BB28C8"/>
    <w:rsid w:val="00BB2FE1"/>
    <w:rsid w:val="00BC42C4"/>
    <w:rsid w:val="00BC590F"/>
    <w:rsid w:val="00BE1ED3"/>
    <w:rsid w:val="00BE31CA"/>
    <w:rsid w:val="00BF16F2"/>
    <w:rsid w:val="00BF3328"/>
    <w:rsid w:val="00BF4247"/>
    <w:rsid w:val="00BF5F70"/>
    <w:rsid w:val="00C02669"/>
    <w:rsid w:val="00C046B8"/>
    <w:rsid w:val="00C06286"/>
    <w:rsid w:val="00C0678A"/>
    <w:rsid w:val="00C118E0"/>
    <w:rsid w:val="00C13427"/>
    <w:rsid w:val="00C1480F"/>
    <w:rsid w:val="00C26F49"/>
    <w:rsid w:val="00C33CEA"/>
    <w:rsid w:val="00C34D23"/>
    <w:rsid w:val="00C350BF"/>
    <w:rsid w:val="00C6245D"/>
    <w:rsid w:val="00C66945"/>
    <w:rsid w:val="00C95022"/>
    <w:rsid w:val="00C97F05"/>
    <w:rsid w:val="00CB7F0C"/>
    <w:rsid w:val="00CC0CC0"/>
    <w:rsid w:val="00CC1108"/>
    <w:rsid w:val="00CD1142"/>
    <w:rsid w:val="00CD1D61"/>
    <w:rsid w:val="00CD332C"/>
    <w:rsid w:val="00CE36D6"/>
    <w:rsid w:val="00CE372B"/>
    <w:rsid w:val="00CE7F45"/>
    <w:rsid w:val="00CF5F43"/>
    <w:rsid w:val="00D03542"/>
    <w:rsid w:val="00D12F7B"/>
    <w:rsid w:val="00D27DDC"/>
    <w:rsid w:val="00D34903"/>
    <w:rsid w:val="00D3657F"/>
    <w:rsid w:val="00D45E69"/>
    <w:rsid w:val="00D546C3"/>
    <w:rsid w:val="00D668F8"/>
    <w:rsid w:val="00D73DC8"/>
    <w:rsid w:val="00D778C2"/>
    <w:rsid w:val="00D81039"/>
    <w:rsid w:val="00D87D49"/>
    <w:rsid w:val="00D906BA"/>
    <w:rsid w:val="00D97C54"/>
    <w:rsid w:val="00DA0ED3"/>
    <w:rsid w:val="00DA657A"/>
    <w:rsid w:val="00DD2082"/>
    <w:rsid w:val="00DD3ADB"/>
    <w:rsid w:val="00DE460A"/>
    <w:rsid w:val="00DE7141"/>
    <w:rsid w:val="00DF1FD8"/>
    <w:rsid w:val="00E016CF"/>
    <w:rsid w:val="00E031E1"/>
    <w:rsid w:val="00E071D4"/>
    <w:rsid w:val="00E11389"/>
    <w:rsid w:val="00E123F5"/>
    <w:rsid w:val="00E22DC5"/>
    <w:rsid w:val="00E41B98"/>
    <w:rsid w:val="00E47BCC"/>
    <w:rsid w:val="00E66E94"/>
    <w:rsid w:val="00E83571"/>
    <w:rsid w:val="00E8438E"/>
    <w:rsid w:val="00E8598E"/>
    <w:rsid w:val="00EA03F8"/>
    <w:rsid w:val="00EA2222"/>
    <w:rsid w:val="00EA346C"/>
    <w:rsid w:val="00EB130E"/>
    <w:rsid w:val="00EB3D34"/>
    <w:rsid w:val="00EB61EF"/>
    <w:rsid w:val="00EC21AF"/>
    <w:rsid w:val="00EC37C4"/>
    <w:rsid w:val="00ED1173"/>
    <w:rsid w:val="00ED3A7F"/>
    <w:rsid w:val="00ED4521"/>
    <w:rsid w:val="00EE043F"/>
    <w:rsid w:val="00EE275E"/>
    <w:rsid w:val="00EF02E0"/>
    <w:rsid w:val="00F031C8"/>
    <w:rsid w:val="00F12C2A"/>
    <w:rsid w:val="00F12F52"/>
    <w:rsid w:val="00F13A2E"/>
    <w:rsid w:val="00F207F1"/>
    <w:rsid w:val="00F30D4F"/>
    <w:rsid w:val="00F477EB"/>
    <w:rsid w:val="00F47FEC"/>
    <w:rsid w:val="00F70FF1"/>
    <w:rsid w:val="00F73893"/>
    <w:rsid w:val="00F92846"/>
    <w:rsid w:val="00FA7CAF"/>
    <w:rsid w:val="00FB7D5D"/>
    <w:rsid w:val="00FC5CDB"/>
    <w:rsid w:val="00FD1E1C"/>
    <w:rsid w:val="00FE2107"/>
    <w:rsid w:val="00FE54CA"/>
    <w:rsid w:val="00FE692C"/>
    <w:rsid w:val="00FE7B7C"/>
    <w:rsid w:val="00FF453C"/>
    <w:rsid w:val="05BA0413"/>
    <w:rsid w:val="06BD59E0"/>
    <w:rsid w:val="07303C3B"/>
    <w:rsid w:val="08200C0B"/>
    <w:rsid w:val="0AE04197"/>
    <w:rsid w:val="0C3D1605"/>
    <w:rsid w:val="0C9A4132"/>
    <w:rsid w:val="0D66720A"/>
    <w:rsid w:val="0FEC2E5F"/>
    <w:rsid w:val="10A7025A"/>
    <w:rsid w:val="10CD60DA"/>
    <w:rsid w:val="148E646D"/>
    <w:rsid w:val="17334DAC"/>
    <w:rsid w:val="175F251D"/>
    <w:rsid w:val="182A64DB"/>
    <w:rsid w:val="188761F3"/>
    <w:rsid w:val="1B5D571B"/>
    <w:rsid w:val="1BA325B1"/>
    <w:rsid w:val="1BB47715"/>
    <w:rsid w:val="1C575746"/>
    <w:rsid w:val="1FE24575"/>
    <w:rsid w:val="21301144"/>
    <w:rsid w:val="237B298D"/>
    <w:rsid w:val="266F2878"/>
    <w:rsid w:val="26760820"/>
    <w:rsid w:val="27585F18"/>
    <w:rsid w:val="294A22C5"/>
    <w:rsid w:val="2ABA09AF"/>
    <w:rsid w:val="2B3109F0"/>
    <w:rsid w:val="2BDC0044"/>
    <w:rsid w:val="2EA57F8F"/>
    <w:rsid w:val="2EE12D50"/>
    <w:rsid w:val="2F255EEB"/>
    <w:rsid w:val="2F7A6276"/>
    <w:rsid w:val="2F7E38C0"/>
    <w:rsid w:val="31E844AA"/>
    <w:rsid w:val="38207E97"/>
    <w:rsid w:val="3AA66FE7"/>
    <w:rsid w:val="3B653DAC"/>
    <w:rsid w:val="3BD67131"/>
    <w:rsid w:val="3DD15316"/>
    <w:rsid w:val="3E1A7AEE"/>
    <w:rsid w:val="43C0760A"/>
    <w:rsid w:val="45A528DE"/>
    <w:rsid w:val="47D001E6"/>
    <w:rsid w:val="496962EF"/>
    <w:rsid w:val="4A7C4C8F"/>
    <w:rsid w:val="505E2B35"/>
    <w:rsid w:val="516A22B0"/>
    <w:rsid w:val="51A33909"/>
    <w:rsid w:val="52177547"/>
    <w:rsid w:val="52D27253"/>
    <w:rsid w:val="561E3A16"/>
    <w:rsid w:val="56BB1982"/>
    <w:rsid w:val="5A7B518C"/>
    <w:rsid w:val="5A7F0AB7"/>
    <w:rsid w:val="5BAD11FB"/>
    <w:rsid w:val="5DF7265D"/>
    <w:rsid w:val="5F8B17CB"/>
    <w:rsid w:val="651904F8"/>
    <w:rsid w:val="680851AC"/>
    <w:rsid w:val="68E53978"/>
    <w:rsid w:val="6A164C7D"/>
    <w:rsid w:val="6AE5387A"/>
    <w:rsid w:val="6B7219B3"/>
    <w:rsid w:val="6C7D2DB0"/>
    <w:rsid w:val="6C9D4AFE"/>
    <w:rsid w:val="6F661762"/>
    <w:rsid w:val="71A75AB6"/>
    <w:rsid w:val="735F0CD3"/>
    <w:rsid w:val="785B4EF0"/>
    <w:rsid w:val="795C48C7"/>
    <w:rsid w:val="7ACB0FF5"/>
    <w:rsid w:val="7CDC5AD0"/>
    <w:rsid w:val="7D0B2104"/>
    <w:rsid w:val="7F1405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ucida Sans" w:hAnsi="Lucida Sans"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2"/>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4">
    <w:name w:val="heading 4"/>
    <w:basedOn w:val="1"/>
    <w:next w:val="1"/>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7"/>
    <w:unhideWhenUsed/>
    <w:qFormat/>
    <w:uiPriority w:val="99"/>
    <w:pPr>
      <w:tabs>
        <w:tab w:val="center" w:pos="4153"/>
        <w:tab w:val="right" w:pos="8306"/>
      </w:tabs>
      <w:snapToGrid w:val="0"/>
      <w:jc w:val="left"/>
    </w:pPr>
    <w:rPr>
      <w:sz w:val="18"/>
      <w:szCs w:val="18"/>
    </w:rPr>
  </w:style>
  <w:style w:type="paragraph" w:styleId="5">
    <w:name w:val="Body Text 3"/>
    <w:basedOn w:val="1"/>
    <w:link w:val="24"/>
    <w:qFormat/>
    <w:uiPriority w:val="0"/>
    <w:pPr>
      <w:spacing w:after="120"/>
    </w:pPr>
    <w:rPr>
      <w:rFonts w:eastAsia="仿宋_GB2312"/>
      <w:sz w:val="16"/>
      <w:szCs w:val="16"/>
    </w:rPr>
  </w:style>
  <w:style w:type="paragraph" w:styleId="6">
    <w:name w:val="Body Text"/>
    <w:basedOn w:val="1"/>
    <w:next w:val="4"/>
    <w:qFormat/>
    <w:uiPriority w:val="0"/>
    <w:pPr>
      <w:adjustRightInd w:val="0"/>
      <w:spacing w:line="312" w:lineRule="atLeast"/>
      <w:jc w:val="right"/>
    </w:pPr>
  </w:style>
  <w:style w:type="paragraph" w:styleId="7">
    <w:name w:val="Body Text Indent"/>
    <w:basedOn w:val="1"/>
    <w:link w:val="25"/>
    <w:semiHidden/>
    <w:unhideWhenUsed/>
    <w:qFormat/>
    <w:uiPriority w:val="99"/>
    <w:pPr>
      <w:spacing w:after="120"/>
      <w:ind w:left="420" w:leftChars="200"/>
    </w:pPr>
  </w:style>
  <w:style w:type="paragraph" w:styleId="8">
    <w:name w:val="Balloon Text"/>
    <w:basedOn w:val="1"/>
    <w:link w:val="18"/>
    <w:semiHidden/>
    <w:unhideWhenUsed/>
    <w:qFormat/>
    <w:uiPriority w:val="99"/>
    <w:rPr>
      <w:sz w:val="18"/>
      <w:szCs w:val="18"/>
    </w:rPr>
  </w:style>
  <w:style w:type="paragraph" w:styleId="9">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1">
    <w:name w:val="Body Text First Indent 2"/>
    <w:basedOn w:val="7"/>
    <w:link w:val="26"/>
    <w:unhideWhenUsed/>
    <w:qFormat/>
    <w:uiPriority w:val="99"/>
    <w:pPr>
      <w:ind w:firstLine="420" w:firstLineChars="200"/>
    </w:pPr>
    <w:rPr>
      <w:szCs w:val="24"/>
    </w:rPr>
  </w:style>
  <w:style w:type="paragraph" w:customStyle="1" w:styleId="14">
    <w:name w:val="Default"/>
    <w:qFormat/>
    <w:uiPriority w:val="0"/>
    <w:pPr>
      <w:widowControl w:val="0"/>
      <w:autoSpaceDE w:val="0"/>
      <w:autoSpaceDN w:val="0"/>
    </w:pPr>
    <w:rPr>
      <w:rFonts w:hint="eastAsia" w:ascii="宋体" w:hAnsi="宋体" w:eastAsia="宋体" w:cs="Times New Roman"/>
      <w:color w:val="000000"/>
      <w:sz w:val="24"/>
      <w:szCs w:val="22"/>
      <w:lang w:val="en-US" w:eastAsia="zh-CN" w:bidi="ar-SA"/>
    </w:rPr>
  </w:style>
  <w:style w:type="paragraph" w:customStyle="1" w:styleId="15">
    <w:name w:val="表格文字"/>
    <w:basedOn w:val="1"/>
    <w:qFormat/>
    <w:uiPriority w:val="0"/>
    <w:pPr>
      <w:spacing w:before="25" w:after="25"/>
    </w:pPr>
    <w:rPr>
      <w:bCs/>
      <w:spacing w:val="10"/>
    </w:rPr>
  </w:style>
  <w:style w:type="character" w:customStyle="1" w:styleId="16">
    <w:name w:val="页眉 Char"/>
    <w:basedOn w:val="13"/>
    <w:link w:val="9"/>
    <w:qFormat/>
    <w:uiPriority w:val="99"/>
    <w:rPr>
      <w:rFonts w:ascii="Times New Roman" w:hAnsi="Times New Roman" w:eastAsia="宋体" w:cs="Times New Roman"/>
      <w:sz w:val="18"/>
      <w:szCs w:val="18"/>
    </w:rPr>
  </w:style>
  <w:style w:type="character" w:customStyle="1" w:styleId="17">
    <w:name w:val="页脚 Char"/>
    <w:basedOn w:val="13"/>
    <w:link w:val="2"/>
    <w:qFormat/>
    <w:uiPriority w:val="99"/>
    <w:rPr>
      <w:rFonts w:ascii="Times New Roman" w:hAnsi="Times New Roman" w:eastAsia="宋体" w:cs="Times New Roman"/>
      <w:sz w:val="18"/>
      <w:szCs w:val="18"/>
    </w:rPr>
  </w:style>
  <w:style w:type="character" w:customStyle="1" w:styleId="18">
    <w:name w:val="批注框文本 Char"/>
    <w:basedOn w:val="13"/>
    <w:link w:val="8"/>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reader-word-layer reader-word-s38-5"/>
    <w:basedOn w:val="1"/>
    <w:qFormat/>
    <w:uiPriority w:val="0"/>
    <w:pPr>
      <w:widowControl/>
      <w:spacing w:before="100" w:beforeAutospacing="1" w:after="100" w:afterAutospacing="1"/>
      <w:jc w:val="left"/>
    </w:pPr>
    <w:rPr>
      <w:rFonts w:ascii="宋体" w:hAnsi="宋体" w:cs="宋体"/>
      <w:kern w:val="0"/>
      <w:sz w:val="24"/>
      <w:szCs w:val="24"/>
    </w:rPr>
  </w:style>
  <w:style w:type="paragraph" w:styleId="21">
    <w:name w:val="List Paragraph"/>
    <w:basedOn w:val="1"/>
    <w:unhideWhenUsed/>
    <w:qFormat/>
    <w:uiPriority w:val="99"/>
    <w:pPr>
      <w:ind w:firstLine="420" w:firstLineChars="200"/>
    </w:pPr>
  </w:style>
  <w:style w:type="character" w:customStyle="1" w:styleId="22">
    <w:name w:val="标题 1 Char"/>
    <w:basedOn w:val="13"/>
    <w:link w:val="3"/>
    <w:qFormat/>
    <w:uiPriority w:val="9"/>
    <w:rPr>
      <w:rFonts w:ascii="宋体" w:hAnsi="宋体" w:cs="宋体"/>
      <w:b/>
      <w:bCs/>
      <w:kern w:val="36"/>
      <w:sz w:val="48"/>
      <w:szCs w:val="48"/>
    </w:rPr>
  </w:style>
  <w:style w:type="paragraph" w:customStyle="1" w:styleId="23">
    <w:name w:val="标4"/>
    <w:basedOn w:val="1"/>
    <w:qFormat/>
    <w:uiPriority w:val="0"/>
    <w:pPr>
      <w:adjustRightInd w:val="0"/>
      <w:spacing w:before="240" w:after="360" w:line="240" w:lineRule="exact"/>
      <w:outlineLvl w:val="3"/>
    </w:pPr>
    <w:rPr>
      <w:rFonts w:ascii="Arial" w:hAnsi="Arial" w:cs="Arial"/>
      <w:b/>
      <w:bCs/>
      <w:kern w:val="24"/>
      <w:szCs w:val="24"/>
    </w:rPr>
  </w:style>
  <w:style w:type="character" w:customStyle="1" w:styleId="24">
    <w:name w:val="正文文本 3 Char"/>
    <w:basedOn w:val="13"/>
    <w:link w:val="5"/>
    <w:qFormat/>
    <w:uiPriority w:val="0"/>
    <w:rPr>
      <w:rFonts w:ascii="Times New Roman" w:hAnsi="Times New Roman" w:eastAsia="仿宋_GB2312"/>
      <w:kern w:val="2"/>
      <w:sz w:val="16"/>
      <w:szCs w:val="16"/>
    </w:rPr>
  </w:style>
  <w:style w:type="character" w:customStyle="1" w:styleId="25">
    <w:name w:val="正文文本缩进 Char"/>
    <w:basedOn w:val="13"/>
    <w:link w:val="7"/>
    <w:semiHidden/>
    <w:qFormat/>
    <w:uiPriority w:val="99"/>
    <w:rPr>
      <w:rFonts w:ascii="Times New Roman" w:hAnsi="Times New Roman"/>
      <w:kern w:val="2"/>
      <w:sz w:val="21"/>
    </w:rPr>
  </w:style>
  <w:style w:type="character" w:customStyle="1" w:styleId="26">
    <w:name w:val="正文首行缩进 2 Char"/>
    <w:basedOn w:val="25"/>
    <w:link w:val="11"/>
    <w:qFormat/>
    <w:uiPriority w:val="99"/>
    <w:rPr>
      <w:szCs w:val="24"/>
    </w:rPr>
  </w:style>
  <w:style w:type="paragraph" w:customStyle="1" w:styleId="27">
    <w:name w:val="列出段落1"/>
    <w:basedOn w:val="1"/>
    <w:qFormat/>
    <w:uiPriority w:val="99"/>
    <w:pPr>
      <w:ind w:left="720"/>
      <w:contextualSpacing/>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7D71A1-8026-4197-A240-EBDEAB11858F}">
  <ds:schemaRefs/>
</ds:datastoreItem>
</file>

<file path=docProps/app.xml><?xml version="1.0" encoding="utf-8"?>
<Properties xmlns="http://schemas.openxmlformats.org/officeDocument/2006/extended-properties" xmlns:vt="http://schemas.openxmlformats.org/officeDocument/2006/docPropsVTypes">
  <Template>Normal</Template>
  <Pages>58</Pages>
  <Words>6546</Words>
  <Characters>37313</Characters>
  <Lines>310</Lines>
  <Paragraphs>87</Paragraphs>
  <TotalTime>38</TotalTime>
  <ScaleCrop>false</ScaleCrop>
  <LinksUpToDate>false</LinksUpToDate>
  <CharactersWithSpaces>43772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jijie</cp:lastModifiedBy>
  <dcterms:modified xsi:type="dcterms:W3CDTF">2021-05-21T01:40:39Z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4E3C122DCC4F44A0BE991716CF55C48E</vt:lpwstr>
  </property>
</Properties>
</file>