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22390" cy="9297035"/>
            <wp:effectExtent l="0" t="0" r="3810" b="12065"/>
            <wp:docPr id="2" name="图片 2" descr="新文档 2021-05-15 06.39.4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5-15 06.39.41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2390" cy="929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3"/>
        <w:gridCol w:w="235"/>
        <w:gridCol w:w="656"/>
        <w:gridCol w:w="709"/>
        <w:gridCol w:w="355"/>
        <w:gridCol w:w="1393"/>
        <w:gridCol w:w="327"/>
        <w:gridCol w:w="746"/>
        <w:gridCol w:w="974"/>
        <w:gridCol w:w="563"/>
        <w:gridCol w:w="178"/>
        <w:gridCol w:w="503"/>
        <w:gridCol w:w="448"/>
        <w:gridCol w:w="28"/>
        <w:gridCol w:w="452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河北天龙消防集团有限公司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保定市乐凯北大街3088号电谷科技中心4号楼三区205室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34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杨万闯</w:t>
            </w:r>
            <w:bookmarkEnd w:id="2"/>
          </w:p>
        </w:tc>
        <w:tc>
          <w:tcPr>
            <w:tcW w:w="107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17731257798</w:t>
            </w:r>
            <w:bookmarkEnd w:id="3"/>
          </w:p>
        </w:tc>
        <w:tc>
          <w:tcPr>
            <w:tcW w:w="68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071000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34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07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68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18"/>
                <w:szCs w:val="18"/>
              </w:rPr>
              <w:t>yangwanchuang@163.com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348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0402-2021-QJEO</w:t>
            </w:r>
            <w:bookmarkEnd w:id="8"/>
          </w:p>
        </w:tc>
        <w:tc>
          <w:tcPr>
            <w:tcW w:w="107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15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9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5</w:t>
            </w: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0430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0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范围"/>
            <w:r>
              <w:rPr>
                <w:b w:val="0"/>
                <w:bCs w:val="0"/>
                <w:sz w:val="21"/>
                <w:szCs w:val="21"/>
              </w:rPr>
              <w:t>EC：消防设施工程施工（资质范围内）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E：消防设施工程施工（资质范围内）所涉及场所的相关环境管理活动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</w:t>
            </w:r>
            <w:bookmarkStart w:id="16" w:name="_GoBack"/>
            <w:r>
              <w:rPr>
                <w:b w:val="0"/>
                <w:bCs w:val="0"/>
                <w:sz w:val="21"/>
                <w:szCs w:val="21"/>
              </w:rPr>
              <w:t>消防设施工程施工（资质范围内）所涉及场所的相关职业健康安全管理活动</w:t>
            </w:r>
            <w:bookmarkEnd w:id="12"/>
            <w:bookmarkEnd w:id="16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专业代码"/>
            <w:r>
              <w:rPr>
                <w:b w:val="0"/>
                <w:bCs w:val="0"/>
                <w:sz w:val="21"/>
                <w:szCs w:val="21"/>
              </w:rPr>
              <w:t>EC：28.07.01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E：28.07.01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O：28.07.01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4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EC：GB/T19001-2016/ISO9001:2015和GB/T50430-2017,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2021年05月08日 上午至2021年05月10日 下午 (共3.0天)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60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b w:val="0"/>
                <w:bCs w:val="0"/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b w:val="0"/>
                <w:bCs w:val="0"/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O:专家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EC:28.07.01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E:28.07.01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O:28.07.01</w:t>
            </w:r>
          </w:p>
        </w:tc>
        <w:tc>
          <w:tcPr>
            <w:tcW w:w="160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刘红杰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b w:val="0"/>
                <w:bCs w:val="0"/>
                <w:sz w:val="21"/>
                <w:szCs w:val="21"/>
              </w:rPr>
              <w:t>:实习审核员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15801270410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ISC-281767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20" w:type="dxa"/>
            <w:gridSpan w:val="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94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1.5.8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CD审核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JQ3.1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B审核E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A审核O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文件化信息；文件总则/管理手册、文件和记录控制；人员、组织知识；能力；意识；沟通；能力、培训和意识；信息交流、沟通参与和协商；运行控制；应急准备和响应；合规义务；法律法规要求；绩效的监视和测量；合规性评价；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CD审核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JQ4.3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BC审核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AC审核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2021.5.9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CD审核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BC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2021.5.10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工程技术部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CD审核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BC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CD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；JQ4.3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3.2.3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ABC</w:t>
            </w:r>
            <w:r>
              <w:rPr>
                <w:rFonts w:hint="eastAsia" w:cs="Times New Roman"/>
                <w:b w:val="0"/>
                <w:bCs/>
                <w:sz w:val="18"/>
                <w:szCs w:val="18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A53D02"/>
    <w:rsid w:val="1C033A3F"/>
    <w:rsid w:val="271F6D9E"/>
    <w:rsid w:val="418B786A"/>
    <w:rsid w:val="555B333A"/>
    <w:rsid w:val="57891C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jijie</cp:lastModifiedBy>
  <dcterms:modified xsi:type="dcterms:W3CDTF">2021-05-21T01:19:18Z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F8BCDCDEC4CC44BA9F5786525FC000F1</vt:lpwstr>
  </property>
</Properties>
</file>