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21-2019-QE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四川乐犍再生资源回收利用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