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南昌市鼎鑫机电工程有限公司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生产车间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8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未提供钢卷尺、游标卡尺有效检定（校准）证书。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12065</wp:posOffset>
                  </wp:positionV>
                  <wp:extent cx="859790" cy="724535"/>
                  <wp:effectExtent l="0" t="0" r="3810" b="12065"/>
                  <wp:wrapNone/>
                  <wp:docPr id="5" name="图片 5" descr="f9718875c8435243b0b769e47cc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9718875c8435243b0b769e47cc3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94615</wp:posOffset>
                  </wp:positionV>
                  <wp:extent cx="859790" cy="724535"/>
                  <wp:effectExtent l="0" t="0" r="3810" b="12065"/>
                  <wp:wrapNone/>
                  <wp:docPr id="6" name="图片 6" descr="f9718875c8435243b0b769e47cc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9718875c8435243b0b769e47cc3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3698875</wp:posOffset>
                  </wp:positionH>
                  <wp:positionV relativeFrom="paragraph">
                    <wp:posOffset>314325</wp:posOffset>
                  </wp:positionV>
                  <wp:extent cx="859790" cy="724535"/>
                  <wp:effectExtent l="0" t="0" r="3810" b="12065"/>
                  <wp:wrapNone/>
                  <wp:docPr id="7" name="图片 7" descr="f9718875c8435243b0b769e47cc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9718875c8435243b0b769e47cc3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2021.5.18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未提供钢卷尺、游标卡尺有效检定（校准）证书。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已将二台测量设备送有资质的单位进行检定（校准），合格后取得相应证书。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生产车间管理人员和设备使用人对测量设备使用过程控制概念模糊，认为新购置的测量设备有出厂检测，无需再送检。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立即将钢卷尺和游标卡尺送有资质的单位进行检定（校准），按规定的溯源间隔进行管控，并对相关人员进行有针对性的培训。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对生产车间测量设备的管理进行全面检查，如有不符合的情况按要求整改，规范管理。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2021.5.17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2021.5.17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wordWrap w:val="0"/>
        <w:jc w:val="both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8"/>
          <w:lang w:val="en-US" w:eastAsia="zh-CN"/>
        </w:rPr>
        <w:t xml:space="preserve">                     </w:t>
      </w:r>
      <w:r>
        <w:rPr>
          <w:rFonts w:ascii="方正仿宋简体" w:eastAsia="方正仿宋简体"/>
          <w:b/>
          <w:sz w:val="28"/>
          <w:szCs w:val="28"/>
        </w:rPr>
        <w:t>南昌市鼎鑫机电工程有限公司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</w:t>
      </w:r>
    </w:p>
    <w:p>
      <w:pPr>
        <w:wordWrap w:val="0"/>
        <w:ind w:left="1258" w:firstLine="843"/>
        <w:jc w:val="center"/>
      </w:pP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培训有效性考核记录         N</w:t>
      </w:r>
      <w:r>
        <w:rPr>
          <w:b/>
          <w:sz w:val="28"/>
        </w:rPr>
        <w:t>o:</w:t>
      </w:r>
      <w:r>
        <w:rPr>
          <w:rFonts w:hint="eastAsia"/>
          <w:b/>
          <w:bCs/>
          <w:sz w:val="24"/>
          <w:lang w:val="en-US" w:eastAsia="zh-CN"/>
        </w:rPr>
        <w:t>DX</w:t>
      </w:r>
      <w:r>
        <w:rPr>
          <w:rFonts w:hint="eastAsia"/>
          <w:b/>
          <w:bCs/>
          <w:sz w:val="24"/>
          <w:lang w:eastAsia="zh-CN"/>
        </w:rPr>
        <w:t>/QEO-09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禇</w:t>
            </w:r>
            <w:r>
              <w:rPr>
                <w:rFonts w:hint="eastAsia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熊艳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禇</w:t>
            </w:r>
            <w:r>
              <w:rPr>
                <w:rFonts w:hint="eastAsia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禇</w:t>
            </w:r>
            <w:r>
              <w:rPr>
                <w:rFonts w:hint="eastAsia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敖小叶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禇</w:t>
            </w:r>
            <w:r>
              <w:rPr>
                <w:rFonts w:hint="eastAsia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以上人员经培训后，以口头问答的方式对其进行了考核，基本能明白工厂质量保证能力要求的相关要求，培训达到预期的目的。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评价人：</w:t>
            </w:r>
            <w:r>
              <w:rPr>
                <w:rFonts w:hint="eastAsia"/>
                <w:lang w:val="en-US" w:eastAsia="zh-CN"/>
              </w:rPr>
              <w:t>禇</w:t>
            </w:r>
            <w:r>
              <w:rPr>
                <w:rFonts w:hint="eastAsia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总经办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熊艳</w:t>
            </w:r>
          </w:p>
        </w:tc>
      </w:tr>
    </w:tbl>
    <w:p>
      <w:pPr>
        <w:ind w:right="480"/>
        <w:rPr>
          <w:rFonts w:hint="eastAsia"/>
          <w:sz w:val="24"/>
        </w:rPr>
      </w:pPr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B71A8"/>
    <w:rsid w:val="4F2938C5"/>
    <w:rsid w:val="6EC15D8F"/>
    <w:rsid w:val="7EEC3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2021-05-18T06:57:33Z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059F7A42D0A64BA9AA3BB36864D3D4BB</vt:lpwstr>
  </property>
</Properties>
</file>