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057"/>
        <w:gridCol w:w="1211"/>
        <w:gridCol w:w="969"/>
        <w:gridCol w:w="340"/>
        <w:gridCol w:w="534"/>
        <w:gridCol w:w="96"/>
        <w:gridCol w:w="53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南昌市鼎鑫机电工程有限公司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0292-2021-QEO</w:t>
            </w:r>
            <w:bookmarkEnd w:id="1"/>
          </w:p>
        </w:tc>
        <w:tc>
          <w:tcPr>
            <w:tcW w:w="105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13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熊艳</w:t>
            </w:r>
            <w:bookmarkEnd w:id="5"/>
          </w:p>
        </w:tc>
        <w:tc>
          <w:tcPr>
            <w:tcW w:w="105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0791-86204463</w:t>
            </w:r>
            <w:bookmarkEnd w:id="6"/>
          </w:p>
        </w:tc>
        <w:tc>
          <w:tcPr>
            <w:tcW w:w="87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595502169@qq.com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05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180" w:type="dxa"/>
            <w:gridSpan w:val="2"/>
            <w:vAlign w:val="center"/>
          </w:tcPr>
          <w:p>
            <w:bookmarkStart w:id="9" w:name="联系人传真"/>
            <w:r>
              <w:t>0791-86204463</w:t>
            </w:r>
            <w:bookmarkEnd w:id="9"/>
          </w:p>
        </w:tc>
        <w:tc>
          <w:tcPr>
            <w:tcW w:w="87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2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Q：发电机及发电机组的组装(资质许可要求除外）、 销售及技术服务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E：发电机及发电机组的组装(资质许可要求除外）、 销售及技术服务所涉及场所的相关环境管理活动</w:t>
            </w:r>
          </w:p>
          <w:p>
            <w:r>
              <w:rPr>
                <w:sz w:val="21"/>
                <w:szCs w:val="21"/>
              </w:rPr>
              <w:t>O：发电机及发电机组的组装(资质许可要求除外）、 销售及技术服务所涉及场所的相关职业健康安全管理活动</w:t>
            </w:r>
            <w:bookmarkEnd w:id="10"/>
          </w:p>
        </w:tc>
        <w:tc>
          <w:tcPr>
            <w:tcW w:w="63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Q：19.09.01;34.06.00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E：19.09.01;34.06.00</w:t>
            </w:r>
          </w:p>
          <w:p>
            <w:r>
              <w:rPr>
                <w:sz w:val="21"/>
                <w:szCs w:val="21"/>
              </w:rPr>
              <w:t>O：19.09.01;34.06.00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2021年05月11日 上午至2021年05月11日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冷校C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15991786962</w:t>
            </w:r>
          </w:p>
        </w:tc>
        <w:tc>
          <w:tcPr>
            <w:tcW w:w="145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04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2021.5.7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2021.5.7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2021.5.8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80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val="en-US" w:eastAsia="zh-CN"/>
              </w:rPr>
              <w:t>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了解受审核方管理体系策划情况。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确定认证范围和经营场所、生产场所及在建项目；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了解受审核方是否策划和实施了内部审核；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了解管理评审控制情况；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了解受审核方生产过程实现过程的策划和实施控制情况；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了解受审核方采购、销售的实施控制情况；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必要时检查环境评价、安全评价、消防验收等情况</w:t>
            </w:r>
          </w:p>
          <w:p>
            <w:pPr>
              <w:spacing w:before="81" w:beforeLines="25" w:after="81" w:afterLines="25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现场观察；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F37C0"/>
    <w:rsid w:val="32E31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2021-05-12T00:58:43Z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8C9BFC9267214FFEAC612E03F8DB65BA</vt:lpwstr>
  </property>
</Properties>
</file>