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14" w:rsidRPr="00975E42" w:rsidRDefault="00FF527D">
      <w:pPr>
        <w:spacing w:line="480" w:lineRule="exact"/>
        <w:jc w:val="center"/>
        <w:rPr>
          <w:rFonts w:ascii="楷体" w:eastAsia="楷体" w:hAnsi="楷体"/>
          <w:sz w:val="36"/>
          <w:szCs w:val="36"/>
        </w:rPr>
      </w:pPr>
      <w:r w:rsidRPr="00975E42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67"/>
        <w:gridCol w:w="11097"/>
        <w:gridCol w:w="577"/>
      </w:tblGrid>
      <w:tr w:rsidR="006D5514" w:rsidRPr="00975E42" w:rsidTr="00CA230E">
        <w:trPr>
          <w:trHeight w:val="515"/>
        </w:trPr>
        <w:tc>
          <w:tcPr>
            <w:tcW w:w="1668" w:type="dxa"/>
            <w:vMerge w:val="restart"/>
            <w:vAlign w:val="center"/>
          </w:tcPr>
          <w:p w:rsidR="006D5514" w:rsidRPr="00975E42" w:rsidRDefault="00FF527D">
            <w:pPr>
              <w:spacing w:before="12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6D5514" w:rsidRPr="00975E42" w:rsidRDefault="00FF527D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367" w:type="dxa"/>
            <w:vMerge w:val="restart"/>
            <w:vAlign w:val="center"/>
          </w:tcPr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涉及</w:t>
            </w:r>
          </w:p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97" w:type="dxa"/>
            <w:vAlign w:val="center"/>
          </w:tcPr>
          <w:p w:rsidR="006D5514" w:rsidRPr="00975E42" w:rsidRDefault="00FF527D" w:rsidP="0000777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受审核部门：办公室  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  <w:r w:rsidR="00007774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主管领导：</w:t>
            </w:r>
            <w:r w:rsidR="00897D47">
              <w:rPr>
                <w:rFonts w:ascii="楷体" w:eastAsia="楷体" w:hAnsi="楷体" w:hint="eastAsia"/>
                <w:sz w:val="24"/>
                <w:szCs w:val="24"/>
              </w:rPr>
              <w:t>尹国辉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007774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75E42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897D47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</w:p>
        </w:tc>
        <w:tc>
          <w:tcPr>
            <w:tcW w:w="577" w:type="dxa"/>
            <w:vMerge w:val="restart"/>
            <w:vAlign w:val="center"/>
          </w:tcPr>
          <w:p w:rsidR="006D5514" w:rsidRPr="00975E42" w:rsidRDefault="00FF527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6D5514" w:rsidRPr="00975E42" w:rsidTr="00CA230E">
        <w:trPr>
          <w:trHeight w:val="538"/>
        </w:trPr>
        <w:tc>
          <w:tcPr>
            <w:tcW w:w="1668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6D5514" w:rsidRPr="00975E42" w:rsidRDefault="00EE38E1" w:rsidP="00897D4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975E42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FF527D"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</w:t>
            </w:r>
            <w:r w:rsidR="00FF527D" w:rsidRPr="00975E42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920A05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年</w:t>
            </w:r>
            <w:r w:rsidR="00920A05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月</w:t>
            </w:r>
            <w:r w:rsidR="00897D47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FF527D" w:rsidRPr="00975E4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6D5514" w:rsidRPr="00975E42" w:rsidTr="00CA230E">
        <w:trPr>
          <w:trHeight w:val="516"/>
        </w:trPr>
        <w:tc>
          <w:tcPr>
            <w:tcW w:w="1668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6D5514" w:rsidRPr="00975E42" w:rsidRDefault="00FF527D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6D5514" w:rsidRPr="00975E42" w:rsidRDefault="00975E42" w:rsidP="00640091">
            <w:pPr>
              <w:snapToGrid w:val="0"/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E/OMS:6.1.2环境因素/危险源的辨识与评价、6.1.3合</w:t>
            </w:r>
            <w:proofErr w:type="gramStart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新宋体" w:hint="eastAsia"/>
                <w:sz w:val="24"/>
                <w:szCs w:val="24"/>
              </w:rPr>
              <w:t>性评价）、8.2应急准备和响应,</w:t>
            </w:r>
          </w:p>
        </w:tc>
        <w:tc>
          <w:tcPr>
            <w:tcW w:w="577" w:type="dxa"/>
            <w:vMerge/>
          </w:tcPr>
          <w:p w:rsidR="006D5514" w:rsidRPr="00975E42" w:rsidRDefault="006D5514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办公室作为环境与职业健康安全管理体系的推进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</w:t>
            </w:r>
            <w:r w:rsidR="007A0B4C" w:rsidRPr="00975E4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7A0B4C" w:rsidRPr="007A0B4C">
              <w:rPr>
                <w:rFonts w:ascii="楷体" w:eastAsia="楷体" w:hAnsi="楷体" w:cs="楷体" w:hint="eastAsia"/>
                <w:sz w:val="24"/>
                <w:szCs w:val="24"/>
              </w:rPr>
              <w:t>RX/QES-CX-13-2020</w:t>
            </w:r>
            <w:r w:rsidR="007A0B4C" w:rsidRPr="007A0B4C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环境因素的识别、评价控制程序</w:t>
            </w:r>
            <w:r w:rsidR="007A0B4C" w:rsidRPr="00975E42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7A0B4C" w:rsidRPr="007A0B4C">
              <w:rPr>
                <w:rFonts w:ascii="楷体" w:eastAsia="楷体" w:hAnsi="楷体" w:cs="Arial" w:hint="eastAsia"/>
                <w:sz w:val="24"/>
                <w:szCs w:val="24"/>
              </w:rPr>
              <w:t>RX/QES-CX-21-2020</w:t>
            </w:r>
            <w:r w:rsidR="007A0B4C" w:rsidRPr="007A0B4C">
              <w:rPr>
                <w:rFonts w:ascii="楷体" w:eastAsia="楷体" w:hAnsi="楷体" w:cs="Arial" w:hint="eastAsia"/>
                <w:sz w:val="24"/>
                <w:szCs w:val="24"/>
              </w:rPr>
              <w:tab/>
              <w:t>危险源辨识、风险评价和控制措施确定控制程序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根据各部门业务及各</w:t>
            </w:r>
            <w:r w:rsidR="00897D47">
              <w:rPr>
                <w:rFonts w:ascii="楷体" w:eastAsia="楷体" w:hAnsi="楷体" w:cs="楷体" w:hint="eastAsia"/>
                <w:sz w:val="24"/>
                <w:szCs w:val="24"/>
              </w:rPr>
              <w:t>管件、保温管道及管件、钢管、法兰</w:t>
            </w:r>
            <w:r w:rsidR="00D7373E">
              <w:rPr>
                <w:rFonts w:ascii="楷体" w:eastAsia="楷体" w:hAnsi="楷体" w:cs="楷体" w:hint="eastAsia"/>
                <w:sz w:val="24"/>
                <w:szCs w:val="24"/>
              </w:rPr>
              <w:t>的销售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过程环节识别，由办公室统一汇总。</w:t>
            </w:r>
          </w:p>
          <w:p w:rsidR="00695B1E" w:rsidRDefault="00695B1E" w:rsidP="00695B1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提供了“环境因素</w:t>
            </w:r>
            <w:r w:rsidR="001D0E13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评价表”，识别了体系覆盖的各过程、部门的环境因素，具体如下：如办公过程中的水消耗、</w:t>
            </w:r>
            <w:r w:rsidR="00683EF3">
              <w:rPr>
                <w:rFonts w:ascii="楷体" w:eastAsia="楷体" w:hAnsi="楷体" w:cs="楷体" w:hint="eastAsia"/>
                <w:sz w:val="24"/>
                <w:szCs w:val="24"/>
              </w:rPr>
              <w:t>电消耗、</w:t>
            </w:r>
            <w:r w:rsidR="0093615C">
              <w:rPr>
                <w:rFonts w:ascii="楷体" w:eastAsia="楷体" w:hAnsi="楷体" w:cs="楷体" w:hint="eastAsia"/>
                <w:sz w:val="24"/>
                <w:szCs w:val="24"/>
              </w:rPr>
              <w:t>办公用品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消耗、</w:t>
            </w:r>
            <w:r w:rsidR="00683EF3">
              <w:rPr>
                <w:rFonts w:ascii="楷体" w:eastAsia="楷体" w:hAnsi="楷体" w:cs="楷体" w:hint="eastAsia"/>
                <w:sz w:val="24"/>
                <w:szCs w:val="24"/>
              </w:rPr>
              <w:t>废水排放、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墨盒废弃、</w:t>
            </w:r>
            <w:r w:rsidR="00683EF3">
              <w:rPr>
                <w:rFonts w:ascii="楷体" w:eastAsia="楷体" w:hAnsi="楷体" w:cs="楷体" w:hint="eastAsia"/>
                <w:sz w:val="24"/>
                <w:szCs w:val="24"/>
              </w:rPr>
              <w:t>打印机噪声排放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等；运输过程中的汽油消耗、尾气的排放</w:t>
            </w:r>
            <w:r w:rsidR="005A5190">
              <w:rPr>
                <w:rFonts w:ascii="楷体" w:eastAsia="楷体" w:hAnsi="楷体" w:cs="楷体" w:hint="eastAsia"/>
                <w:sz w:val="24"/>
                <w:szCs w:val="24"/>
              </w:rPr>
              <w:t>、汽车噪声排放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等环境因素，但是识别不够细致、充分，现场交流。 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现场提供了《重要环境因素清单》，通过评价，共识别出重要环境因素2项，分别为：办公活动和仓储过程中的火灾、固废排放。 </w:t>
            </w:r>
          </w:p>
          <w:p w:rsidR="00695B1E" w:rsidRDefault="00695B1E" w:rsidP="00695B1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查办公室环境因素识别情况：识别了办公过程的如下环境因素：办公过程中的水电消耗、纸张使用、硒鼓废弃、火灾等。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涉及办公室的重要环境因素有2项：火灾及固废排放。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对于重要环境因素的控制，通过日常检查、目标、管理方案、运行控制、应急预案等控制方式。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查企业危险源的识别、评价、控制措施情况： </w:t>
            </w:r>
          </w:p>
          <w:p w:rsidR="00695B1E" w:rsidRDefault="00695B1E" w:rsidP="003030E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现场提供了“危险源辨识及风险评价表”，分别按照各部门涉及的业务领域进行了识别，识别情况如下：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电脑辐射人身伤害</w:t>
            </w:r>
            <w:r w:rsidR="003030E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A5190" w:rsidRPr="005A5190">
              <w:rPr>
                <w:rFonts w:ascii="楷体" w:eastAsia="楷体" w:hAnsi="楷体" w:cs="楷体" w:hint="eastAsia"/>
                <w:sz w:val="24"/>
                <w:szCs w:val="24"/>
              </w:rPr>
              <w:t>酒后开车</w:t>
            </w:r>
            <w:r w:rsidR="005A5190" w:rsidRPr="005A51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人离开未断电源火灾</w:t>
            </w:r>
            <w:r w:rsidR="003030E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灭火器配备不足或故障火灾损失增大</w:t>
            </w:r>
            <w:r w:rsidR="003030E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无漏电保护装置触电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A5190" w:rsidRPr="005A5190">
              <w:rPr>
                <w:rFonts w:ascii="楷体" w:eastAsia="楷体" w:hAnsi="楷体" w:cs="楷体" w:hint="eastAsia"/>
                <w:sz w:val="24"/>
                <w:szCs w:val="24"/>
              </w:rPr>
              <w:t>地面积水</w:t>
            </w:r>
            <w:r w:rsidR="005A5190" w:rsidRPr="003030E2"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5A5190" w:rsidRPr="005A51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30E2" w:rsidRPr="003030E2">
              <w:rPr>
                <w:rFonts w:ascii="楷体" w:eastAsia="楷体" w:hAnsi="楷体" w:cs="楷体" w:hint="eastAsia"/>
                <w:sz w:val="24"/>
                <w:szCs w:val="24"/>
              </w:rPr>
              <w:t>相关方进厂未遵守严禁烟火规定火灾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等危险源。但是识别不够细致、充分，现场交流。 </w:t>
            </w:r>
          </w:p>
          <w:p w:rsidR="00975E42" w:rsidRPr="00975E42" w:rsidRDefault="001D5B57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查到《重大危险源清单》</w:t>
            </w:r>
            <w:r w:rsidR="00975E42" w:rsidRPr="00975E42">
              <w:rPr>
                <w:rFonts w:ascii="楷体" w:eastAsia="楷体" w:hAnsi="楷体" w:cs="楷体" w:hint="eastAsia"/>
                <w:sz w:val="24"/>
                <w:szCs w:val="24"/>
              </w:rPr>
              <w:t>根据伤害的程度及可能性对危险源进行了评价，通过评价，共识别出重要危险源3</w:t>
            </w:r>
            <w:r w:rsidR="006C6CA1">
              <w:rPr>
                <w:rFonts w:ascii="楷体" w:eastAsia="楷体" w:hAnsi="楷体" w:cs="楷体" w:hint="eastAsia"/>
                <w:sz w:val="24"/>
                <w:szCs w:val="24"/>
              </w:rPr>
              <w:t>项，包括：</w:t>
            </w:r>
            <w:r w:rsidR="00975E42" w:rsidRPr="00975E42"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6C6CA1" w:rsidRPr="00975E42">
              <w:rPr>
                <w:rFonts w:ascii="楷体" w:eastAsia="楷体" w:hAnsi="楷体" w:cs="楷体" w:hint="eastAsia"/>
                <w:sz w:val="24"/>
                <w:szCs w:val="24"/>
              </w:rPr>
              <w:t>事故的发生</w:t>
            </w:r>
            <w:r w:rsidR="00975E42" w:rsidRPr="00975E42">
              <w:rPr>
                <w:rFonts w:ascii="楷体" w:eastAsia="楷体" w:hAnsi="楷体" w:cs="楷体" w:hint="eastAsia"/>
                <w:sz w:val="24"/>
                <w:szCs w:val="24"/>
              </w:rPr>
              <w:t>、触电事故的发生、火灾事故的发生等。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查办公室重要危险源是触电、火灾事故的发生。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对于重要危险源的控制，通过日常检查、目标、管理方案、运行控制、应急预案等控制方式。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8A709F">
        <w:trPr>
          <w:trHeight w:val="1101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975E42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A568D8" w:rsidRPr="00A568D8">
              <w:rPr>
                <w:rFonts w:ascii="楷体" w:eastAsia="楷体" w:hAnsi="楷体" w:cs="宋体" w:hint="eastAsia"/>
                <w:sz w:val="24"/>
                <w:szCs w:val="24"/>
              </w:rPr>
              <w:t>RX/QES-CX-22-2020</w:t>
            </w:r>
            <w:r w:rsidR="00A568D8" w:rsidRPr="00A568D8">
              <w:rPr>
                <w:rFonts w:ascii="楷体" w:eastAsia="楷体" w:hAnsi="楷体" w:cs="宋体" w:hint="eastAsia"/>
                <w:sz w:val="24"/>
                <w:szCs w:val="24"/>
              </w:rPr>
              <w:tab/>
              <w:t>法律法规和其它要求获取、识别控制程序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》，对法律法规的识别更新和应用进行规定。办公室为主控部门。</w:t>
            </w:r>
          </w:p>
          <w:p w:rsidR="00975E42" w:rsidRPr="00975E42" w:rsidRDefault="00975E42" w:rsidP="00A026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975E42" w:rsidRPr="00CA230E" w:rsidRDefault="00695B1E" w:rsidP="0032248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提供了“</w:t>
            </w:r>
            <w:r w:rsidR="00322480" w:rsidRPr="00322480">
              <w:rPr>
                <w:rFonts w:ascii="楷体" w:eastAsia="楷体" w:hAnsi="楷体" w:cs="宋体" w:hint="eastAsia"/>
                <w:sz w:val="24"/>
                <w:szCs w:val="24"/>
              </w:rPr>
              <w:t>法律</w:t>
            </w:r>
            <w:r w:rsidR="00322480" w:rsidRPr="00322480">
              <w:rPr>
                <w:rFonts w:ascii="楷体" w:eastAsia="楷体" w:hAnsi="楷体" w:cs="宋体"/>
                <w:sz w:val="24"/>
                <w:szCs w:val="24"/>
              </w:rPr>
              <w:t>/</w:t>
            </w:r>
            <w:r w:rsidR="00322480" w:rsidRPr="00322480">
              <w:rPr>
                <w:rFonts w:ascii="楷体" w:eastAsia="楷体" w:hAnsi="楷体" w:cs="宋体" w:hint="eastAsia"/>
                <w:sz w:val="24"/>
                <w:szCs w:val="24"/>
              </w:rPr>
              <w:t>法规及其他要求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清单”：如《中华人民共和国环境保护法》、《中华人民共和国安全生产法》、《</w:t>
            </w:r>
            <w:r w:rsidR="00322480" w:rsidRPr="00322480">
              <w:rPr>
                <w:rFonts w:ascii="楷体" w:eastAsia="楷体" w:hAnsi="楷体" w:cs="宋体" w:hint="eastAsia"/>
                <w:sz w:val="24"/>
                <w:szCs w:val="24"/>
              </w:rPr>
              <w:t>中华人民共和国清洁生产促进法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》、《中华人民共和国固体废物污染环境防治法》、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22480" w:rsidRPr="00322480">
              <w:rPr>
                <w:rFonts w:ascii="楷体" w:eastAsia="楷体" w:hAnsi="楷体" w:cs="宋体" w:hint="eastAsia"/>
                <w:sz w:val="24"/>
                <w:szCs w:val="24"/>
              </w:rPr>
              <w:t>女职工劳动保护特别规定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、《中华人民共和国职业病防治法》、《中华人民共和国消防法》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D25D67" w:rsidRPr="00D25D67">
              <w:rPr>
                <w:rFonts w:ascii="楷体" w:eastAsia="楷体" w:hAnsi="楷体" w:cs="宋体" w:hint="eastAsia"/>
                <w:sz w:val="24"/>
                <w:szCs w:val="24"/>
              </w:rPr>
              <w:t>工伤保险条例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25D67" w:rsidRPr="00D25D67">
              <w:rPr>
                <w:rFonts w:ascii="楷体" w:eastAsia="楷体" w:hAnsi="楷体" w:cs="宋体"/>
                <w:sz w:val="24"/>
                <w:szCs w:val="24"/>
              </w:rPr>
              <w:t>中华人民共和国道路交通安全法</w:t>
            </w:r>
            <w:r w:rsidR="00D25D67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22480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322480" w:rsidRPr="00322480">
              <w:rPr>
                <w:rFonts w:ascii="楷体" w:eastAsia="楷体" w:hAnsi="楷体" w:cs="宋体" w:hint="eastAsia"/>
                <w:bCs/>
                <w:szCs w:val="24"/>
              </w:rPr>
              <w:t>劳动防护用品监督管理规定</w:t>
            </w:r>
            <w:r w:rsidR="0032248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322480" w:rsidRPr="00322480">
              <w:rPr>
                <w:rFonts w:ascii="楷体" w:eastAsia="楷体" w:hAnsi="楷体" w:cs="宋体" w:hint="eastAsia"/>
                <w:sz w:val="24"/>
                <w:szCs w:val="24"/>
              </w:rPr>
              <w:t>沧州市消防安全管理</w:t>
            </w:r>
            <w:r w:rsidR="00322480" w:rsidRPr="0032248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考核奖惩办法</w:t>
            </w:r>
            <w:r w:rsidR="0032248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22480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322480" w:rsidRPr="00322480">
              <w:rPr>
                <w:rFonts w:ascii="楷体" w:eastAsia="楷体" w:hAnsi="楷体" w:cs="宋体" w:hint="eastAsia"/>
                <w:sz w:val="24"/>
                <w:szCs w:val="24"/>
              </w:rPr>
              <w:t>河北省环境保护条例</w:t>
            </w:r>
            <w:r w:rsidR="0032248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975E42" w:rsidRPr="00975E42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975E42" w:rsidRPr="00975E42" w:rsidRDefault="00975E42" w:rsidP="0032248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22480">
              <w:rPr>
                <w:rFonts w:ascii="楷体" w:eastAsia="楷体" w:hAnsi="楷体" w:cs="宋体" w:hint="eastAsia"/>
                <w:sz w:val="24"/>
                <w:szCs w:val="24"/>
              </w:rPr>
              <w:t>办公室根据需要随时网上获取、识别更新，并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1097" w:type="dxa"/>
            <w:vAlign w:val="center"/>
          </w:tcPr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D25D67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险清单》，清单内明确了控制措施计划，通过具体的措施进行有效控制：目标、管理方案、管理制度运行控制、应急预案、日常检查、日常培训。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A568D8" w:rsidRPr="00A568D8">
              <w:rPr>
                <w:rFonts w:ascii="楷体" w:eastAsia="楷体" w:hAnsi="楷体" w:cs="宋体" w:hint="eastAsia"/>
                <w:sz w:val="24"/>
                <w:szCs w:val="24"/>
              </w:rPr>
              <w:t>RX/QES-CX-17-2020</w:t>
            </w:r>
            <w:r w:rsidR="00A568D8" w:rsidRPr="00A568D8">
              <w:rPr>
                <w:rFonts w:ascii="楷体" w:eastAsia="楷体" w:hAnsi="楷体" w:cs="宋体" w:hint="eastAsia"/>
                <w:sz w:val="24"/>
                <w:szCs w:val="24"/>
              </w:rPr>
              <w:tab/>
              <w:t>监视、测量、分析和评价控制程序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568D8" w:rsidRPr="00A568D8">
              <w:rPr>
                <w:rFonts w:ascii="楷体" w:eastAsia="楷体" w:hAnsi="楷体" w:cs="楷体" w:hint="eastAsia"/>
                <w:sz w:val="24"/>
                <w:szCs w:val="24"/>
              </w:rPr>
              <w:t>RX/QES-CX-25-2020</w:t>
            </w:r>
            <w:r w:rsidR="00A568D8" w:rsidRPr="00A568D8">
              <w:rPr>
                <w:rFonts w:ascii="楷体" w:eastAsia="楷体" w:hAnsi="楷体" w:cs="楷体" w:hint="eastAsia"/>
                <w:sz w:val="24"/>
                <w:szCs w:val="24"/>
              </w:rPr>
              <w:tab/>
              <w:t>合规性评价程序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97" w:type="dxa"/>
            <w:vAlign w:val="center"/>
          </w:tcPr>
          <w:p w:rsidR="00975E42" w:rsidRPr="00695B1E" w:rsidRDefault="00CA230E" w:rsidP="00A026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编制了《</w:t>
            </w:r>
            <w:r w:rsidR="00A568D8" w:rsidRPr="00A568D8">
              <w:rPr>
                <w:rFonts w:ascii="楷体" w:eastAsia="楷体" w:hAnsi="楷体" w:cs="楷体" w:hint="eastAsia"/>
                <w:sz w:val="24"/>
                <w:szCs w:val="24"/>
              </w:rPr>
              <w:t>RX/QES-CX-25-</w:t>
            </w:r>
            <w:r w:rsidR="00A568D8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 w:rsidR="00A568D8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ab/>
              <w:t>合规性评价程序</w:t>
            </w:r>
            <w:r w:rsidR="00975E42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》，其中规定了对本公司法规及其他要求的合</w:t>
            </w:r>
            <w:proofErr w:type="gramStart"/>
            <w:r w:rsidR="00975E42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="00975E42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性评价的要求。</w:t>
            </w:r>
          </w:p>
          <w:p w:rsidR="00975E42" w:rsidRPr="00695B1E" w:rsidRDefault="00695B1E" w:rsidP="00A026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现场提供了202</w:t>
            </w:r>
            <w:r w:rsid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日的“</w:t>
            </w:r>
            <w:r w:rsidR="00757B74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环境、职业健康安全管理体系法规合</w:t>
            </w:r>
            <w:proofErr w:type="gramStart"/>
            <w:r w:rsidR="00757B74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="00757B74" w:rsidRPr="00757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”记录，</w:t>
            </w:r>
            <w:r w:rsidR="00897D47">
              <w:rPr>
                <w:rFonts w:ascii="楷体" w:eastAsia="楷体" w:hAnsi="楷体" w:cs="楷体" w:hint="eastAsia"/>
                <w:bCs/>
                <w:sz w:val="24"/>
                <w:szCs w:val="24"/>
              </w:rPr>
              <w:t>尹振江</w:t>
            </w:r>
            <w:r w:rsidR="007F7E07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、</w:t>
            </w:r>
            <w:r w:rsidR="00897D47">
              <w:rPr>
                <w:rFonts w:ascii="楷体" w:eastAsia="楷体" w:hAnsi="楷体" w:cs="楷体" w:hint="eastAsia"/>
                <w:bCs/>
                <w:sz w:val="24"/>
                <w:szCs w:val="24"/>
              </w:rPr>
              <w:t>尹国辉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等对收集的法规进行了合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性评价，评价结果均遵守</w:t>
            </w:r>
            <w:r w:rsidR="00975E42" w:rsidRPr="00695B1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A230E">
              <w:rPr>
                <w:rFonts w:ascii="楷体" w:eastAsia="楷体" w:hAnsi="楷体" w:cs="楷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67" w:type="dxa"/>
            <w:vAlign w:val="center"/>
          </w:tcPr>
          <w:p w:rsidR="00975E42" w:rsidRPr="00D43C8D" w:rsidRDefault="00975E42" w:rsidP="00D43C8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 xml:space="preserve">EO：9.1.1 </w:t>
            </w:r>
          </w:p>
        </w:tc>
        <w:tc>
          <w:tcPr>
            <w:tcW w:w="11097" w:type="dxa"/>
            <w:vAlign w:val="center"/>
          </w:tcPr>
          <w:p w:rsidR="00975E42" w:rsidRPr="00D43C8D" w:rsidRDefault="00975E42" w:rsidP="00D43C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公司编制《</w:t>
            </w:r>
            <w:r w:rsidR="00A568D8" w:rsidRPr="00A568D8">
              <w:rPr>
                <w:rFonts w:ascii="楷体" w:eastAsia="楷体" w:hAnsi="楷体" w:cs="宋体" w:hint="eastAsia"/>
                <w:sz w:val="24"/>
                <w:szCs w:val="24"/>
              </w:rPr>
              <w:t>RX/QES-CX-17-2020</w:t>
            </w:r>
            <w:r w:rsidR="00A568D8" w:rsidRPr="00A568D8">
              <w:rPr>
                <w:rFonts w:ascii="楷体" w:eastAsia="楷体" w:hAnsi="楷体" w:cs="宋体" w:hint="eastAsia"/>
                <w:sz w:val="24"/>
                <w:szCs w:val="24"/>
              </w:rPr>
              <w:tab/>
              <w:t>监视、测量、分析和评价控制程序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》，部门通过月度巡查考核对各部门进行监控。</w:t>
            </w:r>
          </w:p>
          <w:p w:rsidR="00975E42" w:rsidRPr="00D43C8D" w:rsidRDefault="00975E42" w:rsidP="00D43C8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，抽查到202</w:t>
            </w:r>
            <w:r w:rsidR="005421CE" w:rsidRPr="00D43C8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421CE" w:rsidRPr="00D43C8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568D8" w:rsidRPr="00D43C8D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1D0D39" w:rsidRPr="00D43C8D" w:rsidRDefault="00B164FD" w:rsidP="00D43C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审核时发现公司未能提供2020年度对管理方案完成情况进行检查考核的证据，不符合文件和标准要求，开具了不符合报告</w:t>
            </w:r>
            <w:r w:rsidR="001D0D39" w:rsidRPr="00D43C8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F7E07" w:rsidRPr="00D43C8D" w:rsidRDefault="007F7E07" w:rsidP="00D43C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D43C8D" w:rsidRPr="00D43C8D">
              <w:rPr>
                <w:rFonts w:ascii="楷体" w:eastAsia="楷体" w:hAnsi="楷体" w:cs="宋体" w:hint="eastAsia"/>
                <w:sz w:val="24"/>
                <w:szCs w:val="24"/>
              </w:rPr>
              <w:t>监视和测量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“管理过程检查记录”，每月对各部门进行环境安全事项的例行检查，检查项目包括是否制定了和相关程序管理办法；目标、指标管理方案实施情况；固体废弃物处理情况；用电管理情况；废水管理情况；噪声管理情况；办公用品使用情况；生活垃圾管理情况；灭火器管理。抽查202</w:t>
            </w:r>
            <w:r w:rsidR="00D43C8D" w:rsidRPr="00D43C8D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43C8D" w:rsidRPr="00D43C8D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D43C8D" w:rsidRPr="00D43C8D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日对检查结果正常，检查人：</w:t>
            </w:r>
            <w:r w:rsidR="00897D47" w:rsidRPr="00D43C8D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43C8D" w:rsidRPr="00D43C8D">
              <w:rPr>
                <w:rFonts w:ascii="楷体" w:eastAsia="楷体" w:hAnsi="楷体" w:cs="宋体" w:hint="eastAsia"/>
                <w:sz w:val="24"/>
                <w:szCs w:val="24"/>
              </w:rPr>
              <w:t>尹忠广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D43C8D" w:rsidRPr="00D43C8D" w:rsidRDefault="00D43C8D" w:rsidP="00D43C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“管理过程检查记录”，每月对各部门进行环境安全事项的例行检查，检查项目包括是否识别评价了本部门的重要环境因素、其重要环境因素是。是否识别评价更新了适用的法律法规。对分管的环境因素控制项目，是制定了运行管理规定。本部门分解的环境目标指标，采取什么措施进行控制。水资源是否有跑、冒、滴、漏现象。电能资源使用有无不</w:t>
            </w:r>
            <w:proofErr w:type="gramStart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合理浪费</w:t>
            </w:r>
            <w:proofErr w:type="gramEnd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情况。办公用品是否做到科学合理使用，有无浪费。对噪声是否进行了管理控制。固废有无乱丢现象，对其是否进行统一分类，回收处理。所辖区</w:t>
            </w:r>
            <w:proofErr w:type="gramStart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域是否</w:t>
            </w:r>
            <w:proofErr w:type="gramEnd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干净、整洁，有无污水、废弃物等。是否对相关方施加环境管理影响。</w:t>
            </w:r>
          </w:p>
          <w:p w:rsidR="00D43C8D" w:rsidRPr="00D43C8D" w:rsidRDefault="00D43C8D" w:rsidP="00D43C8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日对检查结果正常，检查人：尹振江、尹忠广等。</w:t>
            </w:r>
          </w:p>
          <w:p w:rsidR="00D43C8D" w:rsidRPr="00D43C8D" w:rsidRDefault="00D43C8D" w:rsidP="00D43C8D">
            <w:pPr>
              <w:pStyle w:val="2"/>
              <w:ind w:firstLineChars="200" w:firstLine="480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</w:p>
          <w:p w:rsidR="00695B1E" w:rsidRPr="00D43C8D" w:rsidRDefault="00695B1E" w:rsidP="006C26D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查到职业健康安全管理运行</w:t>
            </w:r>
            <w:r w:rsidR="007F7E07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管理过程检查记录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="007F7E07" w:rsidRPr="00D43C8D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，202</w:t>
            </w:r>
            <w:r w:rsidR="007F7E07" w:rsidRPr="00D43C8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897D47" w:rsidRPr="00D43C8D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="007F7E07" w:rsidRPr="00D43C8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43C8D" w:rsidRPr="00D43C8D">
              <w:rPr>
                <w:rFonts w:ascii="楷体" w:eastAsia="楷体" w:hAnsi="楷体" w:cs="宋体" w:hint="eastAsia"/>
                <w:sz w:val="24"/>
                <w:szCs w:val="24"/>
              </w:rPr>
              <w:t>尹忠广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等人对办公室、供销部、质检部检查，内容涉及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是否制定了《职业健康安全管理运行控制程序》？并对其定期检查和考核。是否识别评价了本部门的重要危险源，其重要危险源是。是否识别评价更新了适用的法律法规。对分管的危险源控制项目，是制定了运行管理规定或作业指导书。本部门分解的目标指标是？采取什么措施进行控制。饮用生水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垃圾清理不及时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电脑辐射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灭火器配备不足或故障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无漏电保护装置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地面积水控制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烟头乱扔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电线电器老化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超负荷用电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无避雷装置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异常天气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无证开车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酒后开车</w:t>
            </w:r>
            <w:r w:rsidR="006C26D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C26DD" w:rsidRPr="006C26DD">
              <w:rPr>
                <w:rFonts w:ascii="楷体" w:eastAsia="楷体" w:hAnsi="楷体" w:cs="宋体" w:hint="eastAsia"/>
                <w:sz w:val="24"/>
                <w:szCs w:val="24"/>
              </w:rPr>
              <w:t>车辆漏油</w:t>
            </w:r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:rsidR="00975E42" w:rsidRPr="00D43C8D" w:rsidRDefault="00975E42" w:rsidP="00D43C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经交流</w:t>
            </w:r>
            <w:proofErr w:type="gramEnd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公司无用于环境和安全监测的设备。</w:t>
            </w:r>
          </w:p>
          <w:p w:rsidR="00975E42" w:rsidRPr="00D43C8D" w:rsidRDefault="00975E42" w:rsidP="00D43C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经交流</w:t>
            </w:r>
            <w:proofErr w:type="gramEnd"/>
            <w:r w:rsidRPr="00D43C8D">
              <w:rPr>
                <w:rFonts w:ascii="楷体" w:eastAsia="楷体" w:hAnsi="楷体" w:cs="宋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577" w:type="dxa"/>
          </w:tcPr>
          <w:p w:rsidR="00975E42" w:rsidRPr="00975E42" w:rsidRDefault="00B164FD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lastRenderedPageBreak/>
              <w:t>N</w:t>
            </w: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67" w:type="dxa"/>
            <w:vAlign w:val="center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975E4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97" w:type="dxa"/>
            <w:vAlign w:val="center"/>
          </w:tcPr>
          <w:p w:rsidR="00975E42" w:rsidRPr="008A7345" w:rsidRDefault="00975E42" w:rsidP="0053773C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公司制定并实施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了</w:t>
            </w:r>
            <w:r w:rsidR="0053773C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《</w:t>
            </w:r>
            <w:r w:rsidR="00A43789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清洁绿化管理规定</w:t>
            </w:r>
            <w:r w:rsidR="0053773C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《</w:t>
            </w:r>
            <w:r w:rsidR="00695B1E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办公用品管理规定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》、《</w:t>
            </w:r>
            <w:r w:rsidR="00695B1E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节约用水管理规定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》、《</w:t>
            </w:r>
            <w:r w:rsidR="00695B1E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垃圾管理规定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》、《</w:t>
            </w:r>
            <w:r w:rsidR="00695B1E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固体废弃物管理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</w:t>
            </w:r>
            <w:r w:rsidR="00A43789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《</w:t>
            </w:r>
            <w:r w:rsidR="00A43789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废气、废水、污水管理规定</w:t>
            </w:r>
            <w:r w:rsidR="00A43789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《</w:t>
            </w:r>
            <w:r w:rsidR="00695B1E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工作现场安全、卫生制度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》、《</w:t>
            </w:r>
            <w:r w:rsidR="00327465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安全教育管理制度</w:t>
            </w:r>
            <w:r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》、《</w:t>
            </w:r>
            <w:r w:rsidR="00327465" w:rsidRPr="00A43789">
              <w:rPr>
                <w:rFonts w:ascii="楷体" w:eastAsia="楷体" w:hAnsi="楷体" w:cs="SimSun-Identity-H" w:hint="eastAsia"/>
                <w:sz w:val="24"/>
                <w:szCs w:val="24"/>
              </w:rPr>
              <w:t>消防</w:t>
            </w:r>
            <w:r w:rsidR="00327465" w:rsidRPr="008A7345">
              <w:rPr>
                <w:rFonts w:ascii="楷体" w:eastAsia="楷体" w:hAnsi="楷体" w:cs="SimSun-Identity-H" w:hint="eastAsia"/>
                <w:sz w:val="24"/>
                <w:szCs w:val="24"/>
              </w:rPr>
              <w:t>安全管理制度</w:t>
            </w:r>
            <w:r w:rsidRPr="008A7345">
              <w:rPr>
                <w:rFonts w:ascii="楷体" w:eastAsia="楷体" w:hAnsi="楷体" w:cs="SimSun-Identity-H" w:hint="eastAsia"/>
                <w:sz w:val="24"/>
                <w:szCs w:val="24"/>
              </w:rPr>
              <w:t>》</w:t>
            </w:r>
            <w:r w:rsidR="00327465" w:rsidRPr="008A7345">
              <w:rPr>
                <w:rFonts w:ascii="楷体" w:eastAsia="楷体" w:hAnsi="楷体" w:cs="SimSun-Identity-H" w:hint="eastAsia"/>
                <w:sz w:val="24"/>
                <w:szCs w:val="24"/>
              </w:rPr>
              <w:t>、《劳动防护用品管理制度》</w:t>
            </w:r>
            <w:r w:rsidRPr="008A7345">
              <w:rPr>
                <w:rFonts w:ascii="楷体" w:eastAsia="楷体" w:hAnsi="楷体" w:cs="SimSun-Identity-H" w:hint="eastAsia"/>
                <w:sz w:val="24"/>
                <w:szCs w:val="24"/>
              </w:rPr>
              <w:t>等环境与职业健康安全控制程序和管理制度。</w:t>
            </w:r>
          </w:p>
          <w:p w:rsid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8A7345">
              <w:rPr>
                <w:rFonts w:ascii="楷体" w:eastAsia="楷体" w:hAnsi="楷体" w:cs="SimSun-Identity-H"/>
                <w:sz w:val="24"/>
                <w:szCs w:val="24"/>
              </w:rPr>
              <w:t>公司</w:t>
            </w:r>
            <w:r w:rsidRPr="00327465">
              <w:rPr>
                <w:rFonts w:ascii="楷体" w:eastAsia="楷体" w:hAnsi="楷体" w:cs="SimSun-Identity-H"/>
                <w:sz w:val="24"/>
                <w:szCs w:val="24"/>
              </w:rPr>
              <w:t>位于</w:t>
            </w:r>
            <w:bookmarkStart w:id="0" w:name="生产地址"/>
            <w:r w:rsidR="008A7345" w:rsidRPr="008A7345">
              <w:rPr>
                <w:rFonts w:ascii="楷体" w:eastAsia="楷体" w:hAnsi="楷体" w:cs="SimSun-Identity-H" w:hint="eastAsia"/>
                <w:sz w:val="24"/>
                <w:szCs w:val="24"/>
              </w:rPr>
              <w:t>河北省沧州市孟村回族自治县高寨镇李店子村</w:t>
            </w:r>
            <w:bookmarkEnd w:id="0"/>
            <w:r w:rsidRPr="00327465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="007F7E07">
              <w:rPr>
                <w:rFonts w:ascii="楷体" w:eastAsia="楷体" w:hAnsi="楷体" w:cs="SimSun-Identity-H" w:hint="eastAsia"/>
                <w:sz w:val="24"/>
                <w:szCs w:val="24"/>
              </w:rPr>
              <w:t>租赁办公室，</w:t>
            </w:r>
            <w:r w:rsidRPr="00327465">
              <w:rPr>
                <w:rFonts w:ascii="楷体" w:eastAsia="楷体" w:hAnsi="楷体" w:cs="SimSun-Identity-H"/>
                <w:sz w:val="24"/>
                <w:szCs w:val="24"/>
              </w:rPr>
              <w:t>周边是其他单位</w:t>
            </w:r>
            <w:r w:rsidR="0053773C">
              <w:rPr>
                <w:rFonts w:ascii="楷体" w:eastAsia="楷体" w:hAnsi="楷体" w:cs="SimSun-Identity-H"/>
                <w:sz w:val="24"/>
                <w:szCs w:val="24"/>
              </w:rPr>
              <w:t>或居民</w:t>
            </w:r>
            <w:r w:rsidR="0053773C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="0053773C">
              <w:rPr>
                <w:rFonts w:ascii="楷体" w:eastAsia="楷体" w:hAnsi="楷体" w:cs="SimSun-Identity-H"/>
                <w:sz w:val="24"/>
                <w:szCs w:val="24"/>
              </w:rPr>
              <w:t>无环境敏感区</w:t>
            </w:r>
            <w:r w:rsidRPr="00975E42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  <w:r w:rsidR="0053773C">
              <w:rPr>
                <w:rFonts w:ascii="楷体" w:eastAsia="楷体" w:hAnsi="楷体" w:cs="SimSun-Identity-H" w:hint="eastAsia"/>
                <w:sz w:val="24"/>
                <w:szCs w:val="24"/>
              </w:rPr>
              <w:t xml:space="preserve"> </w:t>
            </w:r>
          </w:p>
          <w:p w:rsidR="00474751" w:rsidRPr="00474751" w:rsidRDefault="00474751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公司办公及销售过程无工业废水排放，生活废水排入市政管网。</w:t>
            </w:r>
          </w:p>
          <w:p w:rsidR="00474751" w:rsidRPr="00474751" w:rsidRDefault="00474751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公司办公及销售过程基本无废气排放。</w:t>
            </w:r>
          </w:p>
          <w:p w:rsidR="00474751" w:rsidRPr="00474751" w:rsidRDefault="00474751" w:rsidP="00474751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474751">
              <w:rPr>
                <w:rFonts w:ascii="楷体" w:eastAsia="楷体" w:hAnsi="楷体" w:cs="SimSun-Identity-H" w:hint="eastAsia"/>
                <w:sz w:val="24"/>
                <w:szCs w:val="24"/>
              </w:rPr>
              <w:t>公司办公及销售过程基本无噪声排放。</w:t>
            </w:r>
          </w:p>
          <w:p w:rsidR="00975E42" w:rsidRPr="00327465" w:rsidRDefault="000B1C8B" w:rsidP="00A026E0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327465">
              <w:rPr>
                <w:rFonts w:ascii="楷体" w:eastAsia="楷体" w:hAnsi="楷体" w:cs="SimSun-Identity-H" w:hint="eastAsia"/>
                <w:sz w:val="24"/>
                <w:szCs w:val="24"/>
              </w:rPr>
              <w:lastRenderedPageBreak/>
              <w:t>办公室垃圾主要包含可回收垃圾、硒鼓、废纸。公司配置了垃圾箱，办公室统一处理。</w:t>
            </w:r>
            <w:r w:rsidR="00975E42" w:rsidRPr="00327465">
              <w:rPr>
                <w:rFonts w:ascii="楷体" w:eastAsia="楷体" w:hAnsi="楷体" w:cs="SimSun-Identity-H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474751" w:rsidRPr="00975E42" w:rsidRDefault="00474751" w:rsidP="004747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查见“</w:t>
            </w:r>
            <w:r w:rsidR="00355785" w:rsidRPr="00355785">
              <w:rPr>
                <w:rFonts w:ascii="楷体" w:eastAsia="楷体" w:hAnsi="楷体" w:cs="楷体" w:hint="eastAsia"/>
                <w:sz w:val="24"/>
                <w:szCs w:val="24"/>
              </w:rPr>
              <w:t>环境、安全财务支出明细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”，202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4A598F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4A598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55785">
              <w:rPr>
                <w:rFonts w:ascii="楷体" w:eastAsia="楷体" w:hAnsi="楷体" w:cs="楷体" w:hint="eastAsia"/>
                <w:sz w:val="24"/>
                <w:szCs w:val="24"/>
              </w:rPr>
              <w:t>0日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统计，至今支出约</w:t>
            </w:r>
            <w:r w:rsidR="004A598F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万元，主要是教育培训费、消防器材配置费、购置分类垃圾箱费、废物处理费。</w:t>
            </w:r>
          </w:p>
          <w:p w:rsidR="00975E42" w:rsidRPr="00100555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现场巡视办公区域电线、电气插座完整，未见破损，空调设定在26℃。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100555" w:rsidRPr="00100555">
              <w:rPr>
                <w:rFonts w:ascii="楷体" w:eastAsia="楷体" w:hAnsi="楷体" w:cs="楷体" w:hint="eastAsia"/>
                <w:sz w:val="24"/>
                <w:szCs w:val="24"/>
              </w:rPr>
              <w:t>有灭火器</w:t>
            </w:r>
            <w:r w:rsidR="00D628F6" w:rsidRPr="0010055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00555" w:rsidRPr="00100555">
              <w:rPr>
                <w:rFonts w:ascii="楷体" w:eastAsia="楷体" w:hAnsi="楷体" w:cs="楷体" w:hint="eastAsia"/>
                <w:sz w:val="24"/>
                <w:szCs w:val="24"/>
              </w:rPr>
              <w:t>状态正常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</w:t>
            </w:r>
            <w:proofErr w:type="gramStart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975E42" w:rsidRPr="00975E42" w:rsidRDefault="00975E42" w:rsidP="00A026E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975E42" w:rsidRPr="00975E42" w:rsidTr="00CA230E">
        <w:trPr>
          <w:trHeight w:val="1932"/>
        </w:trPr>
        <w:tc>
          <w:tcPr>
            <w:tcW w:w="1668" w:type="dxa"/>
            <w:vAlign w:val="center"/>
          </w:tcPr>
          <w:p w:rsidR="00975E42" w:rsidRPr="00975E42" w:rsidRDefault="00975E42" w:rsidP="00A026E0">
            <w:pPr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67" w:type="dxa"/>
          </w:tcPr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975E42" w:rsidRPr="00975E42" w:rsidRDefault="00975E42" w:rsidP="00A026E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提供了《</w:t>
            </w:r>
            <w:r w:rsidR="00D27095">
              <w:rPr>
                <w:rFonts w:ascii="楷体" w:eastAsia="楷体" w:hAnsi="楷体" w:cs="楷体" w:hint="eastAsia"/>
                <w:sz w:val="24"/>
                <w:szCs w:val="24"/>
              </w:rPr>
              <w:t>QES</w:t>
            </w:r>
            <w:r w:rsidR="00324297" w:rsidRPr="00324297">
              <w:rPr>
                <w:rFonts w:ascii="楷体" w:eastAsia="楷体" w:hAnsi="楷体" w:cs="楷体" w:hint="eastAsia"/>
                <w:sz w:val="24"/>
                <w:szCs w:val="24"/>
              </w:rPr>
              <w:t>.CX14-2020应急准备和响应控制程序</w:t>
            </w:r>
            <w:r w:rsidR="00324297">
              <w:rPr>
                <w:rFonts w:ascii="楷体" w:eastAsia="楷体" w:hAnsi="楷体" w:cs="楷体" w:hint="eastAsia"/>
                <w:sz w:val="24"/>
                <w:szCs w:val="24"/>
              </w:rPr>
              <w:t>》和火灾、触电、人身伤害等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应急预案，其中包括目的、适用范围、职责、应急领导小组成员职责、程序、现场应急措施等，相关内容基本充分。</w:t>
            </w:r>
          </w:p>
          <w:p w:rsidR="00975E42" w:rsidRPr="00975E42" w:rsidRDefault="00975E42" w:rsidP="003242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查到《消防应急预案演练记录》，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4A598F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598F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CD168C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54A7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A598F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日公司全体人员参与了消防演练并进行了培训，记录了演练过程，演练后对应急预案进行了评审，结论：</w:t>
            </w:r>
            <w:r w:rsidR="00324297" w:rsidRPr="00324297">
              <w:rPr>
                <w:rFonts w:ascii="楷体" w:eastAsia="楷体" w:hAnsi="楷体" w:cs="楷体" w:hint="eastAsia"/>
                <w:sz w:val="24"/>
                <w:szCs w:val="24"/>
              </w:rPr>
              <w:t>演练后，根据演练情况，认为应急预案与本公司情况基本符合，具有可操作性，暂不用修订。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4A598F" w:rsidRDefault="004A598F" w:rsidP="00A026E0">
            <w:pPr>
              <w:spacing w:before="120"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再查2020.10.16日触电应急预案演练记录，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演练后对应急预案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也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进行了评审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，预案可行。</w:t>
            </w:r>
          </w:p>
          <w:p w:rsidR="00975E42" w:rsidRPr="00100555" w:rsidRDefault="00100555" w:rsidP="00A026E0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现场查看办公区有</w:t>
            </w:r>
            <w:r w:rsidR="00975E42" w:rsidRPr="00100555">
              <w:rPr>
                <w:rFonts w:ascii="楷体" w:eastAsia="楷体" w:hAnsi="楷体" w:cs="楷体" w:hint="eastAsia"/>
                <w:sz w:val="24"/>
                <w:szCs w:val="24"/>
              </w:rPr>
              <w:t>消防器材，</w:t>
            </w:r>
            <w:r w:rsidRPr="00100555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="00975E42" w:rsidRPr="0010055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975E42" w:rsidRPr="00975E42" w:rsidRDefault="00975E42" w:rsidP="00A026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975E42" w:rsidRPr="00BC0545" w:rsidRDefault="00100555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75E42" w:rsidRPr="00975E42" w:rsidTr="00CA230E">
        <w:trPr>
          <w:trHeight w:val="1018"/>
        </w:trPr>
        <w:tc>
          <w:tcPr>
            <w:tcW w:w="1668" w:type="dxa"/>
            <w:vAlign w:val="center"/>
          </w:tcPr>
          <w:p w:rsidR="00975E42" w:rsidRPr="00975E42" w:rsidRDefault="00975E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75E42" w:rsidRPr="00975E42" w:rsidRDefault="00975E42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1097" w:type="dxa"/>
          </w:tcPr>
          <w:p w:rsidR="00975E42" w:rsidRPr="00975E42" w:rsidRDefault="00975E42" w:rsidP="001B11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975E42" w:rsidRPr="00975E42" w:rsidRDefault="00975E4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</w:tbl>
    <w:p w:rsidR="006D5514" w:rsidRPr="00975E42" w:rsidRDefault="006D5514">
      <w:pPr>
        <w:rPr>
          <w:rFonts w:ascii="楷体" w:eastAsia="楷体" w:hAnsi="楷体"/>
          <w:sz w:val="24"/>
          <w:szCs w:val="24"/>
        </w:rPr>
      </w:pPr>
    </w:p>
    <w:p w:rsidR="006D5514" w:rsidRPr="00975E42" w:rsidRDefault="00FF527D">
      <w:pPr>
        <w:pStyle w:val="aa"/>
        <w:rPr>
          <w:rFonts w:ascii="楷体" w:eastAsia="楷体" w:hAnsi="楷体"/>
          <w:sz w:val="24"/>
          <w:szCs w:val="24"/>
        </w:rPr>
      </w:pPr>
      <w:r w:rsidRPr="00975E42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6D5514" w:rsidRPr="00975E4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F7" w:rsidRDefault="001A6BF7">
      <w:r>
        <w:separator/>
      </w:r>
    </w:p>
  </w:endnote>
  <w:endnote w:type="continuationSeparator" w:id="0">
    <w:p w:rsidR="001A6BF7" w:rsidRDefault="001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D5514" w:rsidRDefault="00FF527D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598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598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5514" w:rsidRDefault="006D55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F7" w:rsidRDefault="001A6BF7">
      <w:r>
        <w:separator/>
      </w:r>
    </w:p>
  </w:footnote>
  <w:footnote w:type="continuationSeparator" w:id="0">
    <w:p w:rsidR="001A6BF7" w:rsidRDefault="001A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14" w:rsidRDefault="00FF527D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D5514" w:rsidRDefault="001A6BF7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D5514" w:rsidRDefault="00FF52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FF527D">
      <w:rPr>
        <w:rStyle w:val="CharChar1"/>
        <w:rFonts w:hint="default"/>
      </w:rPr>
      <w:t xml:space="preserve">        </w:t>
    </w:r>
    <w:r w:rsidR="00FF527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F527D">
      <w:rPr>
        <w:rStyle w:val="CharChar1"/>
        <w:rFonts w:hint="default"/>
        <w:w w:val="90"/>
      </w:rPr>
      <w:t>Co.</w:t>
    </w:r>
    <w:proofErr w:type="gramStart"/>
    <w:r w:rsidR="00FF527D">
      <w:rPr>
        <w:rStyle w:val="CharChar1"/>
        <w:rFonts w:hint="default"/>
        <w:w w:val="90"/>
      </w:rPr>
      <w:t>,Ltd</w:t>
    </w:r>
    <w:proofErr w:type="spellEnd"/>
    <w:proofErr w:type="gramEnd"/>
    <w:r w:rsidR="00FF527D">
      <w:rPr>
        <w:rStyle w:val="CharChar1"/>
        <w:rFonts w:hint="default"/>
        <w:w w:val="90"/>
      </w:rPr>
      <w:t>.</w:t>
    </w:r>
    <w:r w:rsidR="00FF527D">
      <w:rPr>
        <w:rStyle w:val="CharChar1"/>
        <w:rFonts w:hint="default"/>
        <w:w w:val="90"/>
        <w:szCs w:val="21"/>
      </w:rPr>
      <w:t xml:space="preserve">  </w:t>
    </w:r>
    <w:r w:rsidR="00FF527D">
      <w:rPr>
        <w:rStyle w:val="CharChar1"/>
        <w:rFonts w:hint="default"/>
        <w:w w:val="90"/>
        <w:sz w:val="20"/>
      </w:rPr>
      <w:t xml:space="preserve"> </w:t>
    </w:r>
    <w:r w:rsidR="00FF527D">
      <w:rPr>
        <w:rStyle w:val="CharChar1"/>
        <w:rFonts w:hint="default"/>
        <w:w w:val="90"/>
      </w:rPr>
      <w:t xml:space="preserve">                   </w:t>
    </w:r>
  </w:p>
  <w:p w:rsidR="006D5514" w:rsidRDefault="006D55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774"/>
    <w:rsid w:val="000237F6"/>
    <w:rsid w:val="0003373A"/>
    <w:rsid w:val="000B1C8B"/>
    <w:rsid w:val="000D521C"/>
    <w:rsid w:val="00100555"/>
    <w:rsid w:val="00112B2B"/>
    <w:rsid w:val="00130415"/>
    <w:rsid w:val="00131644"/>
    <w:rsid w:val="00132988"/>
    <w:rsid w:val="00141F45"/>
    <w:rsid w:val="001520BD"/>
    <w:rsid w:val="001973B5"/>
    <w:rsid w:val="001A2D7F"/>
    <w:rsid w:val="001A6BF7"/>
    <w:rsid w:val="001B1195"/>
    <w:rsid w:val="001D0D39"/>
    <w:rsid w:val="001D0E13"/>
    <w:rsid w:val="001D5B57"/>
    <w:rsid w:val="001E77D4"/>
    <w:rsid w:val="00216381"/>
    <w:rsid w:val="00234E37"/>
    <w:rsid w:val="00255D06"/>
    <w:rsid w:val="003030E2"/>
    <w:rsid w:val="00322480"/>
    <w:rsid w:val="00324297"/>
    <w:rsid w:val="00327465"/>
    <w:rsid w:val="00327A8A"/>
    <w:rsid w:val="00337922"/>
    <w:rsid w:val="00340867"/>
    <w:rsid w:val="00355785"/>
    <w:rsid w:val="00363D90"/>
    <w:rsid w:val="00380837"/>
    <w:rsid w:val="003A198A"/>
    <w:rsid w:val="003F61D1"/>
    <w:rsid w:val="004068DD"/>
    <w:rsid w:val="00410914"/>
    <w:rsid w:val="00410F32"/>
    <w:rsid w:val="00474751"/>
    <w:rsid w:val="0047492E"/>
    <w:rsid w:val="00477D5A"/>
    <w:rsid w:val="004A598F"/>
    <w:rsid w:val="004D4DA6"/>
    <w:rsid w:val="00514CC5"/>
    <w:rsid w:val="005229FB"/>
    <w:rsid w:val="00534F87"/>
    <w:rsid w:val="00536930"/>
    <w:rsid w:val="0053773C"/>
    <w:rsid w:val="005421C6"/>
    <w:rsid w:val="005421CE"/>
    <w:rsid w:val="0055783D"/>
    <w:rsid w:val="00564E53"/>
    <w:rsid w:val="005657B4"/>
    <w:rsid w:val="00575BEF"/>
    <w:rsid w:val="0058279A"/>
    <w:rsid w:val="005879D0"/>
    <w:rsid w:val="005A5190"/>
    <w:rsid w:val="005F0977"/>
    <w:rsid w:val="006005BC"/>
    <w:rsid w:val="00640091"/>
    <w:rsid w:val="00644FE2"/>
    <w:rsid w:val="0067640C"/>
    <w:rsid w:val="00683EF3"/>
    <w:rsid w:val="006915E5"/>
    <w:rsid w:val="00695B1E"/>
    <w:rsid w:val="006B61C8"/>
    <w:rsid w:val="006C26DD"/>
    <w:rsid w:val="006C6CA1"/>
    <w:rsid w:val="006D5514"/>
    <w:rsid w:val="006E678B"/>
    <w:rsid w:val="00722565"/>
    <w:rsid w:val="00757B74"/>
    <w:rsid w:val="0076454B"/>
    <w:rsid w:val="00774C81"/>
    <w:rsid w:val="007757F3"/>
    <w:rsid w:val="007A0B4C"/>
    <w:rsid w:val="007D1689"/>
    <w:rsid w:val="007E6AEB"/>
    <w:rsid w:val="007F7E07"/>
    <w:rsid w:val="00872F80"/>
    <w:rsid w:val="00882229"/>
    <w:rsid w:val="0089599F"/>
    <w:rsid w:val="008973EE"/>
    <w:rsid w:val="00897D47"/>
    <w:rsid w:val="008A709F"/>
    <w:rsid w:val="008A7345"/>
    <w:rsid w:val="008B2F8C"/>
    <w:rsid w:val="008C11AA"/>
    <w:rsid w:val="008C5694"/>
    <w:rsid w:val="00920A05"/>
    <w:rsid w:val="0093615C"/>
    <w:rsid w:val="009508FC"/>
    <w:rsid w:val="00971600"/>
    <w:rsid w:val="00972DE1"/>
    <w:rsid w:val="00975E42"/>
    <w:rsid w:val="00993BCA"/>
    <w:rsid w:val="009973B4"/>
    <w:rsid w:val="009A624F"/>
    <w:rsid w:val="009B70BC"/>
    <w:rsid w:val="009C28C1"/>
    <w:rsid w:val="009F7EED"/>
    <w:rsid w:val="00A43789"/>
    <w:rsid w:val="00A568D8"/>
    <w:rsid w:val="00AC40A0"/>
    <w:rsid w:val="00AF0AAB"/>
    <w:rsid w:val="00B040D3"/>
    <w:rsid w:val="00B164FD"/>
    <w:rsid w:val="00B22D5C"/>
    <w:rsid w:val="00B52BC7"/>
    <w:rsid w:val="00B56D7A"/>
    <w:rsid w:val="00B80B4A"/>
    <w:rsid w:val="00BC0545"/>
    <w:rsid w:val="00BC6FBD"/>
    <w:rsid w:val="00BD6E0B"/>
    <w:rsid w:val="00BF31E6"/>
    <w:rsid w:val="00BF597E"/>
    <w:rsid w:val="00C03748"/>
    <w:rsid w:val="00C20BA5"/>
    <w:rsid w:val="00C42B80"/>
    <w:rsid w:val="00C51A36"/>
    <w:rsid w:val="00C55228"/>
    <w:rsid w:val="00C80D0A"/>
    <w:rsid w:val="00C96CCE"/>
    <w:rsid w:val="00CA230E"/>
    <w:rsid w:val="00CB7E78"/>
    <w:rsid w:val="00CC1BFB"/>
    <w:rsid w:val="00CD0B0F"/>
    <w:rsid w:val="00CD168C"/>
    <w:rsid w:val="00CE315A"/>
    <w:rsid w:val="00CE6FB3"/>
    <w:rsid w:val="00D06F59"/>
    <w:rsid w:val="00D25D67"/>
    <w:rsid w:val="00D27095"/>
    <w:rsid w:val="00D33484"/>
    <w:rsid w:val="00D4294C"/>
    <w:rsid w:val="00D43C8D"/>
    <w:rsid w:val="00D57C02"/>
    <w:rsid w:val="00D628F6"/>
    <w:rsid w:val="00D7373E"/>
    <w:rsid w:val="00D764DE"/>
    <w:rsid w:val="00D77E61"/>
    <w:rsid w:val="00D8388C"/>
    <w:rsid w:val="00DD7B4D"/>
    <w:rsid w:val="00E32571"/>
    <w:rsid w:val="00E33E15"/>
    <w:rsid w:val="00E33F71"/>
    <w:rsid w:val="00E54510"/>
    <w:rsid w:val="00EB0164"/>
    <w:rsid w:val="00ED0F62"/>
    <w:rsid w:val="00EE38E1"/>
    <w:rsid w:val="00F2643E"/>
    <w:rsid w:val="00F54A7C"/>
    <w:rsid w:val="00FF527D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5ED781B"/>
    <w:rsid w:val="16325B54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1876A5D"/>
    <w:rsid w:val="221C084C"/>
    <w:rsid w:val="227257C1"/>
    <w:rsid w:val="22D7582D"/>
    <w:rsid w:val="23235F87"/>
    <w:rsid w:val="23732F32"/>
    <w:rsid w:val="24BD65A1"/>
    <w:rsid w:val="24CB26BB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535EBA"/>
    <w:rsid w:val="42A83790"/>
    <w:rsid w:val="42D005BA"/>
    <w:rsid w:val="42D62122"/>
    <w:rsid w:val="43543C1C"/>
    <w:rsid w:val="43B04046"/>
    <w:rsid w:val="44483C60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0487D"/>
    <w:rsid w:val="652C57B3"/>
    <w:rsid w:val="65967FA2"/>
    <w:rsid w:val="65D63B50"/>
    <w:rsid w:val="66193FA4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0E810C5"/>
    <w:rsid w:val="7140022C"/>
    <w:rsid w:val="71430325"/>
    <w:rsid w:val="7198139F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1D0D3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E33E15"/>
    <w:rPr>
      <w:b/>
      <w:bCs/>
      <w:kern w:val="2"/>
      <w:sz w:val="32"/>
    </w:rPr>
  </w:style>
  <w:style w:type="character" w:customStyle="1" w:styleId="newscda1">
    <w:name w:val="news_c_da1"/>
    <w:rsid w:val="00322480"/>
    <w:rPr>
      <w:rFonts w:ascii="ˎ̥" w:hAnsi="ˎ̥" w:hint="default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124</cp:revision>
  <dcterms:created xsi:type="dcterms:W3CDTF">2015-06-17T12:51:00Z</dcterms:created>
  <dcterms:modified xsi:type="dcterms:W3CDTF">2021-06-29T10:00:00Z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