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627B93">
              <w:rPr>
                <w:rFonts w:ascii="楷体" w:eastAsia="楷体" w:hAnsi="楷体" w:hint="eastAsia"/>
                <w:sz w:val="24"/>
                <w:szCs w:val="24"/>
              </w:rPr>
              <w:t>尹龙飞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77F0F">
              <w:rPr>
                <w:rFonts w:ascii="楷体" w:eastAsia="楷体" w:hAnsi="楷体" w:hint="eastAsia"/>
                <w:sz w:val="24"/>
                <w:szCs w:val="24"/>
              </w:rPr>
              <w:t>尹国辉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627B93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E76F5F">
              <w:rPr>
                <w:rFonts w:ascii="楷体" w:eastAsia="楷体" w:hAnsi="楷体" w:hint="eastAsia"/>
                <w:sz w:val="24"/>
                <w:szCs w:val="24"/>
              </w:rPr>
              <w:t>冷春宇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2B2B1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B2B1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23A4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27B93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 w:rsidP="00E76F5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</w:t>
            </w:r>
            <w:r w:rsidR="00E76F5F">
              <w:rPr>
                <w:rFonts w:ascii="楷体" w:eastAsia="楷体" w:hAnsi="楷体" w:cs="Arial" w:hint="eastAsia"/>
                <w:szCs w:val="21"/>
              </w:rPr>
              <w:t>危险源辨识与评价</w:t>
            </w:r>
            <w:r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>
        <w:trPr>
          <w:trHeight w:val="516"/>
        </w:trPr>
        <w:tc>
          <w:tcPr>
            <w:tcW w:w="1809" w:type="dxa"/>
            <w:vAlign w:val="center"/>
          </w:tcPr>
          <w:p w:rsidR="0075148F" w:rsidRPr="007171D0" w:rsidRDefault="0075148F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75148F" w:rsidRPr="007171D0" w:rsidRDefault="0075148F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125925" w:rsidRPr="002D7931" w:rsidRDefault="00125925" w:rsidP="00125925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2D7931">
              <w:rPr>
                <w:rFonts w:ascii="楷体" w:eastAsia="楷体" w:hAnsi="楷体" w:cs="Arial" w:hint="eastAsia"/>
                <w:sz w:val="24"/>
              </w:rPr>
              <w:t>火灾事故0</w:t>
            </w:r>
            <w:r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125925" w:rsidRDefault="00125925" w:rsidP="00125925">
            <w:pPr>
              <w:spacing w:line="360" w:lineRule="auto"/>
              <w:rPr>
                <w:rFonts w:ascii="楷体" w:eastAsia="楷体" w:hAnsi="楷体" w:cs="Arial"/>
                <w:sz w:val="24"/>
              </w:rPr>
            </w:pPr>
            <w:r w:rsidRPr="002D7931">
              <w:rPr>
                <w:rFonts w:ascii="楷体" w:eastAsia="楷体" w:hAnsi="楷体" w:cs="Arial" w:hint="eastAsia"/>
                <w:sz w:val="24"/>
              </w:rPr>
              <w:t>无重伤事故，轻伤事故不超过2起/年</w:t>
            </w:r>
            <w:r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75148F" w:rsidRPr="007171D0" w:rsidRDefault="0075148F" w:rsidP="0015142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EC3085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BA3C2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A3C27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51428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Pr="00627B93" w:rsidRDefault="00C83BFE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提供了“环境因素识别评价表”，识别了体系覆盖的各过程、部门的环境因素，具体如下：如办公过程中的水电消耗、办公用品消耗、墨盒废弃、</w:t>
            </w:r>
            <w:r w:rsidR="005467EB">
              <w:rPr>
                <w:rFonts w:ascii="楷体" w:eastAsia="楷体" w:hAnsi="楷体" w:cs="楷体" w:hint="eastAsia"/>
                <w:sz w:val="24"/>
                <w:szCs w:val="24"/>
              </w:rPr>
              <w:t>生活废水排放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等；运输过程中的汽油消耗、尾气的排放等环境因素</w:t>
            </w:r>
            <w:r w:rsidR="0075148F" w:rsidRPr="00627B9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r w:rsidR="00627B93" w:rsidRPr="00627B93">
              <w:rPr>
                <w:rFonts w:ascii="楷体" w:eastAsia="楷体" w:hAnsi="楷体" w:cs="楷体" w:hint="eastAsia"/>
                <w:sz w:val="24"/>
                <w:szCs w:val="24"/>
              </w:rPr>
              <w:t>识别时能考虑到</w:t>
            </w:r>
            <w:r w:rsidR="00627B93" w:rsidRPr="00627B93">
              <w:rPr>
                <w:rFonts w:ascii="楷体" w:eastAsia="楷体" w:hAnsi="楷体" w:cs="楷体" w:hint="eastAsia"/>
                <w:sz w:val="24"/>
                <w:szCs w:val="24"/>
              </w:rPr>
              <w:t>管件、保温管道及管件、钢管、法兰</w:t>
            </w:r>
            <w:r w:rsidR="00627B93" w:rsidRPr="00627B93">
              <w:rPr>
                <w:rFonts w:ascii="楷体" w:eastAsia="楷体" w:hAnsi="楷体" w:cs="楷体" w:hint="eastAsia"/>
                <w:sz w:val="24"/>
                <w:szCs w:val="24"/>
              </w:rPr>
              <w:t>销售的特点。</w:t>
            </w:r>
          </w:p>
          <w:p w:rsidR="00C83BFE" w:rsidRPr="00177774" w:rsidRDefault="00C83BFE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现场提供了“危险源辨识及风险评价表”，分别按照各部门涉及的业务领域进行了识别，识别情况如下：人离开未断电源火灾，</w:t>
            </w:r>
            <w:r w:rsidR="00C01850" w:rsidRPr="00C01850">
              <w:rPr>
                <w:rFonts w:ascii="楷体" w:eastAsia="楷体" w:hAnsi="楷体" w:cs="楷体" w:hint="eastAsia"/>
                <w:sz w:val="24"/>
                <w:szCs w:val="24"/>
              </w:rPr>
              <w:t>钢管吊放操作不当人身伤害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77774" w:rsidRPr="00177774">
              <w:rPr>
                <w:rFonts w:ascii="楷体" w:eastAsia="楷体" w:hAnsi="楷体" w:cs="楷体" w:hint="eastAsia"/>
                <w:sz w:val="24"/>
                <w:szCs w:val="24"/>
              </w:rPr>
              <w:t>无证开车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，相关方进厂未遵守严禁烟火规定火灾，</w:t>
            </w:r>
            <w:r w:rsidR="00335906" w:rsidRPr="00335906">
              <w:rPr>
                <w:rFonts w:ascii="楷体" w:eastAsia="楷体" w:hAnsi="楷体" w:cs="楷体" w:hint="eastAsia"/>
                <w:sz w:val="24"/>
                <w:szCs w:val="24"/>
              </w:rPr>
              <w:t>库房吸烟或其他火源火灾</w:t>
            </w:r>
            <w:r w:rsidR="0033590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35906" w:rsidRPr="00335906">
              <w:rPr>
                <w:rFonts w:ascii="楷体" w:eastAsia="楷体" w:hAnsi="楷体" w:cs="楷体" w:hint="eastAsia"/>
                <w:sz w:val="24"/>
                <w:szCs w:val="24"/>
              </w:rPr>
              <w:t>相关方钢管或产品不合理装卸人身伤害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等危险源。但是识别不够细致、充分，现场交流。</w:t>
            </w:r>
          </w:p>
          <w:p w:rsidR="00177774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经识别部门重要环境因素及不可接受风险为：</w:t>
            </w:r>
            <w:r w:rsidR="00177774">
              <w:rPr>
                <w:rFonts w:ascii="楷体" w:eastAsia="楷体" w:hAnsi="楷体" w:hint="eastAsia"/>
                <w:sz w:val="24"/>
                <w:szCs w:val="24"/>
              </w:rPr>
              <w:t>固废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排放、火灾、</w:t>
            </w:r>
            <w:r w:rsidR="00335906">
              <w:rPr>
                <w:rFonts w:ascii="楷体" w:eastAsia="楷体" w:hAnsi="楷体" w:hint="eastAsia"/>
                <w:sz w:val="24"/>
                <w:szCs w:val="24"/>
              </w:rPr>
              <w:t>触电、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意外人身伤害等，对重要环境因素及不可接受风险组织采用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</w:t>
            </w:r>
          </w:p>
          <w:p w:rsidR="0075148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 w:rsidRPr="005B3B6E">
              <w:rPr>
                <w:rFonts w:ascii="楷体" w:eastAsia="楷体" w:hAnsi="楷体" w:hint="eastAsia"/>
                <w:sz w:val="24"/>
                <w:szCs w:val="24"/>
              </w:rPr>
              <w:t>控制手段和环境影响及风险相适应。</w:t>
            </w:r>
          </w:p>
          <w:p w:rsidR="0075148F" w:rsidRPr="00FF3EE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E9" w:rsidRDefault="00CC28E9">
      <w:r>
        <w:separator/>
      </w:r>
    </w:p>
  </w:endnote>
  <w:endnote w:type="continuationSeparator" w:id="0">
    <w:p w:rsidR="00CC28E9" w:rsidRDefault="00CC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7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77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E9" w:rsidRDefault="00CC28E9">
      <w:r>
        <w:separator/>
      </w:r>
    </w:p>
  </w:footnote>
  <w:footnote w:type="continuationSeparator" w:id="0">
    <w:p w:rsidR="00CC28E9" w:rsidRDefault="00CC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E42730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500DD5" w:rsidRDefault="00500DD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ISC-B-II-31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500DD5" w:rsidRDefault="00500DD5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ISC-B-II-31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0D0D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8757F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25925"/>
    <w:rsid w:val="001446FB"/>
    <w:rsid w:val="00145688"/>
    <w:rsid w:val="00146C22"/>
    <w:rsid w:val="00150852"/>
    <w:rsid w:val="00151428"/>
    <w:rsid w:val="0015334D"/>
    <w:rsid w:val="00161106"/>
    <w:rsid w:val="001659BD"/>
    <w:rsid w:val="001677C1"/>
    <w:rsid w:val="001737D0"/>
    <w:rsid w:val="00173DEB"/>
    <w:rsid w:val="00177774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5D5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1D45"/>
    <w:rsid w:val="00237445"/>
    <w:rsid w:val="00237625"/>
    <w:rsid w:val="002379FC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2B1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590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C3D3A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56F61"/>
    <w:rsid w:val="00462E74"/>
    <w:rsid w:val="004638EF"/>
    <w:rsid w:val="00464BF7"/>
    <w:rsid w:val="00465FE1"/>
    <w:rsid w:val="00471378"/>
    <w:rsid w:val="00475491"/>
    <w:rsid w:val="00477F0F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5173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7E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26623"/>
    <w:rsid w:val="00627B93"/>
    <w:rsid w:val="00633414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4FB6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D3E2C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48F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306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0A87"/>
    <w:rsid w:val="00B57EAB"/>
    <w:rsid w:val="00B64949"/>
    <w:rsid w:val="00B81284"/>
    <w:rsid w:val="00B8202D"/>
    <w:rsid w:val="00B857F1"/>
    <w:rsid w:val="00B8640D"/>
    <w:rsid w:val="00B929FD"/>
    <w:rsid w:val="00B938DD"/>
    <w:rsid w:val="00B95B99"/>
    <w:rsid w:val="00B95F69"/>
    <w:rsid w:val="00B9622D"/>
    <w:rsid w:val="00BA0438"/>
    <w:rsid w:val="00BA3355"/>
    <w:rsid w:val="00BA3C27"/>
    <w:rsid w:val="00BB6A56"/>
    <w:rsid w:val="00BC2015"/>
    <w:rsid w:val="00BC36BE"/>
    <w:rsid w:val="00BC6CDF"/>
    <w:rsid w:val="00BC71B0"/>
    <w:rsid w:val="00BE2675"/>
    <w:rsid w:val="00BE6A10"/>
    <w:rsid w:val="00BF597E"/>
    <w:rsid w:val="00C01850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3BFE"/>
    <w:rsid w:val="00C86F9B"/>
    <w:rsid w:val="00C87E8A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C28E9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4750"/>
    <w:rsid w:val="00D06F59"/>
    <w:rsid w:val="00D11533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23A46"/>
    <w:rsid w:val="00E314D1"/>
    <w:rsid w:val="00E32D13"/>
    <w:rsid w:val="00E42730"/>
    <w:rsid w:val="00E43822"/>
    <w:rsid w:val="00E44012"/>
    <w:rsid w:val="00E44C05"/>
    <w:rsid w:val="00E467AB"/>
    <w:rsid w:val="00E47400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76608"/>
    <w:rsid w:val="00E76F5F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3085"/>
    <w:rsid w:val="00EC42F5"/>
    <w:rsid w:val="00EC6702"/>
    <w:rsid w:val="00ED0F62"/>
    <w:rsid w:val="00ED2789"/>
    <w:rsid w:val="00ED47C6"/>
    <w:rsid w:val="00ED7897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B73AA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dcterms:created xsi:type="dcterms:W3CDTF">2021-05-31T12:10:00Z</dcterms:created>
  <dcterms:modified xsi:type="dcterms:W3CDTF">2021-06-29T08:36:00Z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