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Default="00500DD5">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trPr>
          <w:trHeight w:val="515"/>
        </w:trPr>
        <w:tc>
          <w:tcPr>
            <w:tcW w:w="1809" w:type="dxa"/>
            <w:vMerge w:val="restart"/>
            <w:vAlign w:val="center"/>
          </w:tcPr>
          <w:p w:rsidR="006124F4" w:rsidRDefault="00500DD5">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6124F4" w:rsidRDefault="00500DD5">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6124F4" w:rsidRDefault="00500DD5" w:rsidP="006A1EF6">
            <w:pPr>
              <w:spacing w:line="360" w:lineRule="auto"/>
              <w:rPr>
                <w:rFonts w:ascii="楷体" w:eastAsia="楷体" w:hAnsi="楷体"/>
                <w:sz w:val="24"/>
                <w:szCs w:val="24"/>
              </w:rPr>
            </w:pPr>
            <w:r>
              <w:rPr>
                <w:rFonts w:ascii="楷体" w:eastAsia="楷体" w:hAnsi="楷体" w:hint="eastAsia"/>
                <w:sz w:val="24"/>
                <w:szCs w:val="24"/>
              </w:rPr>
              <w:t>受审核部门：供销部     主管领导：</w:t>
            </w:r>
            <w:r w:rsidR="002B2B18">
              <w:rPr>
                <w:rFonts w:ascii="楷体" w:eastAsia="楷体" w:hAnsi="楷体" w:hint="eastAsia"/>
                <w:sz w:val="24"/>
                <w:szCs w:val="24"/>
              </w:rPr>
              <w:t>武支义</w:t>
            </w:r>
            <w:r>
              <w:rPr>
                <w:rFonts w:ascii="楷体" w:eastAsia="楷体" w:hAnsi="楷体" w:hint="eastAsia"/>
                <w:sz w:val="24"/>
                <w:szCs w:val="24"/>
              </w:rPr>
              <w:t xml:space="preserve">     陪同人员：</w:t>
            </w:r>
            <w:r w:rsidR="002B2B18">
              <w:rPr>
                <w:rFonts w:ascii="楷体" w:eastAsia="楷体" w:hAnsi="楷体" w:hint="eastAsia"/>
                <w:sz w:val="24"/>
                <w:szCs w:val="24"/>
              </w:rPr>
              <w:t>王娟</w:t>
            </w:r>
          </w:p>
        </w:tc>
        <w:tc>
          <w:tcPr>
            <w:tcW w:w="1585"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判定</w:t>
            </w:r>
          </w:p>
        </w:tc>
      </w:tr>
      <w:tr w:rsidR="006124F4">
        <w:trPr>
          <w:trHeight w:val="403"/>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rsidP="002B2B18">
            <w:pPr>
              <w:spacing w:before="120" w:line="360" w:lineRule="auto"/>
              <w:rPr>
                <w:rFonts w:ascii="楷体" w:eastAsia="楷体" w:hAnsi="楷体"/>
                <w:sz w:val="24"/>
                <w:szCs w:val="24"/>
              </w:rPr>
            </w:pPr>
            <w:r>
              <w:rPr>
                <w:rFonts w:ascii="楷体" w:eastAsia="楷体" w:hAnsi="楷体" w:hint="eastAsia"/>
                <w:sz w:val="24"/>
                <w:szCs w:val="24"/>
              </w:rPr>
              <w:t>审核员：姜海军        审核时间：202</w:t>
            </w:r>
            <w:r w:rsidR="002B2B18">
              <w:rPr>
                <w:rFonts w:ascii="楷体" w:eastAsia="楷体" w:hAnsi="楷体" w:hint="eastAsia"/>
                <w:sz w:val="24"/>
                <w:szCs w:val="24"/>
              </w:rPr>
              <w:t>1</w:t>
            </w:r>
            <w:r>
              <w:rPr>
                <w:rFonts w:ascii="楷体" w:eastAsia="楷体" w:hAnsi="楷体" w:hint="eastAsia"/>
                <w:sz w:val="24"/>
                <w:szCs w:val="24"/>
              </w:rPr>
              <w:t>.</w:t>
            </w:r>
            <w:r w:rsidR="002B2B18">
              <w:rPr>
                <w:rFonts w:ascii="楷体" w:eastAsia="楷体" w:hAnsi="楷体" w:hint="eastAsia"/>
                <w:sz w:val="24"/>
                <w:szCs w:val="24"/>
              </w:rPr>
              <w:t>5</w:t>
            </w:r>
            <w:r>
              <w:rPr>
                <w:rFonts w:ascii="楷体" w:eastAsia="楷体" w:hAnsi="楷体" w:hint="eastAsia"/>
                <w:sz w:val="24"/>
                <w:szCs w:val="24"/>
              </w:rPr>
              <w:t>.</w:t>
            </w:r>
            <w:r w:rsidR="00E23A46">
              <w:rPr>
                <w:rFonts w:ascii="楷体" w:eastAsia="楷体" w:hAnsi="楷体" w:hint="eastAsia"/>
                <w:sz w:val="24"/>
                <w:szCs w:val="24"/>
              </w:rPr>
              <w:t>1</w:t>
            </w:r>
            <w:r w:rsidR="002B2B18">
              <w:rPr>
                <w:rFonts w:ascii="楷体" w:eastAsia="楷体" w:hAnsi="楷体" w:hint="eastAsia"/>
                <w:sz w:val="24"/>
                <w:szCs w:val="24"/>
              </w:rPr>
              <w:t>8</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p>
          <w:p w:rsidR="006124F4" w:rsidRDefault="00500DD5" w:rsidP="005F4AA0">
            <w:pPr>
              <w:rPr>
                <w:rFonts w:ascii="楷体" w:eastAsia="楷体" w:hAnsi="楷体"/>
                <w:szCs w:val="21"/>
              </w:rPr>
            </w:pPr>
            <w:r>
              <w:rPr>
                <w:rFonts w:ascii="楷体" w:eastAsia="楷体" w:hAnsi="楷体" w:cs="Arial" w:hint="eastAsia"/>
                <w:szCs w:val="21"/>
              </w:rPr>
              <w:t>E/OMS:8.1运行策划和控制、8.2应急准备和响应，</w:t>
            </w:r>
          </w:p>
        </w:tc>
        <w:tc>
          <w:tcPr>
            <w:tcW w:w="1585" w:type="dxa"/>
            <w:vMerge/>
          </w:tcPr>
          <w:p w:rsidR="006124F4" w:rsidRDefault="006124F4">
            <w:pPr>
              <w:spacing w:line="360" w:lineRule="auto"/>
              <w:rPr>
                <w:rFonts w:ascii="楷体" w:eastAsia="楷体" w:hAnsi="楷体"/>
                <w:sz w:val="24"/>
                <w:szCs w:val="24"/>
              </w:rPr>
            </w:pPr>
          </w:p>
        </w:tc>
      </w:tr>
      <w:tr w:rsidR="0075148F" w:rsidTr="00F120DD">
        <w:trPr>
          <w:trHeight w:val="516"/>
        </w:trPr>
        <w:tc>
          <w:tcPr>
            <w:tcW w:w="1809" w:type="dxa"/>
            <w:vAlign w:val="center"/>
          </w:tcPr>
          <w:p w:rsidR="0075148F" w:rsidRPr="00CA6346" w:rsidRDefault="0075148F" w:rsidP="007C57D6">
            <w:pPr>
              <w:rPr>
                <w:rFonts w:ascii="楷体" w:eastAsia="楷体" w:hAnsi="楷体"/>
                <w:sz w:val="24"/>
                <w:szCs w:val="24"/>
              </w:rPr>
            </w:pPr>
            <w:bookmarkStart w:id="0" w:name="_GoBack"/>
            <w:bookmarkEnd w:id="0"/>
            <w:r w:rsidRPr="00FF3EEF">
              <w:rPr>
                <w:rFonts w:ascii="楷体" w:eastAsia="楷体" w:hAnsi="楷体" w:cs="Arial" w:hint="eastAsia"/>
                <w:sz w:val="24"/>
                <w:szCs w:val="24"/>
              </w:rPr>
              <w:t>运行策划和控制</w:t>
            </w:r>
          </w:p>
        </w:tc>
        <w:tc>
          <w:tcPr>
            <w:tcW w:w="1311" w:type="dxa"/>
            <w:vAlign w:val="center"/>
          </w:tcPr>
          <w:p w:rsidR="0075148F" w:rsidRPr="00FF3EEF" w:rsidRDefault="0075148F" w:rsidP="007C57D6">
            <w:pPr>
              <w:spacing w:line="360" w:lineRule="auto"/>
              <w:rPr>
                <w:rFonts w:ascii="楷体" w:eastAsia="楷体" w:hAnsi="楷体" w:cs="楷体"/>
                <w:sz w:val="24"/>
                <w:szCs w:val="24"/>
              </w:rPr>
            </w:pPr>
          </w:p>
          <w:p w:rsidR="0075148F" w:rsidRPr="00FF3EEF" w:rsidRDefault="0075148F" w:rsidP="007C57D6">
            <w:pPr>
              <w:spacing w:line="360" w:lineRule="auto"/>
              <w:rPr>
                <w:rFonts w:ascii="楷体" w:eastAsia="楷体" w:hAnsi="楷体" w:cs="楷体"/>
                <w:sz w:val="24"/>
                <w:szCs w:val="24"/>
              </w:rPr>
            </w:pPr>
          </w:p>
          <w:p w:rsidR="0075148F" w:rsidRPr="00FF3EEF" w:rsidRDefault="0075148F" w:rsidP="007C57D6">
            <w:pPr>
              <w:spacing w:line="360" w:lineRule="auto"/>
              <w:rPr>
                <w:rFonts w:ascii="楷体" w:eastAsia="楷体" w:hAnsi="楷体" w:cs="楷体"/>
                <w:sz w:val="24"/>
                <w:szCs w:val="24"/>
              </w:rPr>
            </w:pPr>
            <w:r w:rsidRPr="00FF3EEF">
              <w:rPr>
                <w:rFonts w:ascii="楷体" w:eastAsia="楷体" w:hAnsi="楷体" w:cs="楷体" w:hint="eastAsia"/>
                <w:sz w:val="24"/>
                <w:szCs w:val="24"/>
              </w:rPr>
              <w:t>E</w:t>
            </w:r>
            <w:r>
              <w:rPr>
                <w:rFonts w:ascii="楷体" w:eastAsia="楷体" w:hAnsi="楷体" w:cs="楷体" w:hint="eastAsia"/>
                <w:sz w:val="24"/>
                <w:szCs w:val="24"/>
              </w:rPr>
              <w:t>O</w:t>
            </w:r>
            <w:r w:rsidRPr="00FF3EEF">
              <w:rPr>
                <w:rFonts w:ascii="楷体" w:eastAsia="楷体" w:hAnsi="楷体" w:cs="Arial" w:hint="eastAsia"/>
                <w:sz w:val="24"/>
                <w:szCs w:val="24"/>
              </w:rPr>
              <w:t>8.1</w:t>
            </w:r>
            <w:r w:rsidRPr="00FF3EEF">
              <w:rPr>
                <w:rFonts w:ascii="楷体" w:eastAsia="楷体" w:hAnsi="楷体" w:cs="楷体" w:hint="eastAsia"/>
                <w:sz w:val="24"/>
                <w:szCs w:val="24"/>
              </w:rPr>
              <w:t xml:space="preserve"> </w:t>
            </w:r>
          </w:p>
          <w:p w:rsidR="0075148F" w:rsidRPr="00FF3EEF" w:rsidRDefault="0075148F" w:rsidP="007C57D6">
            <w:pPr>
              <w:spacing w:line="360" w:lineRule="auto"/>
              <w:rPr>
                <w:rFonts w:ascii="楷体" w:eastAsia="楷体" w:hAnsi="楷体" w:cs="楷体"/>
                <w:sz w:val="24"/>
                <w:szCs w:val="24"/>
              </w:rPr>
            </w:pPr>
          </w:p>
        </w:tc>
        <w:tc>
          <w:tcPr>
            <w:tcW w:w="10004" w:type="dxa"/>
            <w:vAlign w:val="center"/>
          </w:tcPr>
          <w:p w:rsidR="0075148F" w:rsidRDefault="0075148F" w:rsidP="00EE3B7A">
            <w:pPr>
              <w:tabs>
                <w:tab w:val="left" w:pos="6597"/>
              </w:tabs>
              <w:spacing w:line="360" w:lineRule="auto"/>
              <w:ind w:firstLineChars="200" w:firstLine="480"/>
              <w:rPr>
                <w:rFonts w:ascii="楷体" w:eastAsia="楷体" w:hAnsi="楷体"/>
                <w:sz w:val="24"/>
                <w:szCs w:val="24"/>
              </w:rPr>
            </w:pPr>
            <w:r w:rsidRPr="00506C6D">
              <w:rPr>
                <w:rFonts w:ascii="楷体" w:eastAsia="楷体" w:hAnsi="楷体" w:hint="eastAsia"/>
                <w:sz w:val="24"/>
                <w:szCs w:val="24"/>
              </w:rPr>
              <w:t>现场巡视，本部门办公现场光照、温度适宜，未开启照明和空调，无水龙头跑冒滴漏现象。打印纸张非重要文件双面打印，垃圾箱分类存放，电器、线路完好无破损，纸张、用电、安全等通过日常培训提高员工节能、安全意识，通过电话、传真等形式告知客户组织的有关要求。</w:t>
            </w:r>
          </w:p>
          <w:p w:rsidR="0075148F" w:rsidRPr="00506C6D" w:rsidRDefault="0075148F" w:rsidP="00EE3B7A">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日常对汽车做好保养，定期年检，防止交通事故的发生。</w:t>
            </w:r>
          </w:p>
          <w:p w:rsidR="0075148F" w:rsidRDefault="0075148F" w:rsidP="00EE3B7A">
            <w:pPr>
              <w:tabs>
                <w:tab w:val="left" w:pos="6597"/>
              </w:tabs>
              <w:spacing w:line="360" w:lineRule="auto"/>
              <w:ind w:firstLineChars="200" w:firstLine="480"/>
              <w:rPr>
                <w:rFonts w:ascii="楷体" w:eastAsia="楷体" w:hAnsi="楷体"/>
                <w:sz w:val="24"/>
                <w:szCs w:val="24"/>
              </w:rPr>
            </w:pPr>
            <w:r w:rsidRPr="00506C6D">
              <w:rPr>
                <w:rFonts w:ascii="楷体" w:eastAsia="楷体" w:hAnsi="楷体" w:hint="eastAsia"/>
                <w:sz w:val="24"/>
                <w:szCs w:val="24"/>
              </w:rPr>
              <w:t>查</w:t>
            </w:r>
            <w:proofErr w:type="gramStart"/>
            <w:r w:rsidRPr="00506C6D">
              <w:rPr>
                <w:rFonts w:ascii="楷体" w:eastAsia="楷体" w:hAnsi="楷体" w:hint="eastAsia"/>
                <w:sz w:val="24"/>
                <w:szCs w:val="24"/>
              </w:rPr>
              <w:t>见</w:t>
            </w:r>
            <w:r w:rsidR="00070D0D">
              <w:rPr>
                <w:rFonts w:ascii="楷体" w:eastAsia="楷体" w:hAnsi="楷体" w:cs="宋体" w:hint="eastAsia"/>
                <w:sz w:val="24"/>
                <w:szCs w:val="24"/>
              </w:rPr>
              <w:t>部门</w:t>
            </w:r>
            <w:proofErr w:type="gramEnd"/>
            <w:r w:rsidRPr="00341F49">
              <w:rPr>
                <w:rFonts w:ascii="楷体" w:eastAsia="楷体" w:hAnsi="楷体" w:cs="宋体" w:hint="eastAsia"/>
                <w:sz w:val="24"/>
                <w:szCs w:val="24"/>
              </w:rPr>
              <w:t>检查记录</w:t>
            </w:r>
            <w:r w:rsidRPr="00506C6D">
              <w:rPr>
                <w:rFonts w:ascii="楷体" w:eastAsia="楷体" w:hAnsi="楷体" w:hint="eastAsia"/>
                <w:sz w:val="24"/>
                <w:szCs w:val="24"/>
              </w:rPr>
              <w:t>，按既定的项目及频次对相关部位实施监控，从检查情况来看，各检查项均良好</w:t>
            </w:r>
            <w:r>
              <w:rPr>
                <w:rFonts w:ascii="楷体" w:eastAsia="楷体" w:hAnsi="楷体" w:hint="eastAsia"/>
                <w:sz w:val="24"/>
                <w:szCs w:val="24"/>
              </w:rPr>
              <w:t>，见办公室ES9.1.1条款</w:t>
            </w:r>
            <w:r w:rsidRPr="00506C6D">
              <w:rPr>
                <w:rFonts w:ascii="楷体" w:eastAsia="楷体" w:hAnsi="楷体" w:hint="eastAsia"/>
                <w:sz w:val="24"/>
                <w:szCs w:val="24"/>
              </w:rPr>
              <w:t>。</w:t>
            </w:r>
          </w:p>
          <w:p w:rsidR="00070D0D" w:rsidRDefault="00070D0D" w:rsidP="00070D0D">
            <w:pPr>
              <w:snapToGri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建立并实施了《</w:t>
            </w:r>
            <w:r w:rsidRPr="00070D0D">
              <w:rPr>
                <w:rFonts w:ascii="楷体" w:eastAsia="楷体" w:hAnsi="楷体" w:cs="楷体" w:hint="eastAsia"/>
                <w:sz w:val="24"/>
                <w:szCs w:val="24"/>
              </w:rPr>
              <w:t>YCSLGQ.CX11-2020</w:t>
            </w:r>
            <w:r w:rsidRPr="00070D0D">
              <w:rPr>
                <w:rFonts w:ascii="楷体" w:eastAsia="楷体" w:hAnsi="楷体" w:cs="楷体" w:hint="eastAsia"/>
                <w:sz w:val="24"/>
                <w:szCs w:val="24"/>
              </w:rPr>
              <w:tab/>
              <w:t>相关方管理程序</w:t>
            </w:r>
            <w:r>
              <w:rPr>
                <w:rFonts w:ascii="楷体" w:eastAsia="楷体" w:hAnsi="楷体" w:cs="楷体" w:hint="eastAsia"/>
                <w:sz w:val="24"/>
                <w:szCs w:val="24"/>
              </w:rPr>
              <w:t>》，</w:t>
            </w:r>
          </w:p>
          <w:p w:rsidR="00070D0D" w:rsidRDefault="00070D0D" w:rsidP="00070D0D">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提供《对相关方施加影响记录表》，2020.11.6日对所有采购物资相关方和外包方施加影响，内容:将公司的环境/职业健康安全方针、重要环境因素/危险源等，通过发函的方式通知对方，记录人</w:t>
            </w:r>
            <w:r w:rsidRPr="00070D0D">
              <w:rPr>
                <w:rFonts w:ascii="楷体" w:eastAsia="楷体" w:hAnsi="楷体" w:cs="楷体" w:hint="eastAsia"/>
                <w:sz w:val="24"/>
                <w:szCs w:val="24"/>
              </w:rPr>
              <w:t>武支义</w:t>
            </w:r>
            <w:r>
              <w:rPr>
                <w:rFonts w:ascii="楷体" w:eastAsia="楷体" w:hAnsi="楷体" w:cs="楷体" w:hint="eastAsia"/>
                <w:sz w:val="24"/>
                <w:szCs w:val="24"/>
              </w:rPr>
              <w:t>。</w:t>
            </w:r>
          </w:p>
          <w:p w:rsidR="00070D0D" w:rsidRDefault="00070D0D" w:rsidP="00070D0D">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供销部向供应商发放总经理刘丙杰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w:t>
            </w:r>
            <w:r>
              <w:rPr>
                <w:rFonts w:ascii="楷体" w:eastAsia="楷体" w:hAnsi="楷体" w:cs="楷体" w:hint="eastAsia"/>
                <w:sz w:val="24"/>
                <w:szCs w:val="24"/>
              </w:rPr>
              <w:lastRenderedPageBreak/>
              <w:t>输路上每4个小时休息1次等。</w:t>
            </w:r>
          </w:p>
          <w:p w:rsidR="00070D0D" w:rsidRDefault="00070D0D" w:rsidP="00070D0D">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在装卸车时，要求装运人员必须穿戴劳动防护用品，合理使用搬运工具。</w:t>
            </w:r>
          </w:p>
          <w:p w:rsidR="00070D0D" w:rsidRDefault="00070D0D" w:rsidP="00070D0D">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运输使用物流公司运输，货物少量自己运输，选择车况较好的车辆，防止超高，超重，超宽；司机每4小时倒班作业，货物装卸时要求戴手套，轻拿轻放。</w:t>
            </w:r>
          </w:p>
          <w:p w:rsidR="0075148F" w:rsidRPr="00D12E96" w:rsidRDefault="00070D0D" w:rsidP="00070D0D">
            <w:pPr>
              <w:tabs>
                <w:tab w:val="left" w:pos="6597"/>
              </w:tabs>
              <w:spacing w:line="360" w:lineRule="auto"/>
              <w:ind w:firstLineChars="200" w:firstLine="480"/>
              <w:rPr>
                <w:rFonts w:ascii="楷体" w:eastAsia="楷体" w:hAnsi="楷体"/>
                <w:sz w:val="24"/>
                <w:szCs w:val="24"/>
              </w:rPr>
            </w:pPr>
            <w:r>
              <w:rPr>
                <w:rFonts w:ascii="楷体" w:eastAsia="楷体" w:hAnsi="楷体" w:cs="楷体" w:hint="eastAsia"/>
                <w:sz w:val="24"/>
                <w:szCs w:val="24"/>
              </w:rPr>
              <w:t>外出业务洽谈时注意饮食避免酗酒，乘坐公共交通工具，尽量不开车，做好防疫防控</w:t>
            </w:r>
            <w:r w:rsidR="0075148F" w:rsidRPr="00D12E96">
              <w:rPr>
                <w:rFonts w:ascii="楷体" w:eastAsia="楷体" w:hAnsi="楷体" w:hint="eastAsia"/>
                <w:sz w:val="24"/>
                <w:szCs w:val="24"/>
              </w:rPr>
              <w:t>。</w:t>
            </w:r>
          </w:p>
          <w:p w:rsidR="0075148F" w:rsidRPr="00047E8A" w:rsidRDefault="0075148F" w:rsidP="00EE3B7A">
            <w:pPr>
              <w:tabs>
                <w:tab w:val="left" w:pos="6597"/>
              </w:tabs>
              <w:spacing w:line="360" w:lineRule="auto"/>
              <w:rPr>
                <w:rFonts w:ascii="楷体" w:eastAsia="楷体" w:hAnsi="楷体" w:cs="楷体"/>
                <w:color w:val="0070C0"/>
                <w:sz w:val="24"/>
                <w:szCs w:val="24"/>
              </w:rPr>
            </w:pPr>
            <w:r>
              <w:rPr>
                <w:rFonts w:ascii="楷体" w:eastAsia="楷体" w:hAnsi="楷体" w:cs="楷体" w:hint="eastAsia"/>
                <w:sz w:val="24"/>
                <w:szCs w:val="24"/>
              </w:rPr>
              <w:t xml:space="preserve">   </w:t>
            </w:r>
            <w:r w:rsidRPr="0084198D">
              <w:rPr>
                <w:rFonts w:ascii="楷体" w:eastAsia="楷体" w:hAnsi="楷体" w:hint="eastAsia"/>
                <w:sz w:val="24"/>
                <w:szCs w:val="24"/>
              </w:rPr>
              <w:t xml:space="preserve"> 企业供销部的管理控制基本符合要求。</w:t>
            </w:r>
          </w:p>
        </w:tc>
        <w:tc>
          <w:tcPr>
            <w:tcW w:w="1585" w:type="dxa"/>
          </w:tcPr>
          <w:p w:rsidR="0075148F" w:rsidRDefault="0075148F">
            <w:pPr>
              <w:spacing w:line="360" w:lineRule="auto"/>
              <w:rPr>
                <w:rFonts w:ascii="楷体" w:eastAsia="楷体" w:hAnsi="楷体"/>
                <w:sz w:val="24"/>
                <w:szCs w:val="24"/>
              </w:rPr>
            </w:pPr>
          </w:p>
        </w:tc>
      </w:tr>
      <w:tr w:rsidR="00C26124" w:rsidTr="00F120DD">
        <w:trPr>
          <w:trHeight w:val="1255"/>
        </w:trPr>
        <w:tc>
          <w:tcPr>
            <w:tcW w:w="1809" w:type="dxa"/>
            <w:vAlign w:val="center"/>
          </w:tcPr>
          <w:p w:rsidR="00C26124" w:rsidRPr="00CA6346" w:rsidRDefault="00C26124" w:rsidP="007C57D6">
            <w:pPr>
              <w:jc w:val="left"/>
              <w:rPr>
                <w:rFonts w:ascii="楷体" w:eastAsia="楷体" w:hAnsi="楷体"/>
                <w:sz w:val="24"/>
                <w:szCs w:val="24"/>
              </w:rPr>
            </w:pPr>
            <w:r w:rsidRPr="00FF3EEF">
              <w:rPr>
                <w:rFonts w:ascii="楷体" w:eastAsia="楷体" w:hAnsi="楷体" w:cs="Arial" w:hint="eastAsia"/>
                <w:sz w:val="24"/>
                <w:szCs w:val="24"/>
              </w:rPr>
              <w:lastRenderedPageBreak/>
              <w:t>应急准备和响应</w:t>
            </w:r>
          </w:p>
        </w:tc>
        <w:tc>
          <w:tcPr>
            <w:tcW w:w="1311" w:type="dxa"/>
            <w:vAlign w:val="center"/>
          </w:tcPr>
          <w:p w:rsidR="00C26124" w:rsidRPr="00E76608" w:rsidRDefault="00C26124" w:rsidP="007C57D6">
            <w:pPr>
              <w:tabs>
                <w:tab w:val="left" w:pos="218"/>
              </w:tabs>
              <w:spacing w:line="360" w:lineRule="auto"/>
              <w:rPr>
                <w:rFonts w:ascii="楷体" w:eastAsia="楷体" w:hAnsi="楷体" w:cs="楷体"/>
                <w:color w:val="000000"/>
                <w:sz w:val="24"/>
                <w:szCs w:val="24"/>
              </w:rPr>
            </w:pPr>
            <w:r w:rsidRPr="00E76608">
              <w:rPr>
                <w:rFonts w:ascii="楷体" w:eastAsia="楷体" w:hAnsi="楷体" w:cs="楷体" w:hint="eastAsia"/>
                <w:color w:val="000000"/>
                <w:sz w:val="24"/>
                <w:szCs w:val="24"/>
              </w:rPr>
              <w:t>E</w:t>
            </w:r>
            <w:r w:rsidR="001D55E3" w:rsidRPr="00E76608">
              <w:rPr>
                <w:rFonts w:ascii="楷体" w:eastAsia="楷体" w:hAnsi="楷体" w:cs="楷体" w:hint="eastAsia"/>
                <w:color w:val="000000"/>
                <w:sz w:val="24"/>
                <w:szCs w:val="24"/>
              </w:rPr>
              <w:t>O</w:t>
            </w:r>
            <w:r w:rsidRPr="00E76608">
              <w:rPr>
                <w:rFonts w:ascii="楷体" w:eastAsia="楷体" w:hAnsi="楷体" w:cs="楷体" w:hint="eastAsia"/>
                <w:color w:val="000000"/>
                <w:sz w:val="24"/>
                <w:szCs w:val="24"/>
              </w:rPr>
              <w:t>8.2</w:t>
            </w:r>
          </w:p>
          <w:p w:rsidR="00C26124" w:rsidRPr="00E76608" w:rsidRDefault="00C26124" w:rsidP="007C57D6">
            <w:pPr>
              <w:spacing w:line="360" w:lineRule="auto"/>
              <w:rPr>
                <w:rFonts w:ascii="楷体" w:eastAsia="楷体" w:hAnsi="楷体" w:cs="楷体"/>
                <w:color w:val="000000"/>
                <w:sz w:val="24"/>
                <w:szCs w:val="24"/>
              </w:rPr>
            </w:pPr>
          </w:p>
        </w:tc>
        <w:tc>
          <w:tcPr>
            <w:tcW w:w="10004" w:type="dxa"/>
          </w:tcPr>
          <w:p w:rsidR="00C26124" w:rsidRPr="00E76608" w:rsidRDefault="00C26124" w:rsidP="007C57D6">
            <w:pPr>
              <w:tabs>
                <w:tab w:val="left" w:pos="6597"/>
              </w:tabs>
              <w:spacing w:line="360" w:lineRule="auto"/>
              <w:ind w:firstLineChars="200" w:firstLine="480"/>
              <w:rPr>
                <w:rFonts w:ascii="楷体" w:eastAsia="楷体" w:hAnsi="楷体" w:cs="楷体"/>
                <w:color w:val="000000"/>
                <w:sz w:val="24"/>
                <w:szCs w:val="24"/>
              </w:rPr>
            </w:pPr>
            <w:r>
              <w:rPr>
                <w:rFonts w:ascii="楷体" w:eastAsia="楷体" w:hAnsi="楷体" w:cs="楷体" w:hint="eastAsia"/>
                <w:color w:val="000000"/>
                <w:sz w:val="24"/>
                <w:szCs w:val="24"/>
              </w:rPr>
              <w:t>编制了</w:t>
            </w:r>
            <w:r w:rsidR="00070D0D">
              <w:rPr>
                <w:rFonts w:ascii="楷体" w:eastAsia="楷体" w:hAnsi="楷体" w:cs="楷体" w:hint="eastAsia"/>
                <w:sz w:val="24"/>
                <w:szCs w:val="24"/>
              </w:rPr>
              <w:t>《YCSLGQ.CX14-2020应急准备和响应控制程序》和火灾、触电、人身伤害等应急预案</w:t>
            </w:r>
            <w:r>
              <w:rPr>
                <w:rFonts w:ascii="楷体" w:eastAsia="楷体" w:hAnsi="楷体" w:cs="楷体" w:hint="eastAsia"/>
                <w:color w:val="000000"/>
                <w:sz w:val="24"/>
                <w:szCs w:val="24"/>
              </w:rPr>
              <w:t>，其中包括目的、适用范围、职责、应急领导小组成员职责、程序、现场应急措施等，相关内容基本充分。</w:t>
            </w:r>
          </w:p>
          <w:p w:rsidR="00C26124" w:rsidRPr="00E76608" w:rsidRDefault="00626623" w:rsidP="007C57D6">
            <w:pPr>
              <w:spacing w:line="360" w:lineRule="auto"/>
              <w:ind w:firstLineChars="150" w:firstLine="360"/>
              <w:rPr>
                <w:rFonts w:ascii="楷体" w:eastAsia="楷体" w:hAnsi="楷体" w:cs="楷体"/>
                <w:color w:val="000000"/>
                <w:sz w:val="24"/>
                <w:szCs w:val="24"/>
              </w:rPr>
            </w:pPr>
            <w:r>
              <w:rPr>
                <w:rFonts w:ascii="楷体" w:eastAsia="楷体" w:hAnsi="楷体" w:cs="楷体" w:hint="eastAsia"/>
                <w:color w:val="000000"/>
                <w:sz w:val="24"/>
                <w:szCs w:val="24"/>
              </w:rPr>
              <w:t>2020.</w:t>
            </w:r>
            <w:r w:rsidR="00070D0D">
              <w:rPr>
                <w:rFonts w:ascii="楷体" w:eastAsia="楷体" w:hAnsi="楷体" w:cs="楷体" w:hint="eastAsia"/>
                <w:color w:val="000000"/>
                <w:sz w:val="24"/>
                <w:szCs w:val="24"/>
              </w:rPr>
              <w:t>9</w:t>
            </w:r>
            <w:r>
              <w:rPr>
                <w:rFonts w:ascii="楷体" w:eastAsia="楷体" w:hAnsi="楷体" w:cs="楷体" w:hint="eastAsia"/>
                <w:color w:val="000000"/>
                <w:sz w:val="24"/>
                <w:szCs w:val="24"/>
              </w:rPr>
              <w:t>.20</w:t>
            </w:r>
            <w:r w:rsidR="00C26124" w:rsidRPr="00506C6D">
              <w:rPr>
                <w:rFonts w:ascii="楷体" w:eastAsia="楷体" w:hAnsi="楷体" w:cs="楷体" w:hint="eastAsia"/>
                <w:color w:val="000000"/>
                <w:sz w:val="24"/>
                <w:szCs w:val="24"/>
              </w:rPr>
              <w:t>日</w:t>
            </w:r>
            <w:r w:rsidR="00C26124" w:rsidRPr="00E76608">
              <w:rPr>
                <w:rFonts w:ascii="楷体" w:eastAsia="楷体" w:hAnsi="楷体" w:cs="楷体" w:hint="eastAsia"/>
                <w:color w:val="000000"/>
                <w:sz w:val="24"/>
                <w:szCs w:val="24"/>
              </w:rPr>
              <w:t>参加了由办公室组织的消防演练。</w:t>
            </w:r>
          </w:p>
          <w:p w:rsidR="007F415F" w:rsidRPr="00E76608" w:rsidRDefault="0075148F" w:rsidP="007F415F">
            <w:pPr>
              <w:spacing w:before="120" w:line="360" w:lineRule="auto"/>
              <w:ind w:firstLineChars="200" w:firstLine="480"/>
              <w:rPr>
                <w:rFonts w:ascii="楷体" w:eastAsia="楷体" w:hAnsi="楷体" w:cs="楷体"/>
                <w:color w:val="000000"/>
                <w:sz w:val="24"/>
                <w:szCs w:val="24"/>
              </w:rPr>
            </w:pPr>
            <w:r w:rsidRPr="00E76608">
              <w:rPr>
                <w:rFonts w:ascii="楷体" w:eastAsia="楷体" w:hAnsi="楷体" w:cs="楷体" w:hint="eastAsia"/>
                <w:color w:val="000000"/>
                <w:sz w:val="24"/>
                <w:szCs w:val="24"/>
              </w:rPr>
              <w:t>现场</w:t>
            </w:r>
            <w:r w:rsidR="007F415F" w:rsidRPr="00E76608">
              <w:rPr>
                <w:rFonts w:ascii="楷体" w:eastAsia="楷体" w:hAnsi="楷体" w:cs="楷体" w:hint="eastAsia"/>
                <w:color w:val="000000"/>
                <w:sz w:val="24"/>
                <w:szCs w:val="24"/>
              </w:rPr>
              <w:t>查看</w:t>
            </w:r>
            <w:r w:rsidR="00E76608" w:rsidRPr="00E76608">
              <w:rPr>
                <w:rFonts w:ascii="楷体" w:eastAsia="楷体" w:hAnsi="楷体" w:cs="楷体" w:hint="eastAsia"/>
                <w:color w:val="000000"/>
                <w:sz w:val="24"/>
                <w:szCs w:val="24"/>
              </w:rPr>
              <w:t>仓库</w:t>
            </w:r>
            <w:r w:rsidR="007F415F" w:rsidRPr="00E76608">
              <w:rPr>
                <w:rFonts w:ascii="楷体" w:eastAsia="楷体" w:hAnsi="楷体" w:cs="楷体" w:hint="eastAsia"/>
                <w:color w:val="000000"/>
                <w:sz w:val="24"/>
                <w:szCs w:val="24"/>
              </w:rPr>
              <w:t>配备消防器材，</w:t>
            </w:r>
            <w:r w:rsidR="00E76608" w:rsidRPr="00E76608">
              <w:rPr>
                <w:rFonts w:ascii="楷体" w:eastAsia="楷体" w:hAnsi="楷体" w:cs="楷体" w:hint="eastAsia"/>
                <w:color w:val="000000"/>
                <w:sz w:val="24"/>
                <w:szCs w:val="24"/>
              </w:rPr>
              <w:t>状态有效</w:t>
            </w:r>
            <w:r w:rsidR="007F415F" w:rsidRPr="00E76608">
              <w:rPr>
                <w:rFonts w:ascii="楷体" w:eastAsia="楷体" w:hAnsi="楷体" w:cs="楷体" w:hint="eastAsia"/>
                <w:color w:val="000000"/>
                <w:sz w:val="24"/>
                <w:szCs w:val="24"/>
              </w:rPr>
              <w:t>。</w:t>
            </w:r>
          </w:p>
          <w:p w:rsidR="00C26124" w:rsidRPr="00E76608" w:rsidRDefault="00C26124" w:rsidP="007C57D6">
            <w:pPr>
              <w:spacing w:line="360" w:lineRule="auto"/>
              <w:ind w:firstLineChars="150" w:firstLine="360"/>
              <w:rPr>
                <w:rFonts w:ascii="楷体" w:eastAsia="楷体" w:hAnsi="楷体" w:cs="楷体"/>
                <w:color w:val="000000"/>
                <w:sz w:val="24"/>
                <w:szCs w:val="24"/>
              </w:rPr>
            </w:pPr>
            <w:r w:rsidRPr="00E76608">
              <w:rPr>
                <w:rFonts w:ascii="楷体" w:eastAsia="楷体" w:hAnsi="楷体" w:cs="楷体" w:hint="eastAsia"/>
                <w:color w:val="000000"/>
                <w:sz w:val="24"/>
                <w:szCs w:val="24"/>
              </w:rPr>
              <w:t>自体系运行以来未发生应急情况。</w:t>
            </w:r>
          </w:p>
        </w:tc>
        <w:tc>
          <w:tcPr>
            <w:tcW w:w="1585" w:type="dxa"/>
          </w:tcPr>
          <w:p w:rsidR="00C26124" w:rsidRPr="00E76608" w:rsidRDefault="004C6C94">
            <w:pPr>
              <w:spacing w:line="360" w:lineRule="auto"/>
              <w:rPr>
                <w:rFonts w:ascii="楷体" w:eastAsia="楷体" w:hAnsi="楷体" w:cs="楷体"/>
                <w:color w:val="000000"/>
                <w:sz w:val="24"/>
                <w:szCs w:val="24"/>
              </w:rPr>
            </w:pPr>
            <w:r w:rsidRPr="00E76608">
              <w:rPr>
                <w:rFonts w:ascii="楷体" w:eastAsia="楷体" w:hAnsi="楷体" w:cs="楷体"/>
                <w:color w:val="000000"/>
                <w:sz w:val="24"/>
                <w:szCs w:val="24"/>
              </w:rPr>
              <w:t>符合</w:t>
            </w:r>
          </w:p>
        </w:tc>
      </w:tr>
      <w:tr w:rsidR="00C26124">
        <w:trPr>
          <w:trHeight w:val="986"/>
        </w:trPr>
        <w:tc>
          <w:tcPr>
            <w:tcW w:w="1809" w:type="dxa"/>
          </w:tcPr>
          <w:p w:rsidR="00C26124" w:rsidRDefault="00C26124">
            <w:pPr>
              <w:spacing w:line="360" w:lineRule="auto"/>
              <w:rPr>
                <w:rFonts w:ascii="楷体" w:eastAsia="楷体" w:hAnsi="楷体" w:cs="Arial"/>
                <w:sz w:val="24"/>
                <w:szCs w:val="24"/>
              </w:rPr>
            </w:pPr>
          </w:p>
        </w:tc>
        <w:tc>
          <w:tcPr>
            <w:tcW w:w="1311" w:type="dxa"/>
            <w:vAlign w:val="center"/>
          </w:tcPr>
          <w:p w:rsidR="00C26124" w:rsidRDefault="00C26124">
            <w:pPr>
              <w:tabs>
                <w:tab w:val="left" w:pos="218"/>
              </w:tabs>
              <w:spacing w:line="360" w:lineRule="auto"/>
              <w:rPr>
                <w:rFonts w:ascii="楷体" w:eastAsia="楷体" w:hAnsi="楷体" w:cs="楷体"/>
                <w:sz w:val="24"/>
                <w:szCs w:val="24"/>
              </w:rPr>
            </w:pPr>
          </w:p>
        </w:tc>
        <w:tc>
          <w:tcPr>
            <w:tcW w:w="10004" w:type="dxa"/>
          </w:tcPr>
          <w:p w:rsidR="00C26124" w:rsidRDefault="00C26124">
            <w:pPr>
              <w:spacing w:line="360" w:lineRule="auto"/>
              <w:rPr>
                <w:rFonts w:ascii="楷体" w:eastAsia="楷体" w:hAnsi="楷体" w:cs="楷体"/>
                <w:sz w:val="24"/>
                <w:szCs w:val="24"/>
              </w:rPr>
            </w:pPr>
          </w:p>
        </w:tc>
        <w:tc>
          <w:tcPr>
            <w:tcW w:w="1585" w:type="dxa"/>
          </w:tcPr>
          <w:p w:rsidR="00C26124" w:rsidRDefault="00C26124">
            <w:pPr>
              <w:spacing w:line="360" w:lineRule="auto"/>
              <w:rPr>
                <w:rFonts w:ascii="楷体" w:eastAsia="楷体" w:hAnsi="楷体"/>
                <w:sz w:val="24"/>
                <w:szCs w:val="24"/>
              </w:rPr>
            </w:pPr>
          </w:p>
        </w:tc>
      </w:tr>
    </w:tbl>
    <w:p w:rsidR="006124F4" w:rsidRDefault="00500DD5">
      <w:pPr>
        <w:rPr>
          <w:rFonts w:ascii="楷体" w:eastAsia="楷体" w:hAnsi="楷体"/>
        </w:rPr>
      </w:pPr>
      <w:r>
        <w:rPr>
          <w:rFonts w:ascii="楷体" w:eastAsia="楷体" w:hAnsi="楷体"/>
        </w:rPr>
        <w:ptab w:relativeTo="margin" w:alignment="center" w:leader="none"/>
      </w:r>
    </w:p>
    <w:p w:rsidR="006124F4" w:rsidRDefault="006124F4">
      <w:pPr>
        <w:rPr>
          <w:rFonts w:ascii="楷体" w:eastAsia="楷体" w:hAnsi="楷体"/>
        </w:rPr>
      </w:pPr>
    </w:p>
    <w:p w:rsidR="006124F4" w:rsidRDefault="00500DD5">
      <w:pPr>
        <w:pStyle w:val="a4"/>
        <w:rPr>
          <w:rFonts w:ascii="楷体" w:eastAsia="楷体" w:hAnsi="楷体"/>
        </w:rPr>
      </w:pPr>
      <w:r>
        <w:rPr>
          <w:rFonts w:ascii="楷体" w:eastAsia="楷体" w:hAnsi="楷体" w:hint="eastAsia"/>
        </w:rPr>
        <w:t>说明：不符合标注N</w:t>
      </w:r>
    </w:p>
    <w:sectPr w:rsidR="006124F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AF4" w:rsidRDefault="00640AF4">
      <w:r>
        <w:separator/>
      </w:r>
    </w:p>
  </w:endnote>
  <w:endnote w:type="continuationSeparator" w:id="0">
    <w:p w:rsidR="00640AF4" w:rsidRDefault="00640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00DD5" w:rsidRDefault="00500DD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5F4AA0">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F4AA0">
              <w:rPr>
                <w:b/>
                <w:noProof/>
              </w:rPr>
              <w:t>2</w:t>
            </w:r>
            <w:r>
              <w:rPr>
                <w:b/>
                <w:sz w:val="24"/>
                <w:szCs w:val="24"/>
              </w:rPr>
              <w:fldChar w:fldCharType="end"/>
            </w:r>
          </w:p>
        </w:sdtContent>
      </w:sdt>
    </w:sdtContent>
  </w:sdt>
  <w:p w:rsidR="00500DD5" w:rsidRDefault="0050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AF4" w:rsidRDefault="00640AF4">
      <w:r>
        <w:separator/>
      </w:r>
    </w:p>
  </w:footnote>
  <w:footnote w:type="continuationSeparator" w:id="0">
    <w:p w:rsidR="00640AF4" w:rsidRDefault="00640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D5" w:rsidRDefault="00500DD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00DD5" w:rsidRDefault="00640AF4">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00DD5" w:rsidRDefault="00500DD5">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00DD5">
      <w:rPr>
        <w:rStyle w:val="CharChar1"/>
        <w:rFonts w:hint="default"/>
      </w:rPr>
      <w:t xml:space="preserve">        </w:t>
    </w:r>
    <w:r w:rsidR="00500DD5">
      <w:rPr>
        <w:rStyle w:val="CharChar1"/>
        <w:rFonts w:hint="default"/>
        <w:w w:val="90"/>
      </w:rPr>
      <w:t xml:space="preserve">Beijing International Standard united Certification </w:t>
    </w:r>
    <w:proofErr w:type="spellStart"/>
    <w:r w:rsidR="00500DD5">
      <w:rPr>
        <w:rStyle w:val="CharChar1"/>
        <w:rFonts w:hint="default"/>
        <w:w w:val="90"/>
      </w:rPr>
      <w:t>Co.</w:t>
    </w:r>
    <w:proofErr w:type="gramStart"/>
    <w:r w:rsidR="00500DD5">
      <w:rPr>
        <w:rStyle w:val="CharChar1"/>
        <w:rFonts w:hint="default"/>
        <w:w w:val="90"/>
      </w:rPr>
      <w:t>,Ltd</w:t>
    </w:r>
    <w:proofErr w:type="spellEnd"/>
    <w:proofErr w:type="gramEnd"/>
    <w:r w:rsidR="00500DD5">
      <w:rPr>
        <w:rStyle w:val="CharChar1"/>
        <w:rFonts w:hint="default"/>
        <w:w w:val="90"/>
      </w:rPr>
      <w:t>.</w:t>
    </w:r>
    <w:r w:rsidR="00500DD5">
      <w:rPr>
        <w:rStyle w:val="CharChar1"/>
        <w:rFonts w:hint="default"/>
        <w:w w:val="90"/>
        <w:szCs w:val="21"/>
      </w:rPr>
      <w:t xml:space="preserve">  </w:t>
    </w:r>
    <w:r w:rsidR="00500DD5">
      <w:rPr>
        <w:rStyle w:val="CharChar1"/>
        <w:rFonts w:hint="default"/>
        <w:w w:val="90"/>
        <w:sz w:val="20"/>
      </w:rPr>
      <w:t xml:space="preserve"> </w:t>
    </w:r>
    <w:r w:rsidR="00500DD5">
      <w:rPr>
        <w:rStyle w:val="CharChar1"/>
        <w:rFonts w:hint="default"/>
        <w:w w:val="90"/>
      </w:rPr>
      <w:t xml:space="preserve">                   </w:t>
    </w:r>
  </w:p>
  <w:p w:rsidR="00500DD5" w:rsidRDefault="00500D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597"/>
    <w:rsid w:val="00004817"/>
    <w:rsid w:val="00005AA6"/>
    <w:rsid w:val="000214B6"/>
    <w:rsid w:val="0002505F"/>
    <w:rsid w:val="0002531E"/>
    <w:rsid w:val="00027F3C"/>
    <w:rsid w:val="000328AB"/>
    <w:rsid w:val="0003373A"/>
    <w:rsid w:val="000412F6"/>
    <w:rsid w:val="00045270"/>
    <w:rsid w:val="0004642B"/>
    <w:rsid w:val="00047E49"/>
    <w:rsid w:val="0005199E"/>
    <w:rsid w:val="0005697E"/>
    <w:rsid w:val="000579CF"/>
    <w:rsid w:val="00070D0D"/>
    <w:rsid w:val="00072B81"/>
    <w:rsid w:val="00073D52"/>
    <w:rsid w:val="00076A2D"/>
    <w:rsid w:val="00076CD3"/>
    <w:rsid w:val="0007745F"/>
    <w:rsid w:val="0008033E"/>
    <w:rsid w:val="00082216"/>
    <w:rsid w:val="00082398"/>
    <w:rsid w:val="000828F8"/>
    <w:rsid w:val="00083701"/>
    <w:rsid w:val="000849D2"/>
    <w:rsid w:val="00085D74"/>
    <w:rsid w:val="000A0159"/>
    <w:rsid w:val="000A192B"/>
    <w:rsid w:val="000A5E44"/>
    <w:rsid w:val="000A7044"/>
    <w:rsid w:val="000B0541"/>
    <w:rsid w:val="000B1394"/>
    <w:rsid w:val="000B25DF"/>
    <w:rsid w:val="000B2E9C"/>
    <w:rsid w:val="000B40BD"/>
    <w:rsid w:val="000C123B"/>
    <w:rsid w:val="000C2724"/>
    <w:rsid w:val="000C408E"/>
    <w:rsid w:val="000D5401"/>
    <w:rsid w:val="000D5976"/>
    <w:rsid w:val="000D697A"/>
    <w:rsid w:val="000D7F6A"/>
    <w:rsid w:val="000E2B69"/>
    <w:rsid w:val="000E2FCD"/>
    <w:rsid w:val="000E557B"/>
    <w:rsid w:val="000E7848"/>
    <w:rsid w:val="000E7EF7"/>
    <w:rsid w:val="000F35F1"/>
    <w:rsid w:val="000F7D53"/>
    <w:rsid w:val="00101F08"/>
    <w:rsid w:val="001022F1"/>
    <w:rsid w:val="001037D5"/>
    <w:rsid w:val="001123FA"/>
    <w:rsid w:val="00112EBF"/>
    <w:rsid w:val="00117BB9"/>
    <w:rsid w:val="001446FB"/>
    <w:rsid w:val="00145688"/>
    <w:rsid w:val="00146C22"/>
    <w:rsid w:val="00150852"/>
    <w:rsid w:val="0015334D"/>
    <w:rsid w:val="00161106"/>
    <w:rsid w:val="001659BD"/>
    <w:rsid w:val="001677C1"/>
    <w:rsid w:val="001737D0"/>
    <w:rsid w:val="00173DEB"/>
    <w:rsid w:val="001779ED"/>
    <w:rsid w:val="00180D2D"/>
    <w:rsid w:val="0018301A"/>
    <w:rsid w:val="001904A8"/>
    <w:rsid w:val="001918ED"/>
    <w:rsid w:val="00192A7F"/>
    <w:rsid w:val="001A2536"/>
    <w:rsid w:val="001A2D7F"/>
    <w:rsid w:val="001A31C8"/>
    <w:rsid w:val="001A3DF8"/>
    <w:rsid w:val="001A572D"/>
    <w:rsid w:val="001A6BE4"/>
    <w:rsid w:val="001C5AD2"/>
    <w:rsid w:val="001C5D52"/>
    <w:rsid w:val="001C724A"/>
    <w:rsid w:val="001C74CE"/>
    <w:rsid w:val="001D318E"/>
    <w:rsid w:val="001D4AB3"/>
    <w:rsid w:val="001D4AD8"/>
    <w:rsid w:val="001D54FF"/>
    <w:rsid w:val="001D55E3"/>
    <w:rsid w:val="001D65A1"/>
    <w:rsid w:val="001E1631"/>
    <w:rsid w:val="001E1974"/>
    <w:rsid w:val="001E636B"/>
    <w:rsid w:val="001F6E53"/>
    <w:rsid w:val="00202BC2"/>
    <w:rsid w:val="002122D7"/>
    <w:rsid w:val="00214113"/>
    <w:rsid w:val="00215081"/>
    <w:rsid w:val="00215B15"/>
    <w:rsid w:val="00222532"/>
    <w:rsid w:val="00222BDA"/>
    <w:rsid w:val="002250F7"/>
    <w:rsid w:val="0023038C"/>
    <w:rsid w:val="00237445"/>
    <w:rsid w:val="00237625"/>
    <w:rsid w:val="002379FC"/>
    <w:rsid w:val="0024000F"/>
    <w:rsid w:val="002400DA"/>
    <w:rsid w:val="002451B5"/>
    <w:rsid w:val="00247AD6"/>
    <w:rsid w:val="00250E2E"/>
    <w:rsid w:val="002513BC"/>
    <w:rsid w:val="002518FD"/>
    <w:rsid w:val="00252A48"/>
    <w:rsid w:val="0026246B"/>
    <w:rsid w:val="0026497A"/>
    <w:rsid w:val="00264A93"/>
    <w:rsid w:val="002651A6"/>
    <w:rsid w:val="00267E42"/>
    <w:rsid w:val="00275306"/>
    <w:rsid w:val="00281EB5"/>
    <w:rsid w:val="002840AC"/>
    <w:rsid w:val="00290C8D"/>
    <w:rsid w:val="00290FC2"/>
    <w:rsid w:val="00291628"/>
    <w:rsid w:val="00293973"/>
    <w:rsid w:val="00297034"/>
    <w:rsid w:val="002973F0"/>
    <w:rsid w:val="002975C1"/>
    <w:rsid w:val="002A0E6E"/>
    <w:rsid w:val="002A2529"/>
    <w:rsid w:val="002A33CC"/>
    <w:rsid w:val="002A34DD"/>
    <w:rsid w:val="002A397E"/>
    <w:rsid w:val="002A6354"/>
    <w:rsid w:val="002B01C2"/>
    <w:rsid w:val="002B14DB"/>
    <w:rsid w:val="002B1808"/>
    <w:rsid w:val="002B2B18"/>
    <w:rsid w:val="002B7910"/>
    <w:rsid w:val="002C1ACE"/>
    <w:rsid w:val="002C1AF9"/>
    <w:rsid w:val="002C3E0D"/>
    <w:rsid w:val="002C47E9"/>
    <w:rsid w:val="002D41FB"/>
    <w:rsid w:val="002D4F8D"/>
    <w:rsid w:val="002D565F"/>
    <w:rsid w:val="002E0587"/>
    <w:rsid w:val="002E1E1D"/>
    <w:rsid w:val="002F05FA"/>
    <w:rsid w:val="002F307B"/>
    <w:rsid w:val="002F6B71"/>
    <w:rsid w:val="00301256"/>
    <w:rsid w:val="0030204B"/>
    <w:rsid w:val="003075BF"/>
    <w:rsid w:val="00310456"/>
    <w:rsid w:val="00312608"/>
    <w:rsid w:val="00314D71"/>
    <w:rsid w:val="00317401"/>
    <w:rsid w:val="0032358B"/>
    <w:rsid w:val="00326FC1"/>
    <w:rsid w:val="00330405"/>
    <w:rsid w:val="0033189B"/>
    <w:rsid w:val="00331EC6"/>
    <w:rsid w:val="00336052"/>
    <w:rsid w:val="00337922"/>
    <w:rsid w:val="00340867"/>
    <w:rsid w:val="00340CC4"/>
    <w:rsid w:val="00342857"/>
    <w:rsid w:val="00342E9F"/>
    <w:rsid w:val="00351CEE"/>
    <w:rsid w:val="003524D2"/>
    <w:rsid w:val="00354EA0"/>
    <w:rsid w:val="003608CB"/>
    <w:rsid w:val="00362501"/>
    <w:rsid w:val="003627B6"/>
    <w:rsid w:val="003635F3"/>
    <w:rsid w:val="00365EC5"/>
    <w:rsid w:val="0036714F"/>
    <w:rsid w:val="003708D5"/>
    <w:rsid w:val="003744AD"/>
    <w:rsid w:val="00374D02"/>
    <w:rsid w:val="0038061A"/>
    <w:rsid w:val="0038063B"/>
    <w:rsid w:val="00380837"/>
    <w:rsid w:val="003810B0"/>
    <w:rsid w:val="00381F0F"/>
    <w:rsid w:val="00382518"/>
    <w:rsid w:val="00382EDD"/>
    <w:rsid w:val="003836CA"/>
    <w:rsid w:val="00384306"/>
    <w:rsid w:val="00385291"/>
    <w:rsid w:val="00386A98"/>
    <w:rsid w:val="003A01F2"/>
    <w:rsid w:val="003A12A3"/>
    <w:rsid w:val="003A1E9C"/>
    <w:rsid w:val="003A7A5C"/>
    <w:rsid w:val="003B4CA7"/>
    <w:rsid w:val="003C3D3A"/>
    <w:rsid w:val="003D2552"/>
    <w:rsid w:val="003D30C1"/>
    <w:rsid w:val="003D42CB"/>
    <w:rsid w:val="003D6BE3"/>
    <w:rsid w:val="003D736E"/>
    <w:rsid w:val="003E0E52"/>
    <w:rsid w:val="003F20A5"/>
    <w:rsid w:val="003F233D"/>
    <w:rsid w:val="00400B96"/>
    <w:rsid w:val="00401BD6"/>
    <w:rsid w:val="00405AE7"/>
    <w:rsid w:val="00405D5F"/>
    <w:rsid w:val="00407272"/>
    <w:rsid w:val="00407762"/>
    <w:rsid w:val="0041080B"/>
    <w:rsid w:val="00410914"/>
    <w:rsid w:val="00410B9E"/>
    <w:rsid w:val="00415AA3"/>
    <w:rsid w:val="00420C60"/>
    <w:rsid w:val="00421CB2"/>
    <w:rsid w:val="00423983"/>
    <w:rsid w:val="00424D15"/>
    <w:rsid w:val="00424E87"/>
    <w:rsid w:val="0042604D"/>
    <w:rsid w:val="00426A56"/>
    <w:rsid w:val="00430432"/>
    <w:rsid w:val="00433759"/>
    <w:rsid w:val="0043494E"/>
    <w:rsid w:val="00436ADC"/>
    <w:rsid w:val="00440B76"/>
    <w:rsid w:val="004414A5"/>
    <w:rsid w:val="004450D0"/>
    <w:rsid w:val="004452BE"/>
    <w:rsid w:val="00454A81"/>
    <w:rsid w:val="00456697"/>
    <w:rsid w:val="00456F61"/>
    <w:rsid w:val="00462E74"/>
    <w:rsid w:val="004638EF"/>
    <w:rsid w:val="00464BF7"/>
    <w:rsid w:val="00465FE1"/>
    <w:rsid w:val="00471378"/>
    <w:rsid w:val="00475491"/>
    <w:rsid w:val="004869FB"/>
    <w:rsid w:val="00490404"/>
    <w:rsid w:val="00491735"/>
    <w:rsid w:val="00494A46"/>
    <w:rsid w:val="004A2C0A"/>
    <w:rsid w:val="004A3C79"/>
    <w:rsid w:val="004B1EC1"/>
    <w:rsid w:val="004B217F"/>
    <w:rsid w:val="004B3600"/>
    <w:rsid w:val="004B3E7F"/>
    <w:rsid w:val="004B437C"/>
    <w:rsid w:val="004B768D"/>
    <w:rsid w:val="004C07FE"/>
    <w:rsid w:val="004C6C94"/>
    <w:rsid w:val="004C706C"/>
    <w:rsid w:val="004D3E4C"/>
    <w:rsid w:val="004D4610"/>
    <w:rsid w:val="004E2863"/>
    <w:rsid w:val="004E6BA9"/>
    <w:rsid w:val="004F185D"/>
    <w:rsid w:val="00500DD5"/>
    <w:rsid w:val="00502126"/>
    <w:rsid w:val="00502C16"/>
    <w:rsid w:val="005037D9"/>
    <w:rsid w:val="00504418"/>
    <w:rsid w:val="005056ED"/>
    <w:rsid w:val="00506D58"/>
    <w:rsid w:val="00513A36"/>
    <w:rsid w:val="005159E6"/>
    <w:rsid w:val="00516106"/>
    <w:rsid w:val="005162A7"/>
    <w:rsid w:val="00517E4C"/>
    <w:rsid w:val="005210D2"/>
    <w:rsid w:val="005217C3"/>
    <w:rsid w:val="00521CF0"/>
    <w:rsid w:val="00525173"/>
    <w:rsid w:val="005272FD"/>
    <w:rsid w:val="00530B0E"/>
    <w:rsid w:val="00530BBE"/>
    <w:rsid w:val="0053145D"/>
    <w:rsid w:val="0053208B"/>
    <w:rsid w:val="00532214"/>
    <w:rsid w:val="00534814"/>
    <w:rsid w:val="00536930"/>
    <w:rsid w:val="00540396"/>
    <w:rsid w:val="0054270E"/>
    <w:rsid w:val="00542A03"/>
    <w:rsid w:val="0054635B"/>
    <w:rsid w:val="00546DD5"/>
    <w:rsid w:val="00547980"/>
    <w:rsid w:val="00552F32"/>
    <w:rsid w:val="005577C1"/>
    <w:rsid w:val="00560A2A"/>
    <w:rsid w:val="00564E53"/>
    <w:rsid w:val="00564E58"/>
    <w:rsid w:val="00571DE8"/>
    <w:rsid w:val="00574F8E"/>
    <w:rsid w:val="0057559A"/>
    <w:rsid w:val="00580224"/>
    <w:rsid w:val="00581B74"/>
    <w:rsid w:val="00583277"/>
    <w:rsid w:val="00583744"/>
    <w:rsid w:val="00584E4C"/>
    <w:rsid w:val="00592C3E"/>
    <w:rsid w:val="00595FA8"/>
    <w:rsid w:val="005A000F"/>
    <w:rsid w:val="005A045C"/>
    <w:rsid w:val="005A1ED6"/>
    <w:rsid w:val="005A4E86"/>
    <w:rsid w:val="005A76D9"/>
    <w:rsid w:val="005B173D"/>
    <w:rsid w:val="005B6888"/>
    <w:rsid w:val="005B74BA"/>
    <w:rsid w:val="005B78B3"/>
    <w:rsid w:val="005D3185"/>
    <w:rsid w:val="005D6E95"/>
    <w:rsid w:val="005E4859"/>
    <w:rsid w:val="005F085B"/>
    <w:rsid w:val="005F3F52"/>
    <w:rsid w:val="005F4AA0"/>
    <w:rsid w:val="005F4B95"/>
    <w:rsid w:val="005F6C65"/>
    <w:rsid w:val="00600F02"/>
    <w:rsid w:val="006037C6"/>
    <w:rsid w:val="0060444D"/>
    <w:rsid w:val="006122FC"/>
    <w:rsid w:val="006124F4"/>
    <w:rsid w:val="00624138"/>
    <w:rsid w:val="0062550A"/>
    <w:rsid w:val="00626623"/>
    <w:rsid w:val="00633414"/>
    <w:rsid w:val="006354BB"/>
    <w:rsid w:val="00640AF4"/>
    <w:rsid w:val="00642776"/>
    <w:rsid w:val="00644FE2"/>
    <w:rsid w:val="00645CCB"/>
    <w:rsid w:val="00645FB8"/>
    <w:rsid w:val="0065134F"/>
    <w:rsid w:val="00651986"/>
    <w:rsid w:val="006545E8"/>
    <w:rsid w:val="00664736"/>
    <w:rsid w:val="00665701"/>
    <w:rsid w:val="00665980"/>
    <w:rsid w:val="006675FB"/>
    <w:rsid w:val="0067027C"/>
    <w:rsid w:val="00672BD0"/>
    <w:rsid w:val="0067640C"/>
    <w:rsid w:val="006836D9"/>
    <w:rsid w:val="00686699"/>
    <w:rsid w:val="00686D0C"/>
    <w:rsid w:val="00695256"/>
    <w:rsid w:val="00695570"/>
    <w:rsid w:val="00696AF1"/>
    <w:rsid w:val="006A1EF6"/>
    <w:rsid w:val="006A3B31"/>
    <w:rsid w:val="006A66C1"/>
    <w:rsid w:val="006A68F3"/>
    <w:rsid w:val="006A73E8"/>
    <w:rsid w:val="006B06F4"/>
    <w:rsid w:val="006B2C6D"/>
    <w:rsid w:val="006B4127"/>
    <w:rsid w:val="006C24BF"/>
    <w:rsid w:val="006C40B9"/>
    <w:rsid w:val="006C6653"/>
    <w:rsid w:val="006D3E2C"/>
    <w:rsid w:val="006E3160"/>
    <w:rsid w:val="006E678B"/>
    <w:rsid w:val="006F50AA"/>
    <w:rsid w:val="006F5843"/>
    <w:rsid w:val="006F599A"/>
    <w:rsid w:val="006F7580"/>
    <w:rsid w:val="00703009"/>
    <w:rsid w:val="0070367F"/>
    <w:rsid w:val="00712F3C"/>
    <w:rsid w:val="00713183"/>
    <w:rsid w:val="00714E70"/>
    <w:rsid w:val="00715C27"/>
    <w:rsid w:val="007170AA"/>
    <w:rsid w:val="00722A29"/>
    <w:rsid w:val="00732B66"/>
    <w:rsid w:val="00737C8F"/>
    <w:rsid w:val="007406DE"/>
    <w:rsid w:val="00740DCC"/>
    <w:rsid w:val="00742186"/>
    <w:rsid w:val="00743E79"/>
    <w:rsid w:val="00744BEA"/>
    <w:rsid w:val="0075148F"/>
    <w:rsid w:val="00751532"/>
    <w:rsid w:val="00751C37"/>
    <w:rsid w:val="0075411F"/>
    <w:rsid w:val="0075769B"/>
    <w:rsid w:val="0077198E"/>
    <w:rsid w:val="007757F3"/>
    <w:rsid w:val="007815DC"/>
    <w:rsid w:val="00787AEA"/>
    <w:rsid w:val="00793469"/>
    <w:rsid w:val="00796E4A"/>
    <w:rsid w:val="007A47FB"/>
    <w:rsid w:val="007A5DFE"/>
    <w:rsid w:val="007A7056"/>
    <w:rsid w:val="007B106B"/>
    <w:rsid w:val="007B275D"/>
    <w:rsid w:val="007C587C"/>
    <w:rsid w:val="007D661E"/>
    <w:rsid w:val="007D67CE"/>
    <w:rsid w:val="007E4877"/>
    <w:rsid w:val="007E6AEB"/>
    <w:rsid w:val="007F01EC"/>
    <w:rsid w:val="007F415F"/>
    <w:rsid w:val="007F7DF2"/>
    <w:rsid w:val="00806CD1"/>
    <w:rsid w:val="008079FA"/>
    <w:rsid w:val="00810D58"/>
    <w:rsid w:val="0081321A"/>
    <w:rsid w:val="00823D48"/>
    <w:rsid w:val="00825286"/>
    <w:rsid w:val="0082611C"/>
    <w:rsid w:val="008336D7"/>
    <w:rsid w:val="00835B31"/>
    <w:rsid w:val="00843FF2"/>
    <w:rsid w:val="00844B5D"/>
    <w:rsid w:val="00845F70"/>
    <w:rsid w:val="008463E6"/>
    <w:rsid w:val="0084793C"/>
    <w:rsid w:val="00850413"/>
    <w:rsid w:val="00857B4A"/>
    <w:rsid w:val="00860633"/>
    <w:rsid w:val="008646DE"/>
    <w:rsid w:val="00864902"/>
    <w:rsid w:val="00864BE7"/>
    <w:rsid w:val="00865200"/>
    <w:rsid w:val="008700E0"/>
    <w:rsid w:val="00871695"/>
    <w:rsid w:val="008724D8"/>
    <w:rsid w:val="00884879"/>
    <w:rsid w:val="00887945"/>
    <w:rsid w:val="00891C25"/>
    <w:rsid w:val="008945E1"/>
    <w:rsid w:val="008957E5"/>
    <w:rsid w:val="008973EE"/>
    <w:rsid w:val="00897630"/>
    <w:rsid w:val="008A67DB"/>
    <w:rsid w:val="008B1414"/>
    <w:rsid w:val="008B2609"/>
    <w:rsid w:val="008C51BA"/>
    <w:rsid w:val="008C7870"/>
    <w:rsid w:val="008D089D"/>
    <w:rsid w:val="008E31F5"/>
    <w:rsid w:val="008E376D"/>
    <w:rsid w:val="008F0B04"/>
    <w:rsid w:val="008F3FE0"/>
    <w:rsid w:val="008F41A1"/>
    <w:rsid w:val="008F7C55"/>
    <w:rsid w:val="00900C72"/>
    <w:rsid w:val="0090150F"/>
    <w:rsid w:val="009023F1"/>
    <w:rsid w:val="0090248D"/>
    <w:rsid w:val="0090435D"/>
    <w:rsid w:val="009064F9"/>
    <w:rsid w:val="00906FE4"/>
    <w:rsid w:val="00907732"/>
    <w:rsid w:val="00922540"/>
    <w:rsid w:val="00926284"/>
    <w:rsid w:val="00930694"/>
    <w:rsid w:val="00930E70"/>
    <w:rsid w:val="0093521F"/>
    <w:rsid w:val="00936368"/>
    <w:rsid w:val="00936493"/>
    <w:rsid w:val="009370D3"/>
    <w:rsid w:val="00945677"/>
    <w:rsid w:val="00950E55"/>
    <w:rsid w:val="00951FB6"/>
    <w:rsid w:val="00954FA5"/>
    <w:rsid w:val="00955B84"/>
    <w:rsid w:val="009610F8"/>
    <w:rsid w:val="00962113"/>
    <w:rsid w:val="00962F78"/>
    <w:rsid w:val="0096609F"/>
    <w:rsid w:val="00966D8E"/>
    <w:rsid w:val="00971600"/>
    <w:rsid w:val="00973499"/>
    <w:rsid w:val="009823CC"/>
    <w:rsid w:val="00983B0D"/>
    <w:rsid w:val="00984342"/>
    <w:rsid w:val="00986340"/>
    <w:rsid w:val="00987356"/>
    <w:rsid w:val="009973B4"/>
    <w:rsid w:val="009A76A1"/>
    <w:rsid w:val="009B0991"/>
    <w:rsid w:val="009B1982"/>
    <w:rsid w:val="009B213F"/>
    <w:rsid w:val="009B3A92"/>
    <w:rsid w:val="009B7EB8"/>
    <w:rsid w:val="009C7717"/>
    <w:rsid w:val="009D1FC3"/>
    <w:rsid w:val="009D48E6"/>
    <w:rsid w:val="009D6D70"/>
    <w:rsid w:val="009D7E11"/>
    <w:rsid w:val="009E30DA"/>
    <w:rsid w:val="009E577A"/>
    <w:rsid w:val="009E6193"/>
    <w:rsid w:val="009E7DD1"/>
    <w:rsid w:val="009F609F"/>
    <w:rsid w:val="009F7752"/>
    <w:rsid w:val="009F7EED"/>
    <w:rsid w:val="00A01006"/>
    <w:rsid w:val="00A115EA"/>
    <w:rsid w:val="00A138EC"/>
    <w:rsid w:val="00A169D0"/>
    <w:rsid w:val="00A26E44"/>
    <w:rsid w:val="00A34B9E"/>
    <w:rsid w:val="00A458FE"/>
    <w:rsid w:val="00A53106"/>
    <w:rsid w:val="00A6128F"/>
    <w:rsid w:val="00A6317F"/>
    <w:rsid w:val="00A63D90"/>
    <w:rsid w:val="00A672B4"/>
    <w:rsid w:val="00A7595A"/>
    <w:rsid w:val="00A76C35"/>
    <w:rsid w:val="00A801DE"/>
    <w:rsid w:val="00A86F44"/>
    <w:rsid w:val="00A90A22"/>
    <w:rsid w:val="00A94694"/>
    <w:rsid w:val="00A95DF8"/>
    <w:rsid w:val="00A960E3"/>
    <w:rsid w:val="00A97734"/>
    <w:rsid w:val="00AA1814"/>
    <w:rsid w:val="00AA1A59"/>
    <w:rsid w:val="00AA6C7E"/>
    <w:rsid w:val="00AA7F40"/>
    <w:rsid w:val="00AB2990"/>
    <w:rsid w:val="00AB3547"/>
    <w:rsid w:val="00AB3C2B"/>
    <w:rsid w:val="00AB41FC"/>
    <w:rsid w:val="00AB7D2F"/>
    <w:rsid w:val="00AC3C8A"/>
    <w:rsid w:val="00AC56CE"/>
    <w:rsid w:val="00AC763E"/>
    <w:rsid w:val="00AD1C7F"/>
    <w:rsid w:val="00AD333E"/>
    <w:rsid w:val="00AD6F34"/>
    <w:rsid w:val="00AF0AAB"/>
    <w:rsid w:val="00AF156F"/>
    <w:rsid w:val="00AF616B"/>
    <w:rsid w:val="00B0685B"/>
    <w:rsid w:val="00B077F0"/>
    <w:rsid w:val="00B07916"/>
    <w:rsid w:val="00B15887"/>
    <w:rsid w:val="00B160D4"/>
    <w:rsid w:val="00B17A56"/>
    <w:rsid w:val="00B20E72"/>
    <w:rsid w:val="00B22D22"/>
    <w:rsid w:val="00B23030"/>
    <w:rsid w:val="00B237B9"/>
    <w:rsid w:val="00B23A5E"/>
    <w:rsid w:val="00B23CAA"/>
    <w:rsid w:val="00B2585D"/>
    <w:rsid w:val="00B374FA"/>
    <w:rsid w:val="00B410EE"/>
    <w:rsid w:val="00B4369C"/>
    <w:rsid w:val="00B443E9"/>
    <w:rsid w:val="00B57EAB"/>
    <w:rsid w:val="00B64949"/>
    <w:rsid w:val="00B81284"/>
    <w:rsid w:val="00B8202D"/>
    <w:rsid w:val="00B857F1"/>
    <w:rsid w:val="00B8640D"/>
    <w:rsid w:val="00B929FD"/>
    <w:rsid w:val="00B938DD"/>
    <w:rsid w:val="00B95B99"/>
    <w:rsid w:val="00B95F69"/>
    <w:rsid w:val="00B9622D"/>
    <w:rsid w:val="00BA0438"/>
    <w:rsid w:val="00BA3355"/>
    <w:rsid w:val="00BA3C27"/>
    <w:rsid w:val="00BB6A56"/>
    <w:rsid w:val="00BC2015"/>
    <w:rsid w:val="00BC36BE"/>
    <w:rsid w:val="00BC6CDF"/>
    <w:rsid w:val="00BC71B0"/>
    <w:rsid w:val="00BE2675"/>
    <w:rsid w:val="00BE6A10"/>
    <w:rsid w:val="00BF597E"/>
    <w:rsid w:val="00C028B7"/>
    <w:rsid w:val="00C0299D"/>
    <w:rsid w:val="00C03098"/>
    <w:rsid w:val="00C0339F"/>
    <w:rsid w:val="00C14685"/>
    <w:rsid w:val="00C173F0"/>
    <w:rsid w:val="00C26124"/>
    <w:rsid w:val="00C31C73"/>
    <w:rsid w:val="00C42C8D"/>
    <w:rsid w:val="00C46B78"/>
    <w:rsid w:val="00C51224"/>
    <w:rsid w:val="00C51A36"/>
    <w:rsid w:val="00C548BE"/>
    <w:rsid w:val="00C54D2F"/>
    <w:rsid w:val="00C55228"/>
    <w:rsid w:val="00C676F2"/>
    <w:rsid w:val="00C67E19"/>
    <w:rsid w:val="00C67E47"/>
    <w:rsid w:val="00C71E85"/>
    <w:rsid w:val="00C73543"/>
    <w:rsid w:val="00C74F8C"/>
    <w:rsid w:val="00C81ACE"/>
    <w:rsid w:val="00C86F9B"/>
    <w:rsid w:val="00C87FEE"/>
    <w:rsid w:val="00C911DA"/>
    <w:rsid w:val="00C920A9"/>
    <w:rsid w:val="00CA22B6"/>
    <w:rsid w:val="00CA43A6"/>
    <w:rsid w:val="00CA5A02"/>
    <w:rsid w:val="00CB0B69"/>
    <w:rsid w:val="00CB11CC"/>
    <w:rsid w:val="00CB260B"/>
    <w:rsid w:val="00CB728B"/>
    <w:rsid w:val="00CD53A5"/>
    <w:rsid w:val="00CD7B7C"/>
    <w:rsid w:val="00CE2A9E"/>
    <w:rsid w:val="00CE315A"/>
    <w:rsid w:val="00CE7BE1"/>
    <w:rsid w:val="00CF147A"/>
    <w:rsid w:val="00CF1726"/>
    <w:rsid w:val="00CF324A"/>
    <w:rsid w:val="00CF46F8"/>
    <w:rsid w:val="00CF615B"/>
    <w:rsid w:val="00CF6C5C"/>
    <w:rsid w:val="00D02852"/>
    <w:rsid w:val="00D02F7F"/>
    <w:rsid w:val="00D06F59"/>
    <w:rsid w:val="00D11533"/>
    <w:rsid w:val="00D2302E"/>
    <w:rsid w:val="00D3392D"/>
    <w:rsid w:val="00D35309"/>
    <w:rsid w:val="00D35353"/>
    <w:rsid w:val="00D363BF"/>
    <w:rsid w:val="00D37F3C"/>
    <w:rsid w:val="00D4063C"/>
    <w:rsid w:val="00D40F36"/>
    <w:rsid w:val="00D429D7"/>
    <w:rsid w:val="00D44AD0"/>
    <w:rsid w:val="00D458E8"/>
    <w:rsid w:val="00D5229B"/>
    <w:rsid w:val="00D55BC5"/>
    <w:rsid w:val="00D55E69"/>
    <w:rsid w:val="00D562F6"/>
    <w:rsid w:val="00D566B4"/>
    <w:rsid w:val="00D624A3"/>
    <w:rsid w:val="00D6642D"/>
    <w:rsid w:val="00D66DD1"/>
    <w:rsid w:val="00D744DA"/>
    <w:rsid w:val="00D80F35"/>
    <w:rsid w:val="00D82E3A"/>
    <w:rsid w:val="00D8388C"/>
    <w:rsid w:val="00D87E15"/>
    <w:rsid w:val="00D95656"/>
    <w:rsid w:val="00D96342"/>
    <w:rsid w:val="00D96755"/>
    <w:rsid w:val="00DA0DF0"/>
    <w:rsid w:val="00DA53CD"/>
    <w:rsid w:val="00DA7616"/>
    <w:rsid w:val="00DC4F7D"/>
    <w:rsid w:val="00DC632A"/>
    <w:rsid w:val="00DD04F5"/>
    <w:rsid w:val="00DD1C8E"/>
    <w:rsid w:val="00DE146D"/>
    <w:rsid w:val="00DE1582"/>
    <w:rsid w:val="00DE2D80"/>
    <w:rsid w:val="00DE6FCE"/>
    <w:rsid w:val="00DF3923"/>
    <w:rsid w:val="00DF3ECC"/>
    <w:rsid w:val="00DF76DB"/>
    <w:rsid w:val="00E02739"/>
    <w:rsid w:val="00E038E4"/>
    <w:rsid w:val="00E04ED8"/>
    <w:rsid w:val="00E13D9A"/>
    <w:rsid w:val="00E21843"/>
    <w:rsid w:val="00E21E7D"/>
    <w:rsid w:val="00E23A46"/>
    <w:rsid w:val="00E314D1"/>
    <w:rsid w:val="00E32D13"/>
    <w:rsid w:val="00E43822"/>
    <w:rsid w:val="00E44012"/>
    <w:rsid w:val="00E44C05"/>
    <w:rsid w:val="00E467AB"/>
    <w:rsid w:val="00E52076"/>
    <w:rsid w:val="00E54035"/>
    <w:rsid w:val="00E62996"/>
    <w:rsid w:val="00E63714"/>
    <w:rsid w:val="00E64A51"/>
    <w:rsid w:val="00E676F9"/>
    <w:rsid w:val="00E7040E"/>
    <w:rsid w:val="00E70928"/>
    <w:rsid w:val="00E764D2"/>
    <w:rsid w:val="00E76608"/>
    <w:rsid w:val="00E910C0"/>
    <w:rsid w:val="00E9449D"/>
    <w:rsid w:val="00E97424"/>
    <w:rsid w:val="00EA10B1"/>
    <w:rsid w:val="00EA55F7"/>
    <w:rsid w:val="00EA7C42"/>
    <w:rsid w:val="00EB0164"/>
    <w:rsid w:val="00EB2329"/>
    <w:rsid w:val="00EB5DF5"/>
    <w:rsid w:val="00EB65F7"/>
    <w:rsid w:val="00EC2231"/>
    <w:rsid w:val="00EC3085"/>
    <w:rsid w:val="00EC42F5"/>
    <w:rsid w:val="00EC6702"/>
    <w:rsid w:val="00ED0F62"/>
    <w:rsid w:val="00ED2789"/>
    <w:rsid w:val="00ED47C6"/>
    <w:rsid w:val="00ED7897"/>
    <w:rsid w:val="00EE7B72"/>
    <w:rsid w:val="00EF36E7"/>
    <w:rsid w:val="00F05A8B"/>
    <w:rsid w:val="00F06D09"/>
    <w:rsid w:val="00F101A2"/>
    <w:rsid w:val="00F11201"/>
    <w:rsid w:val="00F11D78"/>
    <w:rsid w:val="00F11E8A"/>
    <w:rsid w:val="00F14D99"/>
    <w:rsid w:val="00F26793"/>
    <w:rsid w:val="00F32CB9"/>
    <w:rsid w:val="00F33729"/>
    <w:rsid w:val="00F35CD7"/>
    <w:rsid w:val="00F3666E"/>
    <w:rsid w:val="00F40BCF"/>
    <w:rsid w:val="00F42570"/>
    <w:rsid w:val="00F46B1E"/>
    <w:rsid w:val="00F47F89"/>
    <w:rsid w:val="00F51005"/>
    <w:rsid w:val="00F5266A"/>
    <w:rsid w:val="00F53FE9"/>
    <w:rsid w:val="00F5492A"/>
    <w:rsid w:val="00F606E1"/>
    <w:rsid w:val="00F657C4"/>
    <w:rsid w:val="00F6739D"/>
    <w:rsid w:val="00F708CB"/>
    <w:rsid w:val="00F76AFD"/>
    <w:rsid w:val="00F80C36"/>
    <w:rsid w:val="00F83639"/>
    <w:rsid w:val="00F840C3"/>
    <w:rsid w:val="00F856F5"/>
    <w:rsid w:val="00F862A2"/>
    <w:rsid w:val="00F87F8F"/>
    <w:rsid w:val="00F956F5"/>
    <w:rsid w:val="00FA0833"/>
    <w:rsid w:val="00FA350D"/>
    <w:rsid w:val="00FA4D7C"/>
    <w:rsid w:val="00FA623D"/>
    <w:rsid w:val="00FB03C3"/>
    <w:rsid w:val="00FB5A65"/>
    <w:rsid w:val="00FB6414"/>
    <w:rsid w:val="00FC09D9"/>
    <w:rsid w:val="00FC6E40"/>
    <w:rsid w:val="00FC6FE0"/>
    <w:rsid w:val="00FC78BF"/>
    <w:rsid w:val="00FD1448"/>
    <w:rsid w:val="00FD2869"/>
    <w:rsid w:val="00FD5EE5"/>
    <w:rsid w:val="00FD72A6"/>
    <w:rsid w:val="00FE065B"/>
    <w:rsid w:val="00FE09C9"/>
    <w:rsid w:val="00FE4EE7"/>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Pr>
      <w:color w:val="0000FF" w:themeColor="hyperlink"/>
      <w:u w:val="single"/>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7">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8">
    <w:name w:val="No Spacing"/>
    <w:uiPriority w:val="99"/>
    <w:qFormat/>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 w:type="character" w:customStyle="1" w:styleId="gaogao1">
    <w:name w:val="gaogao1"/>
    <w:basedOn w:val="a0"/>
    <w:rsid w:val="007421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4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1502</TotalTime>
  <Pages>2</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969</cp:revision>
  <dcterms:created xsi:type="dcterms:W3CDTF">2015-06-17T12:51:00Z</dcterms:created>
  <dcterms:modified xsi:type="dcterms:W3CDTF">2021-05-31T12:11:00Z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