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14" w:rsidRPr="00975E42" w:rsidRDefault="00FF527D">
      <w:pPr>
        <w:spacing w:line="480" w:lineRule="exact"/>
        <w:jc w:val="center"/>
        <w:rPr>
          <w:rFonts w:ascii="楷体" w:eastAsia="楷体" w:hAnsi="楷体"/>
          <w:sz w:val="36"/>
          <w:szCs w:val="36"/>
        </w:rPr>
      </w:pPr>
      <w:r w:rsidRPr="00975E4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67"/>
        <w:gridCol w:w="11097"/>
        <w:gridCol w:w="577"/>
      </w:tblGrid>
      <w:tr w:rsidR="006D5514" w:rsidRPr="00975E42" w:rsidTr="00CA230E">
        <w:trPr>
          <w:trHeight w:val="515"/>
        </w:trPr>
        <w:tc>
          <w:tcPr>
            <w:tcW w:w="1668" w:type="dxa"/>
            <w:vMerge w:val="restart"/>
            <w:vAlign w:val="center"/>
          </w:tcPr>
          <w:p w:rsidR="006D5514" w:rsidRPr="00975E42" w:rsidRDefault="00FF527D">
            <w:pPr>
              <w:spacing w:before="120"/>
              <w:jc w:val="cente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过程与活动、</w:t>
            </w:r>
          </w:p>
          <w:p w:rsidR="006D5514" w:rsidRPr="00975E42" w:rsidRDefault="00FF527D">
            <w:pPr>
              <w:jc w:val="cente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抽样计划</w:t>
            </w:r>
          </w:p>
        </w:tc>
        <w:tc>
          <w:tcPr>
            <w:tcW w:w="1367" w:type="dxa"/>
            <w:vMerge w:val="restart"/>
            <w:vAlign w:val="center"/>
          </w:tcPr>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涉及</w:t>
            </w:r>
          </w:p>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条款</w:t>
            </w:r>
          </w:p>
        </w:tc>
        <w:tc>
          <w:tcPr>
            <w:tcW w:w="11097" w:type="dxa"/>
            <w:vAlign w:val="center"/>
          </w:tcPr>
          <w:p w:rsidR="006D5514" w:rsidRPr="00975E42" w:rsidRDefault="00FF527D" w:rsidP="00007774">
            <w:pPr>
              <w:spacing w:line="360" w:lineRule="auto"/>
              <w:rPr>
                <w:rFonts w:ascii="楷体" w:eastAsia="楷体" w:hAnsi="楷体" w:cs="宋体"/>
                <w:sz w:val="24"/>
                <w:szCs w:val="24"/>
              </w:rPr>
            </w:pPr>
            <w:r w:rsidRPr="00975E42">
              <w:rPr>
                <w:rFonts w:ascii="楷体" w:eastAsia="楷体" w:hAnsi="楷体" w:cs="宋体"/>
                <w:sz w:val="24"/>
                <w:szCs w:val="24"/>
              </w:rPr>
              <w:t xml:space="preserve">受审核部门：办公室  </w:t>
            </w:r>
            <w:r w:rsidRPr="00975E42">
              <w:rPr>
                <w:rFonts w:ascii="楷体" w:eastAsia="楷体" w:hAnsi="楷体" w:cs="宋体" w:hint="eastAsia"/>
                <w:sz w:val="24"/>
                <w:szCs w:val="24"/>
              </w:rPr>
              <w:t xml:space="preserve">  </w:t>
            </w:r>
            <w:r w:rsidRPr="00975E42">
              <w:rPr>
                <w:rFonts w:ascii="楷体" w:eastAsia="楷体" w:hAnsi="楷体" w:cs="宋体"/>
                <w:sz w:val="24"/>
                <w:szCs w:val="24"/>
              </w:rPr>
              <w:t xml:space="preserve">  </w:t>
            </w:r>
            <w:r w:rsidR="00007774">
              <w:rPr>
                <w:rFonts w:ascii="楷体" w:eastAsia="楷体" w:hAnsi="楷体" w:cs="宋体" w:hint="eastAsia"/>
                <w:sz w:val="24"/>
                <w:szCs w:val="24"/>
              </w:rPr>
              <w:t xml:space="preserve">   </w:t>
            </w:r>
            <w:r w:rsidRPr="00975E42">
              <w:rPr>
                <w:rFonts w:ascii="楷体" w:eastAsia="楷体" w:hAnsi="楷体" w:cs="宋体"/>
                <w:sz w:val="24"/>
                <w:szCs w:val="24"/>
              </w:rPr>
              <w:t xml:space="preserve"> 主管领导：</w:t>
            </w:r>
            <w:r w:rsidR="00F8790B">
              <w:rPr>
                <w:rFonts w:ascii="楷体" w:eastAsia="楷体" w:hAnsi="楷体" w:hint="eastAsia"/>
                <w:sz w:val="24"/>
                <w:szCs w:val="24"/>
              </w:rPr>
              <w:t>姚建龙</w:t>
            </w:r>
            <w:r w:rsidRPr="00975E42">
              <w:rPr>
                <w:rFonts w:ascii="楷体" w:eastAsia="楷体" w:hAnsi="楷体" w:cs="宋体" w:hint="eastAsia"/>
                <w:sz w:val="24"/>
                <w:szCs w:val="24"/>
              </w:rPr>
              <w:t xml:space="preserve">  </w:t>
            </w:r>
            <w:r w:rsidR="00007774">
              <w:rPr>
                <w:rFonts w:ascii="楷体" w:eastAsia="楷体" w:hAnsi="楷体" w:cs="宋体" w:hint="eastAsia"/>
                <w:sz w:val="24"/>
                <w:szCs w:val="24"/>
              </w:rPr>
              <w:t xml:space="preserve">  </w:t>
            </w:r>
            <w:r w:rsidRPr="00975E42">
              <w:rPr>
                <w:rFonts w:ascii="楷体" w:eastAsia="楷体" w:hAnsi="楷体" w:cs="宋体" w:hint="eastAsia"/>
                <w:sz w:val="24"/>
                <w:szCs w:val="24"/>
              </w:rPr>
              <w:t xml:space="preserve">  </w:t>
            </w:r>
            <w:r w:rsidRPr="00975E42">
              <w:rPr>
                <w:rFonts w:ascii="楷体" w:eastAsia="楷体" w:hAnsi="楷体" w:cs="宋体"/>
                <w:sz w:val="24"/>
                <w:szCs w:val="24"/>
              </w:rPr>
              <w:t xml:space="preserve"> 陪同人员：</w:t>
            </w:r>
            <w:r w:rsidR="00F8790B">
              <w:rPr>
                <w:rFonts w:ascii="楷体" w:eastAsia="楷体" w:hAnsi="楷体" w:cs="宋体" w:hint="eastAsia"/>
                <w:sz w:val="24"/>
                <w:szCs w:val="24"/>
              </w:rPr>
              <w:t>尹振江</w:t>
            </w:r>
          </w:p>
        </w:tc>
        <w:tc>
          <w:tcPr>
            <w:tcW w:w="577" w:type="dxa"/>
            <w:vMerge w:val="restart"/>
            <w:vAlign w:val="center"/>
          </w:tcPr>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判定</w:t>
            </w:r>
          </w:p>
        </w:tc>
      </w:tr>
      <w:tr w:rsidR="006D5514" w:rsidRPr="00975E42" w:rsidTr="00CA230E">
        <w:trPr>
          <w:trHeight w:val="538"/>
        </w:trPr>
        <w:tc>
          <w:tcPr>
            <w:tcW w:w="1668" w:type="dxa"/>
            <w:vMerge/>
            <w:vAlign w:val="center"/>
          </w:tcPr>
          <w:p w:rsidR="006D5514" w:rsidRPr="00975E42" w:rsidRDefault="006D5514">
            <w:pPr>
              <w:rPr>
                <w:rFonts w:ascii="楷体" w:eastAsia="楷体" w:hAnsi="楷体"/>
                <w:color w:val="000000" w:themeColor="text1"/>
                <w:sz w:val="24"/>
                <w:szCs w:val="24"/>
              </w:rPr>
            </w:pPr>
          </w:p>
        </w:tc>
        <w:tc>
          <w:tcPr>
            <w:tcW w:w="1367" w:type="dxa"/>
            <w:vMerge/>
            <w:vAlign w:val="center"/>
          </w:tcPr>
          <w:p w:rsidR="006D5514" w:rsidRPr="00975E42" w:rsidRDefault="006D5514">
            <w:pPr>
              <w:rPr>
                <w:rFonts w:ascii="楷体" w:eastAsia="楷体" w:hAnsi="楷体"/>
                <w:color w:val="000000" w:themeColor="text1"/>
                <w:sz w:val="24"/>
                <w:szCs w:val="24"/>
              </w:rPr>
            </w:pPr>
          </w:p>
        </w:tc>
        <w:tc>
          <w:tcPr>
            <w:tcW w:w="11097" w:type="dxa"/>
            <w:vAlign w:val="center"/>
          </w:tcPr>
          <w:p w:rsidR="006D5514" w:rsidRPr="00975E42" w:rsidRDefault="00EE38E1" w:rsidP="00F8790B">
            <w:pPr>
              <w:spacing w:line="360" w:lineRule="auto"/>
              <w:rPr>
                <w:rFonts w:ascii="楷体" w:eastAsia="楷体" w:hAnsi="楷体" w:cs="宋体"/>
                <w:sz w:val="24"/>
                <w:szCs w:val="24"/>
              </w:rPr>
            </w:pPr>
            <w:r w:rsidRPr="00975E42">
              <w:rPr>
                <w:rFonts w:ascii="楷体" w:eastAsia="楷体" w:hAnsi="楷体" w:cs="宋体" w:hint="eastAsia"/>
                <w:sz w:val="24"/>
                <w:szCs w:val="24"/>
              </w:rPr>
              <w:t>审核员：</w:t>
            </w:r>
            <w:r w:rsidR="001636F0">
              <w:rPr>
                <w:rFonts w:ascii="楷体" w:eastAsia="楷体" w:hAnsi="楷体" w:cs="宋体" w:hint="eastAsia"/>
                <w:sz w:val="24"/>
                <w:szCs w:val="24"/>
              </w:rPr>
              <w:t>冷春宇</w:t>
            </w:r>
            <w:r w:rsidR="00FF527D" w:rsidRPr="00975E42">
              <w:rPr>
                <w:rFonts w:ascii="楷体" w:eastAsia="楷体" w:hAnsi="楷体" w:cs="宋体" w:hint="eastAsia"/>
                <w:sz w:val="24"/>
                <w:szCs w:val="24"/>
              </w:rPr>
              <w:t xml:space="preserve">             审核时间：</w:t>
            </w:r>
            <w:r w:rsidR="00FF527D" w:rsidRPr="00975E42">
              <w:rPr>
                <w:rFonts w:ascii="楷体" w:eastAsia="楷体" w:hAnsi="楷体" w:cs="Arial" w:hint="eastAsia"/>
                <w:sz w:val="24"/>
                <w:szCs w:val="24"/>
              </w:rPr>
              <w:t>202</w:t>
            </w:r>
            <w:r w:rsidR="00920A05">
              <w:rPr>
                <w:rFonts w:ascii="楷体" w:eastAsia="楷体" w:hAnsi="楷体" w:cs="Arial" w:hint="eastAsia"/>
                <w:sz w:val="24"/>
                <w:szCs w:val="24"/>
              </w:rPr>
              <w:t>1</w:t>
            </w:r>
            <w:r w:rsidR="00FF527D" w:rsidRPr="00975E42">
              <w:rPr>
                <w:rFonts w:ascii="楷体" w:eastAsia="楷体" w:hAnsi="楷体" w:cs="宋体" w:hint="eastAsia"/>
                <w:color w:val="000000" w:themeColor="text1"/>
                <w:sz w:val="24"/>
                <w:szCs w:val="24"/>
              </w:rPr>
              <w:t>年</w:t>
            </w:r>
            <w:r w:rsidR="00920A05">
              <w:rPr>
                <w:rFonts w:ascii="楷体" w:eastAsia="楷体" w:hAnsi="楷体" w:cs="Arial" w:hint="eastAsia"/>
                <w:sz w:val="24"/>
                <w:szCs w:val="24"/>
              </w:rPr>
              <w:t>5</w:t>
            </w:r>
            <w:r w:rsidR="00FF527D" w:rsidRPr="00975E42">
              <w:rPr>
                <w:rFonts w:ascii="楷体" w:eastAsia="楷体" w:hAnsi="楷体" w:cs="宋体" w:hint="eastAsia"/>
                <w:color w:val="000000" w:themeColor="text1"/>
                <w:sz w:val="24"/>
                <w:szCs w:val="24"/>
              </w:rPr>
              <w:t>月</w:t>
            </w:r>
            <w:r w:rsidRPr="00975E42">
              <w:rPr>
                <w:rFonts w:ascii="楷体" w:eastAsia="楷体" w:hAnsi="楷体" w:cs="Arial" w:hint="eastAsia"/>
                <w:sz w:val="24"/>
                <w:szCs w:val="24"/>
              </w:rPr>
              <w:t>1</w:t>
            </w:r>
            <w:r w:rsidR="00F8790B">
              <w:rPr>
                <w:rFonts w:ascii="楷体" w:eastAsia="楷体" w:hAnsi="楷体" w:cs="Arial" w:hint="eastAsia"/>
                <w:sz w:val="24"/>
                <w:szCs w:val="24"/>
              </w:rPr>
              <w:t>3</w:t>
            </w:r>
            <w:r w:rsidR="00FF527D" w:rsidRPr="00975E42">
              <w:rPr>
                <w:rFonts w:ascii="楷体" w:eastAsia="楷体" w:hAnsi="楷体" w:cs="宋体" w:hint="eastAsia"/>
                <w:color w:val="000000" w:themeColor="text1"/>
                <w:sz w:val="24"/>
                <w:szCs w:val="24"/>
              </w:rPr>
              <w:t>日</w:t>
            </w:r>
          </w:p>
        </w:tc>
        <w:tc>
          <w:tcPr>
            <w:tcW w:w="577" w:type="dxa"/>
            <w:vMerge/>
          </w:tcPr>
          <w:p w:rsidR="006D5514" w:rsidRPr="00975E42" w:rsidRDefault="006D5514">
            <w:pPr>
              <w:rPr>
                <w:rFonts w:ascii="楷体" w:eastAsia="楷体" w:hAnsi="楷体"/>
                <w:color w:val="000000" w:themeColor="text1"/>
                <w:sz w:val="24"/>
                <w:szCs w:val="24"/>
              </w:rPr>
            </w:pPr>
          </w:p>
        </w:tc>
      </w:tr>
      <w:tr w:rsidR="006D5514" w:rsidRPr="00975E42" w:rsidTr="00CA230E">
        <w:trPr>
          <w:trHeight w:val="516"/>
        </w:trPr>
        <w:tc>
          <w:tcPr>
            <w:tcW w:w="1668" w:type="dxa"/>
            <w:vMerge/>
            <w:vAlign w:val="center"/>
          </w:tcPr>
          <w:p w:rsidR="006D5514" w:rsidRPr="00975E42" w:rsidRDefault="006D5514">
            <w:pPr>
              <w:rPr>
                <w:rFonts w:ascii="楷体" w:eastAsia="楷体" w:hAnsi="楷体"/>
                <w:color w:val="000000" w:themeColor="text1"/>
                <w:sz w:val="24"/>
                <w:szCs w:val="24"/>
              </w:rPr>
            </w:pPr>
          </w:p>
        </w:tc>
        <w:tc>
          <w:tcPr>
            <w:tcW w:w="1367" w:type="dxa"/>
            <w:vMerge/>
            <w:vAlign w:val="center"/>
          </w:tcPr>
          <w:p w:rsidR="006D5514" w:rsidRPr="00975E42" w:rsidRDefault="006D5514">
            <w:pPr>
              <w:rPr>
                <w:rFonts w:ascii="楷体" w:eastAsia="楷体" w:hAnsi="楷体"/>
                <w:color w:val="000000" w:themeColor="text1"/>
                <w:sz w:val="24"/>
                <w:szCs w:val="24"/>
              </w:rPr>
            </w:pPr>
          </w:p>
        </w:tc>
        <w:tc>
          <w:tcPr>
            <w:tcW w:w="11097" w:type="dxa"/>
            <w:vAlign w:val="center"/>
          </w:tcPr>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审核条款：</w:t>
            </w:r>
          </w:p>
          <w:p w:rsidR="006D5514" w:rsidRPr="00975E42" w:rsidRDefault="00FF527D" w:rsidP="001636F0">
            <w:pPr>
              <w:snapToGrid w:val="0"/>
              <w:spacing w:line="360" w:lineRule="auto"/>
              <w:rPr>
                <w:rFonts w:ascii="楷体" w:eastAsia="楷体" w:hAnsi="楷体"/>
                <w:color w:val="000000" w:themeColor="text1"/>
                <w:sz w:val="24"/>
                <w:szCs w:val="24"/>
              </w:rPr>
            </w:pPr>
            <w:r w:rsidRPr="00975E42">
              <w:rPr>
                <w:rFonts w:ascii="楷体" w:eastAsia="楷体" w:hAnsi="楷体" w:cs="新宋体" w:hint="eastAsia"/>
                <w:sz w:val="24"/>
                <w:szCs w:val="24"/>
              </w:rPr>
              <w:t>E/O</w:t>
            </w:r>
            <w:r w:rsidR="005229FB" w:rsidRPr="00975E42">
              <w:rPr>
                <w:rFonts w:ascii="楷体" w:eastAsia="楷体" w:hAnsi="楷体" w:cs="新宋体" w:hint="eastAsia"/>
                <w:sz w:val="24"/>
                <w:szCs w:val="24"/>
              </w:rPr>
              <w:t>HS</w:t>
            </w:r>
            <w:r w:rsidRPr="00975E42">
              <w:rPr>
                <w:rFonts w:ascii="楷体" w:eastAsia="楷体" w:hAnsi="楷体" w:cs="新宋体" w:hint="eastAsia"/>
                <w:sz w:val="24"/>
                <w:szCs w:val="24"/>
              </w:rPr>
              <w:t>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r w:rsidR="001636F0">
              <w:rPr>
                <w:rFonts w:ascii="楷体" w:eastAsia="楷体" w:hAnsi="楷体" w:cs="新宋体" w:hint="eastAsia"/>
                <w:sz w:val="24"/>
                <w:szCs w:val="24"/>
              </w:rPr>
              <w:t xml:space="preserve"> </w:t>
            </w:r>
          </w:p>
        </w:tc>
        <w:tc>
          <w:tcPr>
            <w:tcW w:w="577" w:type="dxa"/>
            <w:vMerge/>
          </w:tcPr>
          <w:p w:rsidR="006D5514" w:rsidRPr="00975E42" w:rsidRDefault="006D5514">
            <w:pPr>
              <w:rPr>
                <w:rFonts w:ascii="楷体" w:eastAsia="楷体" w:hAnsi="楷体"/>
                <w:color w:val="000000" w:themeColor="text1"/>
                <w:sz w:val="24"/>
                <w:szCs w:val="24"/>
              </w:rPr>
            </w:pPr>
          </w:p>
        </w:tc>
      </w:tr>
      <w:tr w:rsidR="006D5514" w:rsidRPr="00975E42" w:rsidTr="00CA230E">
        <w:trPr>
          <w:trHeight w:val="516"/>
        </w:trPr>
        <w:tc>
          <w:tcPr>
            <w:tcW w:w="1668" w:type="dxa"/>
            <w:vAlign w:val="center"/>
          </w:tcPr>
          <w:p w:rsidR="006D5514" w:rsidRPr="00975E42" w:rsidRDefault="00FF527D">
            <w:pPr>
              <w:spacing w:line="360" w:lineRule="auto"/>
              <w:rPr>
                <w:rFonts w:ascii="楷体" w:eastAsia="楷体" w:hAnsi="楷体"/>
                <w:color w:val="000000" w:themeColor="text1"/>
                <w:sz w:val="24"/>
                <w:szCs w:val="24"/>
              </w:rPr>
            </w:pPr>
            <w:r w:rsidRPr="00975E42">
              <w:rPr>
                <w:rFonts w:ascii="楷体" w:eastAsia="楷体" w:hAnsi="楷体" w:cs="Arial" w:hint="eastAsia"/>
                <w:sz w:val="24"/>
                <w:szCs w:val="24"/>
              </w:rPr>
              <w:t>组织的岗位、职责和权限</w:t>
            </w:r>
          </w:p>
        </w:tc>
        <w:tc>
          <w:tcPr>
            <w:tcW w:w="1367" w:type="dxa"/>
          </w:tcPr>
          <w:p w:rsidR="006D5514" w:rsidRPr="00975E42" w:rsidRDefault="006D5514">
            <w:pPr>
              <w:spacing w:line="360" w:lineRule="auto"/>
              <w:rPr>
                <w:rFonts w:ascii="楷体" w:eastAsia="楷体" w:hAnsi="楷体" w:cs="Arial"/>
                <w:sz w:val="24"/>
                <w:szCs w:val="24"/>
              </w:rPr>
            </w:pPr>
          </w:p>
          <w:p w:rsidR="006D5514" w:rsidRPr="00975E42" w:rsidRDefault="006D5514">
            <w:pPr>
              <w:spacing w:line="360" w:lineRule="auto"/>
              <w:rPr>
                <w:rFonts w:ascii="楷体" w:eastAsia="楷体" w:hAnsi="楷体" w:cs="Arial"/>
                <w:sz w:val="24"/>
                <w:szCs w:val="24"/>
              </w:rPr>
            </w:pPr>
          </w:p>
          <w:p w:rsidR="006D5514" w:rsidRPr="00975E42" w:rsidRDefault="006D5514">
            <w:pPr>
              <w:spacing w:line="360" w:lineRule="auto"/>
              <w:rPr>
                <w:rFonts w:ascii="楷体" w:eastAsia="楷体" w:hAnsi="楷体" w:cs="Arial"/>
                <w:sz w:val="24"/>
                <w:szCs w:val="24"/>
              </w:rPr>
            </w:pPr>
          </w:p>
          <w:p w:rsidR="006D5514" w:rsidRPr="00975E42" w:rsidRDefault="00FF527D">
            <w:pPr>
              <w:spacing w:line="360" w:lineRule="auto"/>
              <w:rPr>
                <w:rFonts w:ascii="楷体" w:eastAsia="楷体" w:hAnsi="楷体"/>
                <w:color w:val="000000" w:themeColor="text1"/>
                <w:sz w:val="24"/>
                <w:szCs w:val="24"/>
              </w:rPr>
            </w:pPr>
            <w:r w:rsidRPr="00975E42">
              <w:rPr>
                <w:rFonts w:ascii="楷体" w:eastAsia="楷体" w:hAnsi="楷体" w:cs="Arial" w:hint="eastAsia"/>
                <w:sz w:val="24"/>
                <w:szCs w:val="24"/>
              </w:rPr>
              <w:t>EO：5.3</w:t>
            </w:r>
          </w:p>
        </w:tc>
        <w:tc>
          <w:tcPr>
            <w:tcW w:w="11097" w:type="dxa"/>
            <w:vAlign w:val="center"/>
          </w:tcPr>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部门负责人：</w:t>
            </w:r>
            <w:r w:rsidR="00F8790B">
              <w:rPr>
                <w:rFonts w:ascii="楷体" w:eastAsia="楷体" w:hAnsi="楷体" w:cs="新宋体" w:hint="eastAsia"/>
                <w:sz w:val="24"/>
                <w:szCs w:val="24"/>
              </w:rPr>
              <w:t>姚建龙</w:t>
            </w:r>
            <w:r w:rsidRPr="00975E42">
              <w:rPr>
                <w:rFonts w:ascii="楷体" w:eastAsia="楷体" w:hAnsi="楷体" w:cs="新宋体" w:hint="eastAsia"/>
                <w:sz w:val="24"/>
                <w:szCs w:val="24"/>
              </w:rPr>
              <w:t>，</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w:t>
            </w:r>
            <w:proofErr w:type="gramStart"/>
            <w:r w:rsidRPr="00975E42">
              <w:rPr>
                <w:rFonts w:ascii="楷体" w:eastAsia="楷体" w:hAnsi="楷体" w:cs="新宋体" w:hint="eastAsia"/>
                <w:sz w:val="24"/>
                <w:szCs w:val="24"/>
              </w:rPr>
              <w:t>规</w:t>
            </w:r>
            <w:proofErr w:type="gramEnd"/>
            <w:r w:rsidRPr="00975E42">
              <w:rPr>
                <w:rFonts w:ascii="楷体" w:eastAsia="楷体" w:hAnsi="楷体" w:cs="新宋体" w:hint="eastAsia"/>
                <w:sz w:val="24"/>
                <w:szCs w:val="24"/>
              </w:rPr>
              <w:t>性评价；总经理的领导下为管理体系正常有效运行提供必要的资金保证及负责本公司财务的日常管理工作；</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部门职责清晰、明确。办公室负责人能基本阐述本部门的主要职责。</w:t>
            </w:r>
          </w:p>
        </w:tc>
        <w:tc>
          <w:tcPr>
            <w:tcW w:w="577" w:type="dxa"/>
          </w:tcPr>
          <w:p w:rsidR="006D5514" w:rsidRPr="00975E42" w:rsidRDefault="006D5514">
            <w:pPr>
              <w:rPr>
                <w:rFonts w:ascii="楷体" w:eastAsia="楷体" w:hAnsi="楷体"/>
                <w:color w:val="000000" w:themeColor="text1"/>
                <w:sz w:val="24"/>
                <w:szCs w:val="24"/>
              </w:rPr>
            </w:pPr>
          </w:p>
        </w:tc>
      </w:tr>
      <w:tr w:rsidR="001636F0" w:rsidRPr="00975E42" w:rsidTr="00CA230E">
        <w:trPr>
          <w:trHeight w:val="516"/>
        </w:trPr>
        <w:tc>
          <w:tcPr>
            <w:tcW w:w="1668" w:type="dxa"/>
            <w:vAlign w:val="center"/>
          </w:tcPr>
          <w:p w:rsidR="001636F0" w:rsidRPr="00975E42" w:rsidRDefault="001636F0" w:rsidP="001636F0">
            <w:pPr>
              <w:rPr>
                <w:rFonts w:ascii="楷体" w:eastAsia="楷体" w:hAnsi="楷体" w:cstheme="minorEastAsia"/>
                <w:color w:val="000000" w:themeColor="text1"/>
                <w:sz w:val="24"/>
                <w:szCs w:val="24"/>
              </w:rPr>
            </w:pPr>
          </w:p>
          <w:p w:rsidR="001636F0" w:rsidRPr="00975E42" w:rsidRDefault="001636F0" w:rsidP="001636F0">
            <w:pPr>
              <w:rPr>
                <w:rFonts w:ascii="楷体" w:eastAsia="楷体" w:hAnsi="楷体" w:cstheme="minorEastAsia"/>
                <w:color w:val="000000" w:themeColor="text1"/>
                <w:sz w:val="24"/>
                <w:szCs w:val="24"/>
              </w:rPr>
            </w:pPr>
            <w:r w:rsidRPr="00975E42">
              <w:rPr>
                <w:rFonts w:ascii="楷体" w:eastAsia="楷体" w:hAnsi="楷体" w:cstheme="minorEastAsia" w:hint="eastAsia"/>
                <w:color w:val="000000" w:themeColor="text1"/>
                <w:sz w:val="24"/>
                <w:szCs w:val="24"/>
              </w:rPr>
              <w:lastRenderedPageBreak/>
              <w:t>目标、指标管理方案</w:t>
            </w:r>
          </w:p>
          <w:p w:rsidR="001636F0" w:rsidRPr="00975E42" w:rsidRDefault="001636F0">
            <w:pPr>
              <w:spacing w:line="360" w:lineRule="auto"/>
              <w:rPr>
                <w:rFonts w:ascii="楷体" w:eastAsia="楷体" w:hAnsi="楷体" w:cs="Arial"/>
                <w:sz w:val="24"/>
                <w:szCs w:val="24"/>
              </w:rPr>
            </w:pPr>
          </w:p>
        </w:tc>
        <w:tc>
          <w:tcPr>
            <w:tcW w:w="1367" w:type="dxa"/>
          </w:tcPr>
          <w:p w:rsidR="001636F0" w:rsidRPr="00975E42" w:rsidRDefault="001636F0">
            <w:pPr>
              <w:spacing w:line="360" w:lineRule="auto"/>
              <w:rPr>
                <w:rFonts w:ascii="楷体" w:eastAsia="楷体" w:hAnsi="楷体" w:cs="Arial"/>
                <w:sz w:val="24"/>
                <w:szCs w:val="24"/>
              </w:rPr>
            </w:pPr>
            <w:r w:rsidRPr="00975E42">
              <w:rPr>
                <w:rFonts w:ascii="楷体" w:eastAsia="楷体" w:hAnsi="楷体" w:cs="新宋体" w:hint="eastAsia"/>
                <w:sz w:val="24"/>
                <w:szCs w:val="24"/>
              </w:rPr>
              <w:lastRenderedPageBreak/>
              <w:t>EO：6.2</w:t>
            </w:r>
          </w:p>
        </w:tc>
        <w:tc>
          <w:tcPr>
            <w:tcW w:w="11097" w:type="dxa"/>
            <w:vAlign w:val="center"/>
          </w:tcPr>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编制了《目标指标管理方案控制程序》，公司有将环境、职业健康安全目标分解到各个部门，</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lastRenderedPageBreak/>
              <w:t>办公室的目标及 202</w:t>
            </w:r>
            <w:r>
              <w:rPr>
                <w:rFonts w:ascii="楷体" w:eastAsia="楷体" w:hAnsi="楷体" w:cs="新宋体" w:hint="eastAsia"/>
                <w:sz w:val="24"/>
                <w:szCs w:val="24"/>
              </w:rPr>
              <w:t>1</w:t>
            </w:r>
            <w:r w:rsidRPr="00975E42">
              <w:rPr>
                <w:rFonts w:ascii="楷体" w:eastAsia="楷体" w:hAnsi="楷体" w:cs="新宋体" w:hint="eastAsia"/>
                <w:sz w:val="24"/>
                <w:szCs w:val="24"/>
              </w:rPr>
              <w:t>年</w:t>
            </w:r>
            <w:r>
              <w:rPr>
                <w:rFonts w:ascii="楷体" w:eastAsia="楷体" w:hAnsi="楷体" w:cs="新宋体" w:hint="eastAsia"/>
                <w:sz w:val="24"/>
                <w:szCs w:val="24"/>
              </w:rPr>
              <w:t>3</w:t>
            </w:r>
            <w:r w:rsidRPr="00975E42">
              <w:rPr>
                <w:rFonts w:ascii="楷体" w:eastAsia="楷体" w:hAnsi="楷体" w:cs="新宋体" w:hint="eastAsia"/>
                <w:sz w:val="24"/>
                <w:szCs w:val="24"/>
              </w:rPr>
              <w:t>月考核情况，已完成。</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查到公司制定的2020</w:t>
            </w:r>
            <w:r w:rsidR="009D75AA">
              <w:rPr>
                <w:rFonts w:ascii="楷体" w:eastAsia="楷体" w:hAnsi="楷体" w:cs="新宋体" w:hint="eastAsia"/>
                <w:sz w:val="24"/>
                <w:szCs w:val="24"/>
              </w:rPr>
              <w:t>-2021</w:t>
            </w:r>
            <w:r w:rsidRPr="00975E42">
              <w:rPr>
                <w:rFonts w:ascii="楷体" w:eastAsia="楷体" w:hAnsi="楷体" w:cs="新宋体" w:hint="eastAsia"/>
                <w:sz w:val="24"/>
                <w:szCs w:val="24"/>
              </w:rPr>
              <w:t>年度“管理方案”，</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抽查1）杜绝火灾管理方案，</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管理目标：杜绝火灾事故发生，</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管理组织及职责：规定了总经理及各部门负责人及工作人员的职责及控制方法，费用预算、完成时间。</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主要措施：</w:t>
            </w:r>
            <w:r w:rsidRPr="00920A05">
              <w:rPr>
                <w:rFonts w:ascii="楷体" w:eastAsia="楷体" w:hAnsi="楷体" w:cs="新宋体" w:hint="eastAsia"/>
                <w:sz w:val="24"/>
                <w:szCs w:val="24"/>
              </w:rPr>
              <w:t>加强电器设备的维护和保养</w:t>
            </w:r>
            <w:r>
              <w:rPr>
                <w:rFonts w:ascii="楷体" w:eastAsia="楷体" w:hAnsi="楷体" w:cs="新宋体" w:hint="eastAsia"/>
                <w:sz w:val="24"/>
                <w:szCs w:val="24"/>
              </w:rPr>
              <w:t>；</w:t>
            </w:r>
            <w:r w:rsidRPr="00920A05">
              <w:rPr>
                <w:rFonts w:ascii="楷体" w:eastAsia="楷体" w:hAnsi="楷体" w:cs="新宋体" w:hint="eastAsia"/>
                <w:sz w:val="24"/>
                <w:szCs w:val="24"/>
              </w:rPr>
              <w:t>加强对于易燃部位管理，杜绝火灾隐患</w:t>
            </w:r>
            <w:r>
              <w:rPr>
                <w:rFonts w:ascii="楷体" w:eastAsia="楷体" w:hAnsi="楷体" w:cs="新宋体" w:hint="eastAsia"/>
                <w:sz w:val="24"/>
                <w:szCs w:val="24"/>
              </w:rPr>
              <w:t>；</w:t>
            </w:r>
            <w:r w:rsidRPr="00920A05">
              <w:rPr>
                <w:rFonts w:ascii="楷体" w:eastAsia="楷体" w:hAnsi="楷体" w:cs="新宋体" w:hint="eastAsia"/>
                <w:sz w:val="24"/>
                <w:szCs w:val="24"/>
              </w:rPr>
              <w:t>确保应急通道畅通</w:t>
            </w:r>
            <w:r>
              <w:rPr>
                <w:rFonts w:ascii="楷体" w:eastAsia="楷体" w:hAnsi="楷体" w:cs="新宋体" w:hint="eastAsia"/>
                <w:sz w:val="24"/>
                <w:szCs w:val="24"/>
              </w:rPr>
              <w:t>；</w:t>
            </w:r>
            <w:r w:rsidRPr="00920A05">
              <w:rPr>
                <w:rFonts w:ascii="楷体" w:eastAsia="楷体" w:hAnsi="楷体" w:cs="新宋体" w:hint="eastAsia"/>
                <w:sz w:val="24"/>
                <w:szCs w:val="24"/>
              </w:rPr>
              <w:t>加强火灾安全意识</w:t>
            </w:r>
            <w:r w:rsidRPr="00975E42">
              <w:rPr>
                <w:rFonts w:ascii="楷体" w:eastAsia="楷体" w:hAnsi="楷体" w:cs="新宋体" w:hint="eastAsia"/>
                <w:sz w:val="24"/>
                <w:szCs w:val="24"/>
              </w:rPr>
              <w:t>。</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抽查2）杜绝人身</w:t>
            </w:r>
            <w:r>
              <w:rPr>
                <w:rFonts w:ascii="楷体" w:eastAsia="楷体" w:hAnsi="楷体" w:cs="新宋体" w:hint="eastAsia"/>
                <w:sz w:val="24"/>
                <w:szCs w:val="24"/>
              </w:rPr>
              <w:t>伤害</w:t>
            </w:r>
            <w:r w:rsidRPr="00975E42">
              <w:rPr>
                <w:rFonts w:ascii="楷体" w:eastAsia="楷体" w:hAnsi="楷体" w:cs="新宋体" w:hint="eastAsia"/>
                <w:sz w:val="24"/>
                <w:szCs w:val="24"/>
              </w:rPr>
              <w:t>事故管理方案，</w:t>
            </w:r>
          </w:p>
          <w:p w:rsidR="001636F0" w:rsidRPr="00975E42" w:rsidRDefault="001636F0" w:rsidP="001636F0">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管理目标：杜绝人身伤害</w:t>
            </w:r>
            <w:r w:rsidRPr="00975E42">
              <w:rPr>
                <w:rFonts w:ascii="楷体" w:eastAsia="楷体" w:hAnsi="楷体" w:cs="新宋体" w:hint="eastAsia"/>
                <w:sz w:val="24"/>
                <w:szCs w:val="24"/>
              </w:rPr>
              <w:t>事故，</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管理组织及职责：规定了总经理及各部门负责人及工作人员的职责及控制方法、完成时间。</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主要措施：</w:t>
            </w:r>
            <w:r w:rsidRPr="00920A05">
              <w:rPr>
                <w:rFonts w:ascii="楷体" w:eastAsia="楷体" w:hAnsi="楷体" w:cs="新宋体" w:hint="eastAsia"/>
                <w:sz w:val="24"/>
                <w:szCs w:val="24"/>
              </w:rPr>
              <w:t>加强培训</w:t>
            </w:r>
            <w:r>
              <w:rPr>
                <w:rFonts w:ascii="楷体" w:eastAsia="楷体" w:hAnsi="楷体" w:cs="新宋体" w:hint="eastAsia"/>
                <w:sz w:val="24"/>
                <w:szCs w:val="24"/>
              </w:rPr>
              <w:t>；</w:t>
            </w:r>
            <w:r w:rsidRPr="00920A05">
              <w:rPr>
                <w:rFonts w:ascii="楷体" w:eastAsia="楷体" w:hAnsi="楷体" w:cs="新宋体" w:hint="eastAsia"/>
                <w:sz w:val="24"/>
                <w:szCs w:val="24"/>
              </w:rPr>
              <w:t>加强车辆、机械的检查</w:t>
            </w:r>
            <w:r w:rsidRPr="00975E42">
              <w:rPr>
                <w:rFonts w:ascii="楷体" w:eastAsia="楷体" w:hAnsi="楷体" w:cs="新宋体" w:hint="eastAsia"/>
                <w:sz w:val="24"/>
                <w:szCs w:val="24"/>
              </w:rPr>
              <w:t>。</w:t>
            </w:r>
          </w:p>
          <w:p w:rsidR="001636F0" w:rsidRPr="00975E42" w:rsidRDefault="001636F0" w:rsidP="009D75AA">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管理方案由责任部门组织实施，目前在实施中。</w:t>
            </w:r>
          </w:p>
        </w:tc>
        <w:tc>
          <w:tcPr>
            <w:tcW w:w="577" w:type="dxa"/>
          </w:tcPr>
          <w:p w:rsidR="001636F0" w:rsidRPr="00975E42" w:rsidRDefault="001636F0">
            <w:pPr>
              <w:rPr>
                <w:rFonts w:ascii="楷体" w:eastAsia="楷体" w:hAnsi="楷体"/>
                <w:color w:val="000000" w:themeColor="text1"/>
                <w:sz w:val="24"/>
                <w:szCs w:val="24"/>
              </w:rPr>
            </w:pPr>
          </w:p>
        </w:tc>
      </w:tr>
      <w:tr w:rsidR="001636F0" w:rsidRPr="00975E42" w:rsidTr="001636F0">
        <w:trPr>
          <w:trHeight w:val="251"/>
        </w:trPr>
        <w:tc>
          <w:tcPr>
            <w:tcW w:w="1668" w:type="dxa"/>
          </w:tcPr>
          <w:p w:rsidR="001636F0" w:rsidRPr="00975E42" w:rsidRDefault="001636F0">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lastRenderedPageBreak/>
              <w:t>人员、能力、培训</w:t>
            </w:r>
          </w:p>
        </w:tc>
        <w:tc>
          <w:tcPr>
            <w:tcW w:w="1367" w:type="dxa"/>
          </w:tcPr>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EO：</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7.2、7.3</w:t>
            </w:r>
          </w:p>
          <w:p w:rsidR="001636F0" w:rsidRPr="00975E42" w:rsidRDefault="001636F0">
            <w:pPr>
              <w:snapToGrid w:val="0"/>
              <w:spacing w:line="360" w:lineRule="auto"/>
              <w:rPr>
                <w:rFonts w:ascii="楷体" w:eastAsia="楷体" w:hAnsi="楷体" w:cs="新宋体"/>
                <w:sz w:val="24"/>
                <w:szCs w:val="24"/>
              </w:rPr>
            </w:pPr>
          </w:p>
        </w:tc>
        <w:tc>
          <w:tcPr>
            <w:tcW w:w="11097" w:type="dxa"/>
          </w:tcPr>
          <w:p w:rsidR="001636F0" w:rsidRPr="00975E42" w:rsidRDefault="001636F0" w:rsidP="001636F0">
            <w:pPr>
              <w:snapToGrid w:val="0"/>
              <w:spacing w:line="360" w:lineRule="auto"/>
              <w:ind w:firstLineChars="200" w:firstLine="480"/>
              <w:rPr>
                <w:rFonts w:ascii="楷体" w:eastAsia="楷体" w:hAnsi="楷体" w:cs="新宋体"/>
                <w:sz w:val="24"/>
                <w:szCs w:val="24"/>
              </w:rPr>
            </w:pPr>
            <w:r w:rsidRPr="00975E42">
              <w:rPr>
                <w:rFonts w:ascii="楷体" w:eastAsia="楷体" w:hAnsi="楷体" w:cs="新宋体" w:hint="eastAsia"/>
                <w:sz w:val="24"/>
                <w:szCs w:val="24"/>
              </w:rPr>
              <w:t>公司制定了《</w:t>
            </w:r>
            <w:r w:rsidR="00F8790B">
              <w:rPr>
                <w:rFonts w:ascii="楷体" w:eastAsia="楷体" w:hAnsi="楷体" w:cs="新宋体" w:hint="eastAsia"/>
                <w:sz w:val="24"/>
                <w:szCs w:val="24"/>
              </w:rPr>
              <w:t>QES</w:t>
            </w:r>
            <w:r>
              <w:rPr>
                <w:rFonts w:ascii="楷体" w:eastAsia="楷体" w:hAnsi="楷体" w:cs="新宋体" w:hint="eastAsia"/>
                <w:sz w:val="24"/>
                <w:szCs w:val="24"/>
              </w:rPr>
              <w:t>.CX06-2020</w:t>
            </w:r>
            <w:r w:rsidRPr="00920A05">
              <w:rPr>
                <w:rFonts w:ascii="楷体" w:eastAsia="楷体" w:hAnsi="楷体" w:cs="新宋体" w:hint="eastAsia"/>
                <w:sz w:val="24"/>
                <w:szCs w:val="24"/>
              </w:rPr>
              <w:t>人力资源管理程序</w:t>
            </w:r>
            <w:r w:rsidRPr="00975E42">
              <w:rPr>
                <w:rFonts w:ascii="楷体" w:eastAsia="楷体" w:hAnsi="楷体" w:cs="新宋体" w:hint="eastAsia"/>
                <w:sz w:val="24"/>
                <w:szCs w:val="24"/>
              </w:rPr>
              <w:t>》，通过培训和其他措施提高员工的能力，增强员工的质量、环境与职业健康安全管理的意识，并胜任其工作岗位。使员工满足所从事的质量、环境、职业健康安全工作对能力的要求。</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新宋体" w:hint="eastAsia"/>
                <w:sz w:val="24"/>
                <w:szCs w:val="24"/>
              </w:rPr>
              <w:t>提供《任命书》，对各部门领导层、办公室、供销部、质检部负责人岗位能力工作权限与内容、任职资格的等</w:t>
            </w:r>
            <w:proofErr w:type="gramStart"/>
            <w:r w:rsidRPr="00975E42">
              <w:rPr>
                <w:rFonts w:ascii="楷体" w:eastAsia="楷体" w:hAnsi="楷体" w:cs="新宋体" w:hint="eastAsia"/>
                <w:sz w:val="24"/>
                <w:szCs w:val="24"/>
              </w:rPr>
              <w:t>作出</w:t>
            </w:r>
            <w:proofErr w:type="gramEnd"/>
            <w:r w:rsidRPr="00D57C02">
              <w:rPr>
                <w:rFonts w:ascii="楷体" w:eastAsia="楷体" w:hAnsi="楷体" w:cs="宋体" w:hint="eastAsia"/>
                <w:sz w:val="24"/>
                <w:szCs w:val="24"/>
                <w:lang w:bidi="ar"/>
              </w:rPr>
              <w:t>了规定。各岗位人员均合格，能满足要求。</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t>查《2020</w:t>
            </w:r>
            <w:r w:rsidR="00DA0124">
              <w:rPr>
                <w:rFonts w:ascii="楷体" w:eastAsia="楷体" w:hAnsi="楷体" w:cs="宋体" w:hint="eastAsia"/>
                <w:sz w:val="24"/>
                <w:szCs w:val="24"/>
                <w:lang w:bidi="ar"/>
              </w:rPr>
              <w:t>-2021</w:t>
            </w:r>
            <w:r w:rsidRPr="00D57C02">
              <w:rPr>
                <w:rFonts w:ascii="楷体" w:eastAsia="楷体" w:hAnsi="楷体" w:cs="宋体" w:hint="eastAsia"/>
                <w:sz w:val="24"/>
                <w:szCs w:val="24"/>
                <w:lang w:bidi="ar"/>
              </w:rPr>
              <w:t>年培训计划》、《培训记录表》，提供相应的培训记录，及人员签到表和培训效果评</w:t>
            </w:r>
            <w:r w:rsidRPr="00D57C02">
              <w:rPr>
                <w:rFonts w:ascii="楷体" w:eastAsia="楷体" w:hAnsi="楷体" w:cs="宋体" w:hint="eastAsia"/>
                <w:sz w:val="24"/>
                <w:szCs w:val="24"/>
                <w:lang w:bidi="ar"/>
              </w:rPr>
              <w:lastRenderedPageBreak/>
              <w:t>价。</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t>查到：《培训记录表》，202</w:t>
            </w:r>
            <w:r w:rsidR="00B36654">
              <w:rPr>
                <w:rFonts w:ascii="楷体" w:eastAsia="楷体" w:hAnsi="楷体" w:cs="宋体" w:hint="eastAsia"/>
                <w:sz w:val="24"/>
                <w:szCs w:val="24"/>
                <w:lang w:bidi="ar"/>
              </w:rPr>
              <w:t>1</w:t>
            </w:r>
            <w:r w:rsidRPr="00D57C02">
              <w:rPr>
                <w:rFonts w:ascii="楷体" w:eastAsia="楷体" w:hAnsi="楷体" w:cs="宋体" w:hint="eastAsia"/>
                <w:sz w:val="24"/>
                <w:szCs w:val="24"/>
                <w:lang w:bidi="ar"/>
              </w:rPr>
              <w:t>年</w:t>
            </w:r>
            <w:r w:rsidR="00B36654">
              <w:rPr>
                <w:rFonts w:ascii="楷体" w:eastAsia="楷体" w:hAnsi="楷体" w:cs="宋体" w:hint="eastAsia"/>
                <w:sz w:val="24"/>
                <w:szCs w:val="24"/>
                <w:lang w:bidi="ar"/>
              </w:rPr>
              <w:t>2</w:t>
            </w:r>
            <w:r w:rsidRPr="00D57C02">
              <w:rPr>
                <w:rFonts w:ascii="楷体" w:eastAsia="楷体" w:hAnsi="楷体" w:cs="宋体" w:hint="eastAsia"/>
                <w:sz w:val="24"/>
                <w:szCs w:val="24"/>
                <w:lang w:bidi="ar"/>
              </w:rPr>
              <w:t>月</w:t>
            </w:r>
            <w:r w:rsidR="00B36654">
              <w:rPr>
                <w:rFonts w:ascii="楷体" w:eastAsia="楷体" w:hAnsi="楷体" w:cs="宋体" w:hint="eastAsia"/>
                <w:sz w:val="24"/>
                <w:szCs w:val="24"/>
                <w:lang w:bidi="ar"/>
              </w:rPr>
              <w:t>1</w:t>
            </w:r>
            <w:r w:rsidRPr="00D57C02">
              <w:rPr>
                <w:rFonts w:ascii="楷体" w:eastAsia="楷体" w:hAnsi="楷体" w:cs="宋体" w:hint="eastAsia"/>
                <w:sz w:val="24"/>
                <w:szCs w:val="24"/>
                <w:lang w:bidi="ar"/>
              </w:rPr>
              <w:t>-</w:t>
            </w:r>
            <w:r w:rsidR="00B36654">
              <w:rPr>
                <w:rFonts w:ascii="楷体" w:eastAsia="楷体" w:hAnsi="楷体" w:cs="宋体" w:hint="eastAsia"/>
                <w:sz w:val="24"/>
                <w:szCs w:val="24"/>
                <w:lang w:bidi="ar"/>
              </w:rPr>
              <w:t>2</w:t>
            </w:r>
            <w:r w:rsidRPr="00D57C02">
              <w:rPr>
                <w:rFonts w:ascii="楷体" w:eastAsia="楷体" w:hAnsi="楷体" w:cs="宋体" w:hint="eastAsia"/>
                <w:sz w:val="24"/>
                <w:szCs w:val="24"/>
                <w:lang w:bidi="ar"/>
              </w:rPr>
              <w:t>日进行管理体系文件培训，记录了培训内容摘要，通过现场提问答辩对培训效果予以考核评价，考核合格。</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t>另查到：2021.</w:t>
            </w:r>
            <w:r w:rsidR="00B36654">
              <w:rPr>
                <w:rFonts w:ascii="楷体" w:eastAsia="楷体" w:hAnsi="楷体" w:cs="宋体" w:hint="eastAsia"/>
                <w:sz w:val="24"/>
                <w:szCs w:val="24"/>
                <w:lang w:bidi="ar"/>
              </w:rPr>
              <w:t>4</w:t>
            </w:r>
            <w:r w:rsidRPr="00D57C02">
              <w:rPr>
                <w:rFonts w:ascii="楷体" w:eastAsia="楷体" w:hAnsi="楷体" w:cs="宋体" w:hint="eastAsia"/>
                <w:sz w:val="24"/>
                <w:szCs w:val="24"/>
                <w:lang w:bidi="ar"/>
              </w:rPr>
              <w:t>.</w:t>
            </w:r>
            <w:r w:rsidR="00B36654">
              <w:rPr>
                <w:rFonts w:ascii="楷体" w:eastAsia="楷体" w:hAnsi="楷体" w:cs="宋体" w:hint="eastAsia"/>
                <w:sz w:val="24"/>
                <w:szCs w:val="24"/>
                <w:lang w:bidi="ar"/>
              </w:rPr>
              <w:t>14</w:t>
            </w:r>
            <w:r w:rsidRPr="00D57C02">
              <w:rPr>
                <w:rFonts w:ascii="楷体" w:eastAsia="楷体" w:hAnsi="楷体" w:cs="宋体" w:hint="eastAsia"/>
                <w:sz w:val="24"/>
                <w:szCs w:val="24"/>
                <w:lang w:bidi="ar"/>
              </w:rPr>
              <w:t>日</w:t>
            </w:r>
            <w:r w:rsidR="00B36654" w:rsidRPr="00B36654">
              <w:rPr>
                <w:rFonts w:ascii="楷体" w:eastAsia="楷体" w:hAnsi="楷体" w:cs="宋体" w:hint="eastAsia"/>
                <w:sz w:val="24"/>
                <w:szCs w:val="24"/>
                <w:lang w:bidi="ar"/>
              </w:rPr>
              <w:t>质量、环境、安全法律法规</w:t>
            </w:r>
            <w:r w:rsidRPr="00D57C02">
              <w:rPr>
                <w:rFonts w:ascii="楷体" w:eastAsia="楷体" w:hAnsi="楷体" w:cs="宋体" w:hint="eastAsia"/>
                <w:sz w:val="24"/>
                <w:szCs w:val="24"/>
                <w:lang w:bidi="ar"/>
              </w:rPr>
              <w:t>培训，记录了培训内容摘要，通过现场提问答辩对培训效果予以考核评价，考核合格。</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t>另查到：202</w:t>
            </w:r>
            <w:r w:rsidR="00B36654">
              <w:rPr>
                <w:rFonts w:ascii="楷体" w:eastAsia="楷体" w:hAnsi="楷体" w:cs="宋体" w:hint="eastAsia"/>
                <w:sz w:val="24"/>
                <w:szCs w:val="24"/>
                <w:lang w:bidi="ar"/>
              </w:rPr>
              <w:t>1</w:t>
            </w:r>
            <w:r w:rsidRPr="00D57C02">
              <w:rPr>
                <w:rFonts w:ascii="楷体" w:eastAsia="楷体" w:hAnsi="楷体" w:cs="宋体" w:hint="eastAsia"/>
                <w:sz w:val="24"/>
                <w:szCs w:val="24"/>
                <w:lang w:bidi="ar"/>
              </w:rPr>
              <w:t>.</w:t>
            </w:r>
            <w:r w:rsidR="00B36654">
              <w:rPr>
                <w:rFonts w:ascii="楷体" w:eastAsia="楷体" w:hAnsi="楷体" w:cs="宋体" w:hint="eastAsia"/>
                <w:sz w:val="24"/>
                <w:szCs w:val="24"/>
                <w:lang w:bidi="ar"/>
              </w:rPr>
              <w:t>3</w:t>
            </w:r>
            <w:r w:rsidRPr="00D57C02">
              <w:rPr>
                <w:rFonts w:ascii="楷体" w:eastAsia="楷体" w:hAnsi="楷体" w:cs="宋体" w:hint="eastAsia"/>
                <w:sz w:val="24"/>
                <w:szCs w:val="24"/>
                <w:lang w:bidi="ar"/>
              </w:rPr>
              <w:t>.</w:t>
            </w:r>
            <w:r w:rsidR="00B36654">
              <w:rPr>
                <w:rFonts w:ascii="楷体" w:eastAsia="楷体" w:hAnsi="楷体" w:cs="宋体" w:hint="eastAsia"/>
                <w:sz w:val="24"/>
                <w:szCs w:val="24"/>
                <w:lang w:bidi="ar"/>
              </w:rPr>
              <w:t>8</w:t>
            </w:r>
            <w:r w:rsidRPr="00D57C02">
              <w:rPr>
                <w:rFonts w:ascii="楷体" w:eastAsia="楷体" w:hAnsi="楷体" w:cs="宋体" w:hint="eastAsia"/>
                <w:sz w:val="24"/>
                <w:szCs w:val="24"/>
                <w:lang w:bidi="ar"/>
              </w:rPr>
              <w:t>日进行</w:t>
            </w:r>
            <w:r w:rsidR="00B36654" w:rsidRPr="00B36654">
              <w:rPr>
                <w:rFonts w:ascii="楷体" w:eastAsia="楷体" w:hAnsi="楷体" w:cs="宋体" w:hint="eastAsia"/>
                <w:sz w:val="24"/>
                <w:szCs w:val="24"/>
                <w:lang w:bidi="ar"/>
              </w:rPr>
              <w:t>不可接受风险的控制</w:t>
            </w:r>
            <w:r w:rsidRPr="00D57C02">
              <w:rPr>
                <w:rFonts w:ascii="楷体" w:eastAsia="楷体" w:hAnsi="楷体" w:cs="宋体" w:hint="eastAsia"/>
                <w:sz w:val="24"/>
                <w:szCs w:val="24"/>
                <w:lang w:bidi="ar"/>
              </w:rPr>
              <w:t>培训，情况基本同上。</w:t>
            </w:r>
          </w:p>
          <w:p w:rsidR="001636F0" w:rsidRPr="00975E42" w:rsidRDefault="001636F0" w:rsidP="001636F0">
            <w:pPr>
              <w:snapToGrid w:val="0"/>
              <w:spacing w:line="360" w:lineRule="auto"/>
              <w:ind w:firstLineChars="200" w:firstLine="480"/>
              <w:rPr>
                <w:rFonts w:ascii="楷体" w:eastAsia="楷体" w:hAnsi="楷体" w:cs="新宋体"/>
                <w:sz w:val="24"/>
                <w:szCs w:val="24"/>
              </w:rPr>
            </w:pPr>
            <w:r w:rsidRPr="00D57C02">
              <w:rPr>
                <w:rFonts w:ascii="楷体" w:eastAsia="楷体" w:hAnsi="楷体" w:cs="宋体" w:hint="eastAsia"/>
                <w:sz w:val="24"/>
                <w:szCs w:val="24"/>
                <w:lang w:bidi="ar"/>
              </w:rPr>
              <w:t>目前公司人员比较稳定，无特种作业人员，人员已具备一定的环保意识和职业健康安全防护意识，人力资源控制基本满足要求。</w:t>
            </w:r>
          </w:p>
        </w:tc>
        <w:tc>
          <w:tcPr>
            <w:tcW w:w="577" w:type="dxa"/>
          </w:tcPr>
          <w:p w:rsidR="001636F0" w:rsidRPr="00975E42" w:rsidRDefault="001636F0">
            <w:pPr>
              <w:rPr>
                <w:rFonts w:ascii="楷体" w:eastAsia="楷体" w:hAnsi="楷体"/>
                <w:sz w:val="24"/>
                <w:szCs w:val="24"/>
              </w:rPr>
            </w:pPr>
          </w:p>
        </w:tc>
      </w:tr>
      <w:tr w:rsidR="006D5514" w:rsidRPr="00975E42" w:rsidTr="00CA230E">
        <w:trPr>
          <w:trHeight w:val="1932"/>
        </w:trPr>
        <w:tc>
          <w:tcPr>
            <w:tcW w:w="1668" w:type="dxa"/>
          </w:tcPr>
          <w:p w:rsidR="006D5514" w:rsidRPr="00975E42" w:rsidRDefault="006D5514" w:rsidP="001B1195">
            <w:pPr>
              <w:tabs>
                <w:tab w:val="center" w:pos="3169"/>
              </w:tabs>
              <w:spacing w:line="400" w:lineRule="exact"/>
              <w:ind w:firstLineChars="200" w:firstLine="480"/>
              <w:jc w:val="left"/>
              <w:rPr>
                <w:rFonts w:ascii="楷体" w:eastAsia="楷体" w:hAnsi="楷体"/>
                <w:sz w:val="24"/>
                <w:szCs w:val="24"/>
              </w:rPr>
            </w:pPr>
          </w:p>
          <w:p w:rsidR="006D5514" w:rsidRPr="00975E42" w:rsidRDefault="006D5514">
            <w:pPr>
              <w:pStyle w:val="a1"/>
              <w:rPr>
                <w:rFonts w:ascii="楷体" w:eastAsia="楷体" w:hAnsi="楷体" w:cs="宋体"/>
                <w:kern w:val="2"/>
                <w:sz w:val="24"/>
                <w:szCs w:val="24"/>
                <w:lang w:bidi="ar"/>
              </w:rPr>
            </w:pPr>
          </w:p>
          <w:p w:rsidR="006D5514" w:rsidRPr="00975E42" w:rsidRDefault="006D5514">
            <w:pPr>
              <w:pStyle w:val="a1"/>
              <w:rPr>
                <w:rFonts w:ascii="楷体" w:eastAsia="楷体" w:hAnsi="楷体" w:cs="宋体"/>
                <w:kern w:val="2"/>
                <w:sz w:val="24"/>
                <w:szCs w:val="24"/>
                <w:lang w:bidi="ar"/>
              </w:rPr>
            </w:pPr>
          </w:p>
          <w:p w:rsidR="006D5514" w:rsidRPr="00975E42" w:rsidRDefault="006D5514">
            <w:pPr>
              <w:pStyle w:val="a1"/>
              <w:rPr>
                <w:rFonts w:ascii="楷体" w:eastAsia="楷体" w:hAnsi="楷体" w:cs="宋体"/>
                <w:kern w:val="2"/>
                <w:sz w:val="24"/>
                <w:szCs w:val="24"/>
                <w:lang w:bidi="ar"/>
              </w:rPr>
            </w:pPr>
          </w:p>
          <w:p w:rsidR="006D5514" w:rsidRPr="00975E42" w:rsidRDefault="00FF527D" w:rsidP="001B1195">
            <w:pPr>
              <w:pStyle w:val="2"/>
              <w:ind w:firstLineChars="200" w:firstLine="480"/>
              <w:rPr>
                <w:rFonts w:ascii="楷体" w:eastAsia="楷体" w:hAnsi="楷体"/>
                <w:sz w:val="24"/>
                <w:szCs w:val="24"/>
              </w:rPr>
            </w:pPr>
            <w:r w:rsidRPr="00975E42">
              <w:rPr>
                <w:rFonts w:ascii="楷体" w:eastAsia="楷体" w:hAnsi="楷体" w:cs="宋体" w:hint="eastAsia"/>
                <w:b w:val="0"/>
                <w:bCs w:val="0"/>
                <w:sz w:val="24"/>
                <w:szCs w:val="24"/>
                <w:lang w:bidi="ar"/>
              </w:rPr>
              <w:t>成文信息</w:t>
            </w:r>
          </w:p>
        </w:tc>
        <w:tc>
          <w:tcPr>
            <w:tcW w:w="1367" w:type="dxa"/>
          </w:tcPr>
          <w:p w:rsidR="006D5514" w:rsidRPr="00975E42" w:rsidRDefault="006D5514" w:rsidP="001636F0">
            <w:pPr>
              <w:tabs>
                <w:tab w:val="center" w:pos="3169"/>
              </w:tabs>
              <w:spacing w:line="360" w:lineRule="auto"/>
              <w:jc w:val="left"/>
              <w:rPr>
                <w:rFonts w:ascii="楷体" w:eastAsia="楷体" w:hAnsi="楷体"/>
                <w:sz w:val="24"/>
                <w:szCs w:val="24"/>
              </w:rPr>
            </w:pPr>
          </w:p>
          <w:p w:rsidR="006D5514" w:rsidRPr="00975E42" w:rsidRDefault="006D5514" w:rsidP="001636F0">
            <w:pPr>
              <w:pStyle w:val="a1"/>
              <w:spacing w:line="360" w:lineRule="auto"/>
              <w:rPr>
                <w:rFonts w:ascii="楷体" w:eastAsia="楷体" w:hAnsi="楷体"/>
                <w:sz w:val="24"/>
                <w:szCs w:val="24"/>
              </w:rPr>
            </w:pP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EO：7.5 </w:t>
            </w:r>
          </w:p>
          <w:p w:rsidR="006D5514" w:rsidRPr="00975E42" w:rsidRDefault="006D5514" w:rsidP="001636F0">
            <w:pPr>
              <w:pStyle w:val="a1"/>
              <w:spacing w:line="360" w:lineRule="auto"/>
              <w:ind w:left="0"/>
              <w:rPr>
                <w:rFonts w:ascii="楷体" w:eastAsia="楷体" w:hAnsi="楷体"/>
                <w:sz w:val="24"/>
                <w:szCs w:val="24"/>
              </w:rPr>
            </w:pPr>
          </w:p>
        </w:tc>
        <w:tc>
          <w:tcPr>
            <w:tcW w:w="11097" w:type="dxa"/>
          </w:tcPr>
          <w:p w:rsidR="006D5514" w:rsidRPr="00975E42" w:rsidRDefault="00FF527D"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宋体" w:hint="eastAsia"/>
                <w:sz w:val="24"/>
                <w:szCs w:val="24"/>
              </w:rPr>
              <w:t>编制了</w:t>
            </w:r>
            <w:r w:rsidRPr="00975E42">
              <w:rPr>
                <w:rFonts w:ascii="楷体" w:eastAsia="楷体" w:hAnsi="楷体" w:cs="宋体" w:hint="eastAsia"/>
                <w:sz w:val="24"/>
                <w:szCs w:val="24"/>
                <w:lang w:bidi="ar"/>
              </w:rPr>
              <w:t>《</w:t>
            </w:r>
            <w:r w:rsidR="00F8790B">
              <w:rPr>
                <w:rFonts w:ascii="楷体" w:eastAsia="楷体" w:hAnsi="楷体" w:cs="宋体" w:hint="eastAsia"/>
                <w:sz w:val="24"/>
                <w:szCs w:val="24"/>
                <w:lang w:bidi="ar"/>
              </w:rPr>
              <w:t>QES</w:t>
            </w:r>
            <w:r w:rsidR="00D57C02" w:rsidRPr="00D57C02">
              <w:rPr>
                <w:rFonts w:ascii="楷体" w:eastAsia="楷体" w:hAnsi="楷体" w:cs="宋体" w:hint="eastAsia"/>
                <w:sz w:val="24"/>
                <w:szCs w:val="24"/>
                <w:lang w:bidi="ar"/>
              </w:rPr>
              <w:t>.CX01-2020</w:t>
            </w:r>
            <w:r w:rsidRPr="00975E42">
              <w:rPr>
                <w:rFonts w:ascii="楷体" w:eastAsia="楷体" w:hAnsi="楷体" w:cs="宋体" w:hint="eastAsia"/>
                <w:sz w:val="24"/>
                <w:szCs w:val="24"/>
                <w:lang w:bidi="ar"/>
              </w:rPr>
              <w:t>文件控制程序》、《</w:t>
            </w:r>
            <w:r w:rsidR="00F8790B">
              <w:rPr>
                <w:rFonts w:ascii="楷体" w:eastAsia="楷体" w:hAnsi="楷体" w:cs="宋体" w:hint="eastAsia"/>
                <w:sz w:val="24"/>
                <w:szCs w:val="24"/>
                <w:lang w:bidi="ar"/>
              </w:rPr>
              <w:t>QES</w:t>
            </w:r>
            <w:r w:rsidR="00D57C02" w:rsidRPr="00D57C02">
              <w:rPr>
                <w:rFonts w:ascii="楷体" w:eastAsia="楷体" w:hAnsi="楷体" w:cs="宋体" w:hint="eastAsia"/>
                <w:sz w:val="24"/>
                <w:szCs w:val="24"/>
                <w:lang w:bidi="ar"/>
              </w:rPr>
              <w:t>.CX03-2020</w:t>
            </w:r>
            <w:r w:rsidRPr="00975E42">
              <w:rPr>
                <w:rFonts w:ascii="楷体" w:eastAsia="楷体" w:hAnsi="楷体" w:cs="宋体" w:hint="eastAsia"/>
                <w:sz w:val="24"/>
                <w:szCs w:val="24"/>
                <w:lang w:bidi="ar"/>
              </w:rPr>
              <w:t>记录控制程序》，体系文件生效实施日期为2020年</w:t>
            </w:r>
            <w:r w:rsidR="00B36654">
              <w:rPr>
                <w:rFonts w:ascii="楷体" w:eastAsia="楷体" w:hAnsi="楷体" w:cs="宋体" w:hint="eastAsia"/>
                <w:sz w:val="24"/>
                <w:szCs w:val="24"/>
                <w:lang w:bidi="ar"/>
              </w:rPr>
              <w:t>10</w:t>
            </w:r>
            <w:r w:rsidRPr="00975E42">
              <w:rPr>
                <w:rFonts w:ascii="楷体" w:eastAsia="楷体" w:hAnsi="楷体" w:cs="宋体" w:hint="eastAsia"/>
                <w:sz w:val="24"/>
                <w:szCs w:val="24"/>
                <w:lang w:bidi="ar"/>
              </w:rPr>
              <w:t>月</w:t>
            </w:r>
            <w:r w:rsidR="00AC40A0">
              <w:rPr>
                <w:rFonts w:ascii="楷体" w:eastAsia="楷体" w:hAnsi="楷体" w:cs="宋体" w:hint="eastAsia"/>
                <w:sz w:val="24"/>
                <w:szCs w:val="24"/>
                <w:lang w:bidi="ar"/>
              </w:rPr>
              <w:t>1</w:t>
            </w:r>
            <w:r w:rsidRPr="00975E42">
              <w:rPr>
                <w:rFonts w:ascii="楷体" w:eastAsia="楷体" w:hAnsi="楷体" w:cs="宋体" w:hint="eastAsia"/>
                <w:sz w:val="24"/>
                <w:szCs w:val="24"/>
                <w:lang w:bidi="ar"/>
              </w:rPr>
              <w:t>日，文件规定了质量、环境和安全职业健康文件的编制、审批、评审、编号、回收、发放、更改、换版、作废等的管理和控制。</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查《受控文件清单 》，包括管理手册、程序文件，另有公司制定的《火灾应急响应规范》、《目标分解表》等作业文件。</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查：《文件、发放回收记录》，抽查文件发放情况，有收文、发文的确认签字，符合文件发放规定。</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查：《法律法规清单》，内容有国家和地方与质量、环境和职业健康安全管理体系相关适用法律法规。</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文件资料基本满足岗位工作需要，并为现行有效版本。</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查文件的评审及更新：管理评审时对文件的适宜性及可操作性进行评审：适宜、可操作。</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  查文件的作废：</w:t>
            </w:r>
            <w:proofErr w:type="gramStart"/>
            <w:r w:rsidR="00D57C02">
              <w:rPr>
                <w:rFonts w:ascii="楷体" w:eastAsia="楷体" w:hAnsi="楷体" w:cs="宋体" w:hint="eastAsia"/>
                <w:sz w:val="24"/>
                <w:szCs w:val="24"/>
                <w:lang w:bidi="ar"/>
              </w:rPr>
              <w:t>根据文审要求</w:t>
            </w:r>
            <w:proofErr w:type="gramEnd"/>
            <w:r w:rsidR="00D57C02">
              <w:rPr>
                <w:rFonts w:ascii="楷体" w:eastAsia="楷体" w:hAnsi="楷体" w:cs="宋体" w:hint="eastAsia"/>
                <w:sz w:val="24"/>
                <w:szCs w:val="24"/>
                <w:lang w:bidi="ar"/>
              </w:rPr>
              <w:t>对管理手册进行了</w:t>
            </w:r>
            <w:r w:rsidR="00B56D7A">
              <w:rPr>
                <w:rFonts w:ascii="楷体" w:eastAsia="楷体" w:hAnsi="楷体" w:cs="宋体" w:hint="eastAsia"/>
                <w:sz w:val="24"/>
                <w:szCs w:val="24"/>
                <w:lang w:bidi="ar"/>
              </w:rPr>
              <w:t>局部</w:t>
            </w:r>
            <w:r w:rsidR="00D57C02">
              <w:rPr>
                <w:rFonts w:ascii="楷体" w:eastAsia="楷体" w:hAnsi="楷体" w:cs="宋体" w:hint="eastAsia"/>
                <w:sz w:val="24"/>
                <w:szCs w:val="24"/>
                <w:lang w:bidi="ar"/>
              </w:rPr>
              <w:t>修订，修订</w:t>
            </w:r>
            <w:r w:rsidR="00B56D7A">
              <w:rPr>
                <w:rFonts w:ascii="楷体" w:eastAsia="楷体" w:hAnsi="楷体" w:cs="宋体" w:hint="eastAsia"/>
                <w:sz w:val="24"/>
                <w:szCs w:val="24"/>
                <w:lang w:bidi="ar"/>
              </w:rPr>
              <w:t>页已作废销毁</w:t>
            </w:r>
            <w:r w:rsidRPr="00975E42">
              <w:rPr>
                <w:rFonts w:ascii="楷体" w:eastAsia="楷体" w:hAnsi="楷体" w:cs="宋体" w:hint="eastAsia"/>
                <w:sz w:val="24"/>
                <w:szCs w:val="24"/>
                <w:lang w:bidi="ar"/>
              </w:rPr>
              <w:t>。电子文档需要责任部</w:t>
            </w:r>
            <w:r w:rsidRPr="00975E42">
              <w:rPr>
                <w:rFonts w:ascii="楷体" w:eastAsia="楷体" w:hAnsi="楷体" w:cs="宋体" w:hint="eastAsia"/>
                <w:sz w:val="24"/>
                <w:szCs w:val="24"/>
                <w:lang w:bidi="ar"/>
              </w:rPr>
              <w:lastRenderedPageBreak/>
              <w:t>门留下发放记录，并告知换页处置要求。</w:t>
            </w:r>
          </w:p>
          <w:p w:rsidR="006D5514" w:rsidRPr="00975E42" w:rsidRDefault="00FF527D"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宋体" w:hint="eastAsia"/>
                <w:sz w:val="24"/>
                <w:szCs w:val="24"/>
                <w:lang w:bidi="ar"/>
              </w:rPr>
              <w:t>文件按需求和公司管理规定发放至有关部门和人员，查有发放记录，符合。</w:t>
            </w:r>
          </w:p>
          <w:p w:rsidR="006D5514" w:rsidRPr="00975E42" w:rsidRDefault="00FF527D"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宋体" w:hint="eastAsia"/>
                <w:sz w:val="24"/>
                <w:szCs w:val="24"/>
                <w:lang w:bidi="ar"/>
              </w:rPr>
              <w:t>口头提出待改进项目：</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未对电子文档的安全性管理做出明确规定。</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 ----有《记录控制程序》，对记录表单的设计、编号、填写、贮存、保管、保护、检索、保存期限、到期处置等方面规定了要求并按此程序控制。</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提供《记录清单》，规定了记录的名称、编号、责任部门、保存期限等内容。</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核对标准规定的应保留的记录和保存期限，标准所规定的记录均涵盖，保存期限规定的合理。</w:t>
            </w:r>
          </w:p>
          <w:p w:rsidR="006D5514" w:rsidRPr="00975E42" w:rsidRDefault="00FF527D" w:rsidP="00D07B4B">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记录清单中对记录的管理、控制进行明确的分工。办公室主要负责归档公司质量、环境及职业健康安全的标识、编目、保管、贮存，负责本程序的归口管理。见保管的记录：</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a. </w:t>
            </w:r>
            <w:r w:rsidR="00B56D7A" w:rsidRPr="00B56D7A">
              <w:rPr>
                <w:rFonts w:ascii="楷体" w:eastAsia="楷体" w:hAnsi="楷体" w:cs="宋体" w:hint="eastAsia"/>
                <w:sz w:val="24"/>
                <w:szCs w:val="24"/>
                <w:lang w:bidi="ar"/>
              </w:rPr>
              <w:t>环境目标、指标与管理方案一览表</w:t>
            </w:r>
            <w:r w:rsidRPr="00975E42">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b.</w:t>
            </w:r>
            <w:r w:rsidR="00D07B4B" w:rsidRPr="00D07B4B">
              <w:rPr>
                <w:rFonts w:ascii="楷体" w:eastAsia="楷体" w:hAnsi="楷体" w:cs="宋体" w:hint="eastAsia"/>
                <w:sz w:val="24"/>
                <w:szCs w:val="24"/>
                <w:lang w:bidi="ar"/>
              </w:rPr>
              <w:t xml:space="preserve"> 危险源辨识及风险评价</w:t>
            </w:r>
            <w:r w:rsidR="00B56D7A" w:rsidRPr="00B56D7A">
              <w:rPr>
                <w:rFonts w:ascii="楷体" w:eastAsia="楷体" w:hAnsi="楷体" w:cs="宋体" w:hint="eastAsia"/>
                <w:sz w:val="24"/>
                <w:szCs w:val="24"/>
                <w:lang w:bidi="ar"/>
              </w:rPr>
              <w:t>表</w:t>
            </w:r>
            <w:r w:rsidRPr="00975E42">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c.管理评审</w:t>
            </w:r>
            <w:r w:rsidR="001520BD">
              <w:rPr>
                <w:rFonts w:ascii="楷体" w:eastAsia="楷体" w:hAnsi="楷体" w:cs="宋体" w:hint="eastAsia"/>
                <w:sz w:val="24"/>
                <w:szCs w:val="24"/>
                <w:lang w:bidi="ar"/>
              </w:rPr>
              <w:t>报告</w:t>
            </w:r>
            <w:r w:rsidRPr="00975E42">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d.</w:t>
            </w:r>
            <w:r w:rsidR="00B56D7A" w:rsidRPr="00B56D7A">
              <w:rPr>
                <w:rFonts w:ascii="楷体" w:eastAsia="楷体" w:hAnsi="楷体" w:cs="宋体" w:hint="eastAsia"/>
                <w:sz w:val="24"/>
                <w:szCs w:val="24"/>
                <w:lang w:bidi="ar"/>
              </w:rPr>
              <w:t>目标指标考核表</w:t>
            </w:r>
            <w:r w:rsidR="001520BD">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e.</w:t>
            </w:r>
            <w:r w:rsidR="00D07B4B" w:rsidRPr="00D07B4B">
              <w:rPr>
                <w:rFonts w:ascii="楷体" w:eastAsia="楷体" w:hAnsi="楷体" w:cs="宋体" w:hint="eastAsia"/>
                <w:sz w:val="24"/>
                <w:szCs w:val="24"/>
                <w:lang w:bidi="ar"/>
              </w:rPr>
              <w:t xml:space="preserve"> </w:t>
            </w:r>
            <w:r w:rsidR="00D07B4B" w:rsidRPr="00D07B4B">
              <w:rPr>
                <w:rFonts w:ascii="楷体" w:eastAsia="楷体" w:hAnsi="楷体" w:cs="宋体" w:hint="eastAsia"/>
                <w:sz w:val="24"/>
                <w:szCs w:val="24"/>
                <w:lang w:bidi="ar"/>
              </w:rPr>
              <w:t>环境因素识别评价</w:t>
            </w:r>
            <w:r w:rsidR="00D07B4B" w:rsidRPr="00D07B4B">
              <w:rPr>
                <w:rFonts w:ascii="楷体" w:eastAsia="楷体" w:hAnsi="楷体" w:cs="宋体" w:hint="eastAsia"/>
                <w:sz w:val="24"/>
                <w:szCs w:val="24"/>
                <w:lang w:bidi="ar"/>
              </w:rPr>
              <w:t>表</w:t>
            </w:r>
            <w:r w:rsidRPr="00975E42">
              <w:rPr>
                <w:rFonts w:ascii="楷体" w:eastAsia="楷体" w:hAnsi="楷体" w:cs="宋体" w:hint="eastAsia"/>
                <w:sz w:val="24"/>
                <w:szCs w:val="24"/>
                <w:lang w:bidi="ar"/>
              </w:rPr>
              <w:t>。</w:t>
            </w:r>
          </w:p>
          <w:p w:rsidR="001520BD"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所见记录反映办公室能够按照记录控制要求进行管理，记录保存完整，填写清晰、工整。</w:t>
            </w:r>
          </w:p>
          <w:p w:rsidR="006D5514" w:rsidRPr="00975E42" w:rsidRDefault="001520BD" w:rsidP="00D07B4B">
            <w:pPr>
              <w:tabs>
                <w:tab w:val="center" w:pos="3169"/>
              </w:tabs>
              <w:spacing w:line="360" w:lineRule="auto"/>
              <w:ind w:firstLineChars="200" w:firstLine="480"/>
              <w:jc w:val="left"/>
              <w:rPr>
                <w:rFonts w:ascii="楷体" w:eastAsia="楷体" w:hAnsi="楷体" w:cs="宋体"/>
                <w:sz w:val="24"/>
                <w:szCs w:val="24"/>
                <w:lang w:bidi="ar"/>
              </w:rPr>
            </w:pPr>
            <w:r>
              <w:rPr>
                <w:rFonts w:ascii="楷体" w:eastAsia="楷体" w:hAnsi="楷体" w:cs="宋体" w:hint="eastAsia"/>
                <w:sz w:val="24"/>
                <w:szCs w:val="24"/>
                <w:lang w:bidi="ar"/>
              </w:rPr>
              <w:t>公司文件化信息</w:t>
            </w:r>
            <w:r w:rsidR="00FF527D" w:rsidRPr="00975E42">
              <w:rPr>
                <w:rFonts w:ascii="楷体" w:eastAsia="楷体" w:hAnsi="楷体" w:cs="宋体" w:hint="eastAsia"/>
                <w:sz w:val="24"/>
                <w:szCs w:val="24"/>
                <w:lang w:bidi="ar"/>
              </w:rPr>
              <w:t>控制符合要求</w:t>
            </w:r>
          </w:p>
        </w:tc>
        <w:tc>
          <w:tcPr>
            <w:tcW w:w="577" w:type="dxa"/>
          </w:tcPr>
          <w:p w:rsidR="006D5514" w:rsidRPr="00975E42" w:rsidRDefault="006D5514">
            <w:pPr>
              <w:rPr>
                <w:rFonts w:ascii="楷体" w:eastAsia="楷体" w:hAnsi="楷体"/>
                <w:color w:val="000000" w:themeColor="text1"/>
                <w:sz w:val="24"/>
                <w:szCs w:val="24"/>
              </w:rPr>
            </w:pPr>
          </w:p>
        </w:tc>
      </w:tr>
      <w:tr w:rsidR="00063C82" w:rsidRPr="00975E42" w:rsidTr="000C548F">
        <w:trPr>
          <w:trHeight w:val="1932"/>
        </w:trPr>
        <w:tc>
          <w:tcPr>
            <w:tcW w:w="1668" w:type="dxa"/>
            <w:vAlign w:val="center"/>
          </w:tcPr>
          <w:p w:rsidR="00063C82" w:rsidRPr="00975E42" w:rsidRDefault="00063C82">
            <w:pPr>
              <w:rPr>
                <w:rFonts w:ascii="楷体" w:eastAsia="楷体" w:hAnsi="楷体" w:cs="宋体"/>
                <w:sz w:val="24"/>
                <w:szCs w:val="24"/>
                <w:lang w:bidi="ar"/>
              </w:rPr>
            </w:pPr>
            <w:r w:rsidRPr="00975E42">
              <w:rPr>
                <w:rFonts w:ascii="楷体" w:eastAsia="楷体" w:hAnsi="楷体" w:hint="eastAsia"/>
                <w:color w:val="000000" w:themeColor="text1"/>
                <w:sz w:val="24"/>
                <w:szCs w:val="24"/>
              </w:rPr>
              <w:lastRenderedPageBreak/>
              <w:t>内部审核</w:t>
            </w:r>
          </w:p>
        </w:tc>
        <w:tc>
          <w:tcPr>
            <w:tcW w:w="1367" w:type="dxa"/>
          </w:tcPr>
          <w:p w:rsidR="00063C82" w:rsidRPr="00975E42" w:rsidRDefault="00063C82" w:rsidP="00EE3B7A">
            <w:pPr>
              <w:spacing w:line="360" w:lineRule="auto"/>
              <w:rPr>
                <w:rFonts w:ascii="楷体" w:eastAsia="楷体" w:hAnsi="楷体" w:cs="宋体"/>
                <w:sz w:val="24"/>
                <w:szCs w:val="24"/>
              </w:rPr>
            </w:pPr>
            <w:r w:rsidRPr="00975E42">
              <w:rPr>
                <w:rFonts w:ascii="楷体" w:eastAsia="楷体" w:hAnsi="楷体" w:cs="宋体" w:hint="eastAsia"/>
                <w:sz w:val="24"/>
                <w:szCs w:val="24"/>
              </w:rPr>
              <w:t>EO9.2</w:t>
            </w:r>
          </w:p>
          <w:p w:rsidR="00063C82" w:rsidRPr="00975E42" w:rsidRDefault="00063C82" w:rsidP="00EE3B7A">
            <w:pPr>
              <w:spacing w:line="360" w:lineRule="auto"/>
              <w:rPr>
                <w:rFonts w:ascii="楷体" w:eastAsia="楷体" w:hAnsi="楷体" w:cs="宋体"/>
                <w:sz w:val="24"/>
                <w:szCs w:val="24"/>
              </w:rPr>
            </w:pPr>
          </w:p>
        </w:tc>
        <w:tc>
          <w:tcPr>
            <w:tcW w:w="11097" w:type="dxa"/>
            <w:vAlign w:val="center"/>
          </w:tcPr>
          <w:p w:rsidR="00063C82" w:rsidRPr="00F320FC" w:rsidRDefault="00063C82" w:rsidP="00C34B1B">
            <w:pPr>
              <w:spacing w:line="360" w:lineRule="auto"/>
              <w:ind w:firstLineChars="200" w:firstLine="480"/>
              <w:rPr>
                <w:rFonts w:ascii="楷体" w:eastAsia="楷体" w:hAnsi="楷体" w:cs="宋体"/>
                <w:sz w:val="24"/>
                <w:szCs w:val="24"/>
              </w:rPr>
            </w:pPr>
            <w:r w:rsidRPr="00F320FC">
              <w:rPr>
                <w:rFonts w:ascii="楷体" w:eastAsia="楷体" w:hAnsi="楷体" w:cs="宋体" w:hint="eastAsia"/>
                <w:sz w:val="24"/>
                <w:szCs w:val="24"/>
              </w:rPr>
              <w:t>查看《内部审核程序》，经查基本符合要求。</w:t>
            </w:r>
          </w:p>
          <w:p w:rsidR="00063C82" w:rsidRPr="00F320FC" w:rsidRDefault="00063C82" w:rsidP="00C34B1B">
            <w:pPr>
              <w:spacing w:line="360" w:lineRule="auto"/>
              <w:ind w:firstLineChars="200" w:firstLine="480"/>
              <w:rPr>
                <w:rFonts w:ascii="楷体" w:eastAsia="楷体" w:hAnsi="楷体" w:cs="宋体"/>
                <w:sz w:val="24"/>
                <w:szCs w:val="24"/>
              </w:rPr>
            </w:pPr>
            <w:r w:rsidRPr="00F320FC">
              <w:rPr>
                <w:rFonts w:ascii="楷体" w:eastAsia="楷体" w:hAnsi="楷体" w:cs="宋体" w:hint="eastAsia"/>
                <w:sz w:val="24"/>
                <w:szCs w:val="24"/>
              </w:rPr>
              <w:t>查由</w:t>
            </w:r>
            <w:r>
              <w:rPr>
                <w:rFonts w:ascii="楷体" w:eastAsia="楷体" w:hAnsi="楷体" w:cs="宋体" w:hint="eastAsia"/>
                <w:sz w:val="24"/>
                <w:szCs w:val="24"/>
              </w:rPr>
              <w:t>尹振江</w:t>
            </w:r>
            <w:r w:rsidRPr="00F320FC">
              <w:rPr>
                <w:rFonts w:ascii="楷体" w:eastAsia="楷体" w:hAnsi="楷体" w:cs="宋体" w:hint="eastAsia"/>
                <w:sz w:val="24"/>
                <w:szCs w:val="24"/>
              </w:rPr>
              <w:t>签发《审核计划》 由办公室20</w:t>
            </w:r>
            <w:r>
              <w:rPr>
                <w:rFonts w:ascii="楷体" w:eastAsia="楷体" w:hAnsi="楷体" w:cs="宋体" w:hint="eastAsia"/>
                <w:sz w:val="24"/>
                <w:szCs w:val="24"/>
              </w:rPr>
              <w:t>21</w:t>
            </w:r>
            <w:r w:rsidRPr="00F320FC">
              <w:rPr>
                <w:rFonts w:ascii="楷体" w:eastAsia="楷体" w:hAnsi="楷体" w:cs="宋体" w:hint="eastAsia"/>
                <w:sz w:val="24"/>
                <w:szCs w:val="24"/>
              </w:rPr>
              <w:t>年</w:t>
            </w:r>
            <w:r>
              <w:rPr>
                <w:rFonts w:ascii="楷体" w:eastAsia="楷体" w:hAnsi="楷体" w:cs="宋体" w:hint="eastAsia"/>
                <w:sz w:val="24"/>
                <w:szCs w:val="24"/>
              </w:rPr>
              <w:t>3</w:t>
            </w:r>
            <w:r w:rsidRPr="00F320FC">
              <w:rPr>
                <w:rFonts w:ascii="楷体" w:eastAsia="楷体" w:hAnsi="楷体" w:cs="宋体" w:hint="eastAsia"/>
                <w:sz w:val="24"/>
                <w:szCs w:val="24"/>
              </w:rPr>
              <w:t>月5日发文。定于20</w:t>
            </w:r>
            <w:r>
              <w:rPr>
                <w:rFonts w:ascii="楷体" w:eastAsia="楷体" w:hAnsi="楷体" w:cs="宋体" w:hint="eastAsia"/>
                <w:sz w:val="24"/>
                <w:szCs w:val="24"/>
              </w:rPr>
              <w:t>21</w:t>
            </w:r>
            <w:r w:rsidRPr="00F320FC">
              <w:rPr>
                <w:rFonts w:ascii="楷体" w:eastAsia="楷体" w:hAnsi="楷体" w:cs="宋体" w:hint="eastAsia"/>
                <w:sz w:val="24"/>
                <w:szCs w:val="24"/>
              </w:rPr>
              <w:t>年</w:t>
            </w:r>
            <w:r>
              <w:rPr>
                <w:rFonts w:ascii="楷体" w:eastAsia="楷体" w:hAnsi="楷体" w:cs="宋体" w:hint="eastAsia"/>
                <w:sz w:val="24"/>
                <w:szCs w:val="24"/>
              </w:rPr>
              <w:t>3</w:t>
            </w:r>
            <w:r w:rsidRPr="00F320FC">
              <w:rPr>
                <w:rFonts w:ascii="楷体" w:eastAsia="楷体" w:hAnsi="楷体" w:cs="宋体" w:hint="eastAsia"/>
                <w:sz w:val="24"/>
                <w:szCs w:val="24"/>
              </w:rPr>
              <w:t>月</w:t>
            </w:r>
            <w:r>
              <w:rPr>
                <w:rFonts w:ascii="楷体" w:eastAsia="楷体" w:hAnsi="楷体" w:cs="宋体" w:hint="eastAsia"/>
                <w:sz w:val="24"/>
                <w:szCs w:val="24"/>
              </w:rPr>
              <w:t>11-12</w:t>
            </w:r>
            <w:r w:rsidRPr="00F320FC">
              <w:rPr>
                <w:rFonts w:ascii="楷体" w:eastAsia="楷体" w:hAnsi="楷体" w:cs="宋体" w:hint="eastAsia"/>
                <w:sz w:val="24"/>
                <w:szCs w:val="24"/>
              </w:rPr>
              <w:t>日开展内部审核，通知规定了内审的目的、依据、审核的主要内容、审核要求、审核组成员及审核时间安排等。</w:t>
            </w:r>
          </w:p>
          <w:p w:rsidR="00063C82" w:rsidRPr="00F320FC" w:rsidRDefault="00063C82" w:rsidP="00C34B1B">
            <w:pPr>
              <w:spacing w:line="360" w:lineRule="auto"/>
              <w:ind w:firstLineChars="200" w:firstLine="480"/>
              <w:rPr>
                <w:rFonts w:ascii="楷体" w:eastAsia="楷体" w:hAnsi="楷体" w:cs="宋体"/>
                <w:sz w:val="24"/>
                <w:szCs w:val="24"/>
              </w:rPr>
            </w:pPr>
            <w:r w:rsidRPr="00F320FC">
              <w:rPr>
                <w:rFonts w:ascii="楷体" w:eastAsia="楷体" w:hAnsi="楷体" w:cs="宋体" w:hint="eastAsia"/>
                <w:sz w:val="24"/>
                <w:szCs w:val="24"/>
              </w:rPr>
              <w:t>审核成员：</w:t>
            </w:r>
            <w:r w:rsidRPr="00414D23">
              <w:rPr>
                <w:rFonts w:ascii="楷体" w:eastAsia="楷体" w:hAnsi="楷体" w:cs="宋体" w:hint="eastAsia"/>
                <w:sz w:val="24"/>
                <w:szCs w:val="24"/>
              </w:rPr>
              <w:t>A组：</w:t>
            </w:r>
            <w:proofErr w:type="gramStart"/>
            <w:r w:rsidRPr="00414D23">
              <w:rPr>
                <w:rFonts w:ascii="楷体" w:eastAsia="楷体" w:hAnsi="楷体" w:cs="宋体" w:hint="eastAsia"/>
                <w:sz w:val="24"/>
                <w:szCs w:val="24"/>
              </w:rPr>
              <w:t>倪</w:t>
            </w:r>
            <w:proofErr w:type="gramEnd"/>
            <w:r w:rsidRPr="00414D23">
              <w:rPr>
                <w:rFonts w:ascii="楷体" w:eastAsia="楷体" w:hAnsi="楷体" w:cs="宋体" w:hint="eastAsia"/>
                <w:sz w:val="24"/>
                <w:szCs w:val="24"/>
              </w:rPr>
              <w:t>春晓</w:t>
            </w:r>
            <w:r>
              <w:rPr>
                <w:rFonts w:ascii="楷体" w:eastAsia="楷体" w:hAnsi="楷体" w:cs="宋体" w:hint="eastAsia"/>
                <w:sz w:val="24"/>
                <w:szCs w:val="24"/>
              </w:rPr>
              <w:t xml:space="preserve">  </w:t>
            </w:r>
            <w:r w:rsidRPr="00414D23">
              <w:rPr>
                <w:rFonts w:ascii="楷体" w:eastAsia="楷体" w:hAnsi="楷体" w:cs="宋体" w:hint="eastAsia"/>
                <w:sz w:val="24"/>
                <w:szCs w:val="24"/>
              </w:rPr>
              <w:t>姚建龙</w:t>
            </w:r>
            <w:r>
              <w:rPr>
                <w:rFonts w:ascii="楷体" w:eastAsia="楷体" w:hAnsi="楷体" w:cs="宋体" w:hint="eastAsia"/>
                <w:sz w:val="24"/>
                <w:szCs w:val="24"/>
              </w:rPr>
              <w:t>；</w:t>
            </w:r>
            <w:r w:rsidRPr="00414D23">
              <w:rPr>
                <w:rFonts w:ascii="楷体" w:eastAsia="楷体" w:hAnsi="楷体" w:cs="宋体" w:hint="eastAsia"/>
                <w:sz w:val="24"/>
                <w:szCs w:val="24"/>
              </w:rPr>
              <w:t xml:space="preserve">   B组：尹国辉 </w:t>
            </w:r>
            <w:r>
              <w:rPr>
                <w:rFonts w:ascii="楷体" w:eastAsia="楷体" w:hAnsi="楷体" w:cs="宋体" w:hint="eastAsia"/>
                <w:sz w:val="24"/>
                <w:szCs w:val="24"/>
              </w:rPr>
              <w:t xml:space="preserve"> </w:t>
            </w:r>
            <w:r w:rsidRPr="00414D23">
              <w:rPr>
                <w:rFonts w:ascii="楷体" w:eastAsia="楷体" w:hAnsi="楷体" w:cs="宋体" w:hint="eastAsia"/>
                <w:sz w:val="24"/>
                <w:szCs w:val="24"/>
              </w:rPr>
              <w:t>刘会峰</w:t>
            </w:r>
            <w:r w:rsidRPr="00F320FC">
              <w:rPr>
                <w:rFonts w:ascii="楷体" w:eastAsia="楷体" w:hAnsi="楷体" w:cs="宋体" w:hint="eastAsia"/>
                <w:sz w:val="24"/>
                <w:szCs w:val="24"/>
              </w:rPr>
              <w:t>。与内审员交谈，内</w:t>
            </w:r>
            <w:proofErr w:type="gramStart"/>
            <w:r w:rsidRPr="00F320FC">
              <w:rPr>
                <w:rFonts w:ascii="楷体" w:eastAsia="楷体" w:hAnsi="楷体" w:cs="宋体" w:hint="eastAsia"/>
                <w:sz w:val="24"/>
                <w:szCs w:val="24"/>
              </w:rPr>
              <w:t>审知识</w:t>
            </w:r>
            <w:proofErr w:type="gramEnd"/>
            <w:r w:rsidRPr="00F320FC">
              <w:rPr>
                <w:rFonts w:ascii="楷体" w:eastAsia="楷体" w:hAnsi="楷体" w:cs="宋体" w:hint="eastAsia"/>
                <w:sz w:val="24"/>
                <w:szCs w:val="24"/>
              </w:rPr>
              <w:t>还需加强，经查内审员没有审核自己的工作。</w:t>
            </w:r>
          </w:p>
          <w:p w:rsidR="00063C82" w:rsidRPr="00F320FC" w:rsidRDefault="00063C82" w:rsidP="00C34B1B">
            <w:pPr>
              <w:spacing w:line="360" w:lineRule="auto"/>
              <w:ind w:firstLineChars="200" w:firstLine="480"/>
              <w:rPr>
                <w:rFonts w:ascii="楷体" w:eastAsia="楷体" w:hAnsi="楷体" w:cs="宋体"/>
                <w:sz w:val="24"/>
                <w:szCs w:val="24"/>
              </w:rPr>
            </w:pPr>
            <w:r w:rsidRPr="00F320FC">
              <w:rPr>
                <w:rFonts w:ascii="楷体" w:eastAsia="楷体" w:hAnsi="楷体" w:cs="宋体" w:hint="eastAsia"/>
                <w:sz w:val="24"/>
                <w:szCs w:val="24"/>
              </w:rPr>
              <w:t>查看内审记录，按计划 2</w:t>
            </w:r>
            <w:r>
              <w:rPr>
                <w:rFonts w:ascii="楷体" w:eastAsia="楷体" w:hAnsi="楷体" w:cs="宋体" w:hint="eastAsia"/>
                <w:sz w:val="24"/>
                <w:szCs w:val="24"/>
              </w:rPr>
              <w:t>021</w:t>
            </w:r>
            <w:r w:rsidRPr="00F320FC">
              <w:rPr>
                <w:rFonts w:ascii="楷体" w:eastAsia="楷体" w:hAnsi="楷体" w:cs="宋体" w:hint="eastAsia"/>
                <w:sz w:val="24"/>
                <w:szCs w:val="24"/>
              </w:rPr>
              <w:t>年</w:t>
            </w:r>
            <w:r>
              <w:rPr>
                <w:rFonts w:ascii="楷体" w:eastAsia="楷体" w:hAnsi="楷体" w:cs="宋体" w:hint="eastAsia"/>
                <w:sz w:val="24"/>
                <w:szCs w:val="24"/>
              </w:rPr>
              <w:t>3</w:t>
            </w:r>
            <w:r w:rsidRPr="00F320FC">
              <w:rPr>
                <w:rFonts w:ascii="楷体" w:eastAsia="楷体" w:hAnsi="楷体" w:cs="宋体" w:hint="eastAsia"/>
                <w:sz w:val="24"/>
                <w:szCs w:val="24"/>
              </w:rPr>
              <w:t>月</w:t>
            </w:r>
            <w:r>
              <w:rPr>
                <w:rFonts w:ascii="楷体" w:eastAsia="楷体" w:hAnsi="楷体" w:cs="宋体" w:hint="eastAsia"/>
                <w:sz w:val="24"/>
                <w:szCs w:val="24"/>
              </w:rPr>
              <w:t>11-12</w:t>
            </w:r>
            <w:r w:rsidRPr="00F320FC">
              <w:rPr>
                <w:rFonts w:ascii="楷体" w:eastAsia="楷体" w:hAnsi="楷体" w:cs="宋体" w:hint="eastAsia"/>
                <w:sz w:val="24"/>
                <w:szCs w:val="24"/>
              </w:rPr>
              <w:t>日实施了内审。经查有内部审核首（末）次会议签到表，公司领导层、各部门负责人参加了会议，内审员编制了内</w:t>
            </w:r>
            <w:proofErr w:type="gramStart"/>
            <w:r w:rsidRPr="00F320FC">
              <w:rPr>
                <w:rFonts w:ascii="楷体" w:eastAsia="楷体" w:hAnsi="楷体" w:cs="宋体" w:hint="eastAsia"/>
                <w:sz w:val="24"/>
                <w:szCs w:val="24"/>
              </w:rPr>
              <w:t>审检查</w:t>
            </w:r>
            <w:proofErr w:type="gramEnd"/>
            <w:r w:rsidRPr="00F320FC">
              <w:rPr>
                <w:rFonts w:ascii="楷体" w:eastAsia="楷体" w:hAnsi="楷体" w:cs="宋体" w:hint="eastAsia"/>
                <w:sz w:val="24"/>
                <w:szCs w:val="24"/>
              </w:rPr>
              <w:t xml:space="preserve">表，记录基本上反映了体系运行情况，审核中共发现1 </w:t>
            </w:r>
            <w:proofErr w:type="gramStart"/>
            <w:r w:rsidRPr="00F320FC">
              <w:rPr>
                <w:rFonts w:ascii="楷体" w:eastAsia="楷体" w:hAnsi="楷体" w:cs="宋体" w:hint="eastAsia"/>
                <w:sz w:val="24"/>
                <w:szCs w:val="24"/>
              </w:rPr>
              <w:t>项一般</w:t>
            </w:r>
            <w:proofErr w:type="gramEnd"/>
            <w:r w:rsidRPr="00F320FC">
              <w:rPr>
                <w:rFonts w:ascii="楷体" w:eastAsia="楷体" w:hAnsi="楷体" w:cs="宋体" w:hint="eastAsia"/>
                <w:sz w:val="24"/>
                <w:szCs w:val="24"/>
              </w:rPr>
              <w:t>不符合项，并开具了不符合报告。</w:t>
            </w:r>
          </w:p>
          <w:p w:rsidR="00063C82" w:rsidRPr="00F320FC" w:rsidRDefault="00063C82" w:rsidP="00C34B1B">
            <w:pPr>
              <w:spacing w:line="360" w:lineRule="auto"/>
              <w:ind w:firstLineChars="200" w:firstLine="480"/>
              <w:rPr>
                <w:rFonts w:ascii="楷体" w:eastAsia="楷体" w:hAnsi="楷体" w:cs="宋体"/>
                <w:sz w:val="24"/>
                <w:szCs w:val="24"/>
              </w:rPr>
            </w:pPr>
            <w:r w:rsidRPr="00F320FC">
              <w:rPr>
                <w:rFonts w:ascii="楷体" w:eastAsia="楷体" w:hAnsi="楷体" w:cs="宋体" w:hint="eastAsia"/>
                <w:sz w:val="24"/>
                <w:szCs w:val="24"/>
              </w:rPr>
              <w:t>查不符合项报告：内审员描述了不符合事实（</w:t>
            </w:r>
            <w:r w:rsidRPr="00414D23">
              <w:rPr>
                <w:rFonts w:ascii="楷体" w:eastAsia="楷体" w:hAnsi="楷体" w:cs="宋体" w:hint="eastAsia"/>
                <w:sz w:val="24"/>
                <w:szCs w:val="24"/>
              </w:rPr>
              <w:t>库房现场灭火器前有杂物，取用不方便</w:t>
            </w:r>
            <w:r w:rsidRPr="00F320FC">
              <w:rPr>
                <w:rFonts w:ascii="楷体" w:eastAsia="楷体" w:hAnsi="楷体" w:cs="宋体" w:hint="eastAsia"/>
                <w:sz w:val="24"/>
                <w:szCs w:val="24"/>
              </w:rPr>
              <w:t>），责任部门负责人分析了原因，并制定实施了纠正措施（</w:t>
            </w:r>
            <w:r w:rsidRPr="00414D23">
              <w:rPr>
                <w:rFonts w:ascii="楷体" w:eastAsia="楷体" w:hAnsi="楷体" w:cs="宋体" w:hint="eastAsia"/>
                <w:sz w:val="24"/>
                <w:szCs w:val="24"/>
              </w:rPr>
              <w:t>组织相关人员重新学习Q8.5.4/E8.2/O8.2条款及相关内容，清理杂物，对相关人员进行批评教育</w:t>
            </w:r>
            <w:r w:rsidRPr="00F320FC">
              <w:rPr>
                <w:rFonts w:ascii="楷体" w:eastAsia="楷体" w:hAnsi="楷体" w:cs="宋体" w:hint="eastAsia"/>
                <w:sz w:val="24"/>
                <w:szCs w:val="24"/>
              </w:rPr>
              <w:t>），完成了整改，经内审员验证，达到了规定要求。</w:t>
            </w:r>
          </w:p>
          <w:p w:rsidR="00063C82" w:rsidRPr="00F320FC" w:rsidRDefault="00063C82" w:rsidP="00C34B1B">
            <w:pPr>
              <w:spacing w:line="360" w:lineRule="auto"/>
              <w:ind w:firstLineChars="200" w:firstLine="480"/>
              <w:rPr>
                <w:rFonts w:ascii="楷体" w:eastAsia="楷体" w:hAnsi="楷体" w:cs="宋体"/>
                <w:sz w:val="24"/>
                <w:szCs w:val="24"/>
              </w:rPr>
            </w:pPr>
            <w:r w:rsidRPr="00F320FC">
              <w:rPr>
                <w:rFonts w:ascii="楷体" w:eastAsia="楷体" w:hAnsi="楷体" w:cs="宋体" w:hint="eastAsia"/>
                <w:sz w:val="24"/>
                <w:szCs w:val="24"/>
              </w:rPr>
              <w:t>查看</w:t>
            </w:r>
            <w:r>
              <w:rPr>
                <w:rFonts w:ascii="楷体" w:eastAsia="楷体" w:hAnsi="楷体" w:cs="宋体" w:hint="eastAsia"/>
                <w:sz w:val="24"/>
                <w:szCs w:val="24"/>
              </w:rPr>
              <w:t>2021.3.12日的</w:t>
            </w:r>
            <w:r w:rsidRPr="00F320FC">
              <w:rPr>
                <w:rFonts w:ascii="楷体" w:eastAsia="楷体" w:hAnsi="楷体" w:cs="宋体" w:hint="eastAsia"/>
                <w:sz w:val="24"/>
                <w:szCs w:val="24"/>
              </w:rPr>
              <w:t>“内部审核报告”，描述了审核时间、审核目的、审核方式、审核依据、审核范围、审核概况、不合格</w:t>
            </w:r>
            <w:proofErr w:type="gramStart"/>
            <w:r w:rsidRPr="00F320FC">
              <w:rPr>
                <w:rFonts w:ascii="楷体" w:eastAsia="楷体" w:hAnsi="楷体" w:cs="宋体" w:hint="eastAsia"/>
                <w:sz w:val="24"/>
                <w:szCs w:val="24"/>
              </w:rPr>
              <w:t>项及其</w:t>
            </w:r>
            <w:proofErr w:type="gramEnd"/>
            <w:r w:rsidRPr="00F320FC">
              <w:rPr>
                <w:rFonts w:ascii="楷体" w:eastAsia="楷体" w:hAnsi="楷体" w:cs="宋体" w:hint="eastAsia"/>
                <w:sz w:val="24"/>
                <w:szCs w:val="24"/>
              </w:rPr>
              <w:t>分布、审核结论，对管理体系的改进建议。结论：</w:t>
            </w: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管理体系得到了有效实施，符合标准要求</w:t>
            </w:r>
            <w:r w:rsidRPr="00F320FC">
              <w:rPr>
                <w:rFonts w:ascii="楷体" w:eastAsia="楷体" w:hAnsi="楷体" w:cs="宋体" w:hint="eastAsia"/>
                <w:sz w:val="24"/>
                <w:szCs w:val="24"/>
              </w:rPr>
              <w:t>。</w:t>
            </w:r>
          </w:p>
          <w:p w:rsidR="00063C82" w:rsidRDefault="00063C82" w:rsidP="00C34B1B">
            <w:pPr>
              <w:spacing w:line="360" w:lineRule="auto"/>
              <w:ind w:firstLineChars="200" w:firstLine="480"/>
              <w:rPr>
                <w:rFonts w:ascii="楷体" w:eastAsia="楷体" w:hAnsi="楷体" w:cs="宋体" w:hint="eastAsia"/>
                <w:sz w:val="24"/>
                <w:szCs w:val="24"/>
              </w:rPr>
            </w:pPr>
            <w:r w:rsidRPr="00F320FC">
              <w:rPr>
                <w:rFonts w:ascii="楷体" w:eastAsia="楷体" w:hAnsi="楷体" w:cs="宋体" w:hint="eastAsia"/>
                <w:sz w:val="24"/>
                <w:szCs w:val="24"/>
              </w:rPr>
              <w:t>经</w:t>
            </w:r>
            <w:proofErr w:type="gramStart"/>
            <w:r w:rsidRPr="00F320FC">
              <w:rPr>
                <w:rFonts w:ascii="楷体" w:eastAsia="楷体" w:hAnsi="楷体" w:cs="宋体" w:hint="eastAsia"/>
                <w:sz w:val="24"/>
                <w:szCs w:val="24"/>
              </w:rPr>
              <w:t>查内部</w:t>
            </w:r>
            <w:proofErr w:type="gramEnd"/>
            <w:r w:rsidRPr="00F320FC">
              <w:rPr>
                <w:rFonts w:ascii="楷体" w:eastAsia="楷体" w:hAnsi="楷体" w:cs="宋体" w:hint="eastAsia"/>
                <w:sz w:val="24"/>
                <w:szCs w:val="24"/>
              </w:rPr>
              <w:t>审核基本满足要求。</w:t>
            </w:r>
          </w:p>
          <w:p w:rsidR="00D07B4B" w:rsidRDefault="00D07B4B" w:rsidP="00D07B4B">
            <w:pPr>
              <w:pStyle w:val="2"/>
              <w:rPr>
                <w:rFonts w:hint="eastAsia"/>
              </w:rPr>
            </w:pPr>
          </w:p>
          <w:p w:rsidR="00D07B4B" w:rsidRPr="00D07B4B" w:rsidRDefault="00D07B4B" w:rsidP="00D07B4B">
            <w:pPr>
              <w:pStyle w:val="a1"/>
            </w:pPr>
          </w:p>
          <w:p w:rsidR="00063C82" w:rsidRDefault="009E0F9E" w:rsidP="00C34B1B">
            <w:pPr>
              <w:spacing w:line="360" w:lineRule="auto"/>
              <w:ind w:firstLineChars="200" w:firstLine="480"/>
              <w:rPr>
                <w:rFonts w:ascii="楷体" w:eastAsia="楷体" w:hAnsi="楷体" w:cs="宋体"/>
                <w:sz w:val="24"/>
                <w:szCs w:val="24"/>
              </w:rPr>
            </w:pPr>
            <w:r>
              <w:rPr>
                <w:rFonts w:ascii="楷体" w:eastAsia="楷体" w:hAnsi="楷体" w:cs="宋体"/>
                <w:sz w:val="24"/>
                <w:szCs w:val="24"/>
              </w:rPr>
              <w:lastRenderedPageBreak/>
              <w:pict w14:anchorId="764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40.4pt;margin-top:6.5pt;width:183.2pt;height:245.25pt;z-index:251659264">
                  <v:imagedata r:id="rId9" o:title="扫描全能王 2021-06-21 14"/>
                </v:shape>
              </w:pict>
            </w:r>
            <w:r>
              <w:rPr>
                <w:rFonts w:ascii="楷体" w:eastAsia="楷体" w:hAnsi="楷体" w:cs="宋体"/>
                <w:sz w:val="24"/>
                <w:szCs w:val="24"/>
              </w:rPr>
              <w:pict w14:anchorId="4AF5C3C2">
                <v:shape id="_x0000_s1026" type="#_x0000_t75" style="position:absolute;left:0;text-align:left;margin-left:34.4pt;margin-top:6.7pt;width:188.45pt;height:251.75pt;z-index:251660288">
                  <v:imagedata r:id="rId10" o:title="扫描全能王 2021-06-21 14"/>
                </v:shape>
              </w:pict>
            </w:r>
          </w:p>
          <w:p w:rsidR="00063C82"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sz w:val="24"/>
                <w:szCs w:val="24"/>
              </w:rPr>
            </w:pPr>
          </w:p>
          <w:p w:rsidR="00063C82" w:rsidRPr="00F320FC" w:rsidRDefault="00063C82" w:rsidP="00C34B1B">
            <w:pPr>
              <w:spacing w:line="360" w:lineRule="auto"/>
              <w:ind w:firstLineChars="200" w:firstLine="480"/>
              <w:rPr>
                <w:rFonts w:ascii="楷体" w:eastAsia="楷体" w:hAnsi="楷体" w:cs="宋体"/>
                <w:sz w:val="24"/>
                <w:szCs w:val="24"/>
              </w:rPr>
            </w:pPr>
          </w:p>
          <w:p w:rsidR="00063C82" w:rsidRDefault="00063C82" w:rsidP="00C34B1B">
            <w:pPr>
              <w:spacing w:line="360" w:lineRule="auto"/>
              <w:ind w:firstLineChars="200" w:firstLine="480"/>
              <w:rPr>
                <w:rFonts w:ascii="楷体" w:eastAsia="楷体" w:hAnsi="楷体" w:cs="宋体" w:hint="eastAsia"/>
                <w:sz w:val="24"/>
                <w:szCs w:val="24"/>
              </w:rPr>
            </w:pPr>
          </w:p>
          <w:p w:rsidR="00D07B4B" w:rsidRPr="00D07B4B" w:rsidRDefault="00D07B4B" w:rsidP="00D07B4B">
            <w:pPr>
              <w:pStyle w:val="2"/>
            </w:pPr>
            <w:bookmarkStart w:id="0" w:name="_GoBack"/>
            <w:bookmarkEnd w:id="0"/>
          </w:p>
        </w:tc>
        <w:tc>
          <w:tcPr>
            <w:tcW w:w="577" w:type="dxa"/>
          </w:tcPr>
          <w:p w:rsidR="00063C82" w:rsidRPr="003D2EB3" w:rsidRDefault="00063C82" w:rsidP="00C34B1B">
            <w:pPr>
              <w:rPr>
                <w:rFonts w:ascii="楷体" w:eastAsia="楷体" w:hAnsi="楷体"/>
                <w:sz w:val="24"/>
                <w:szCs w:val="24"/>
              </w:rPr>
            </w:pPr>
          </w:p>
        </w:tc>
      </w:tr>
      <w:tr w:rsidR="00063C82" w:rsidRPr="00975E42" w:rsidTr="00CA230E">
        <w:trPr>
          <w:trHeight w:val="550"/>
        </w:trPr>
        <w:tc>
          <w:tcPr>
            <w:tcW w:w="1668" w:type="dxa"/>
            <w:vAlign w:val="center"/>
          </w:tcPr>
          <w:p w:rsidR="00063C82" w:rsidRPr="00975E42" w:rsidRDefault="00063C82">
            <w:pPr>
              <w:spacing w:line="360" w:lineRule="auto"/>
              <w:rPr>
                <w:rFonts w:ascii="楷体" w:eastAsia="楷体" w:hAnsi="楷体" w:cs="宋体"/>
                <w:sz w:val="24"/>
                <w:szCs w:val="24"/>
              </w:rPr>
            </w:pPr>
          </w:p>
          <w:p w:rsidR="00063C82" w:rsidRPr="00975E42" w:rsidRDefault="00063C82">
            <w:pPr>
              <w:spacing w:line="360" w:lineRule="auto"/>
              <w:rPr>
                <w:rFonts w:ascii="楷体" w:eastAsia="楷体" w:hAnsi="楷体" w:cs="宋体"/>
                <w:sz w:val="24"/>
                <w:szCs w:val="24"/>
              </w:rPr>
            </w:pPr>
          </w:p>
          <w:p w:rsidR="00063C82" w:rsidRPr="00975E42" w:rsidRDefault="00063C82">
            <w:pPr>
              <w:spacing w:line="360" w:lineRule="auto"/>
              <w:rPr>
                <w:rFonts w:ascii="楷体" w:eastAsia="楷体" w:hAnsi="楷体" w:cs="宋体"/>
                <w:sz w:val="24"/>
                <w:szCs w:val="24"/>
              </w:rPr>
            </w:pPr>
          </w:p>
          <w:p w:rsidR="00063C82" w:rsidRPr="00975E42" w:rsidRDefault="00063C82">
            <w:pPr>
              <w:spacing w:line="360" w:lineRule="auto"/>
              <w:rPr>
                <w:rFonts w:ascii="楷体" w:eastAsia="楷体" w:hAnsi="楷体" w:cs="宋体"/>
                <w:sz w:val="24"/>
                <w:szCs w:val="24"/>
              </w:rPr>
            </w:pPr>
            <w:r w:rsidRPr="00975E42">
              <w:rPr>
                <w:rFonts w:ascii="楷体" w:eastAsia="楷体" w:hAnsi="楷体" w:cs="宋体" w:hint="eastAsia"/>
                <w:sz w:val="24"/>
                <w:szCs w:val="24"/>
              </w:rPr>
              <w:t>不合格和纠正措施</w:t>
            </w:r>
          </w:p>
        </w:tc>
        <w:tc>
          <w:tcPr>
            <w:tcW w:w="1367" w:type="dxa"/>
            <w:vAlign w:val="center"/>
          </w:tcPr>
          <w:p w:rsidR="00063C82" w:rsidRPr="00975E42" w:rsidRDefault="00063C82">
            <w:pPr>
              <w:spacing w:line="360" w:lineRule="auto"/>
              <w:jc w:val="center"/>
              <w:rPr>
                <w:rFonts w:ascii="楷体" w:eastAsia="楷体" w:hAnsi="楷体" w:cs="宋体"/>
                <w:sz w:val="24"/>
                <w:szCs w:val="24"/>
              </w:rPr>
            </w:pPr>
          </w:p>
          <w:p w:rsidR="00063C82" w:rsidRPr="00975E42" w:rsidRDefault="00063C82">
            <w:pPr>
              <w:spacing w:line="360" w:lineRule="auto"/>
              <w:jc w:val="center"/>
              <w:rPr>
                <w:rFonts w:ascii="楷体" w:eastAsia="楷体" w:hAnsi="楷体" w:cs="宋体"/>
                <w:sz w:val="24"/>
                <w:szCs w:val="24"/>
              </w:rPr>
            </w:pPr>
          </w:p>
          <w:p w:rsidR="00063C82" w:rsidRPr="00975E42" w:rsidRDefault="00063C82">
            <w:pPr>
              <w:spacing w:line="360" w:lineRule="auto"/>
              <w:jc w:val="center"/>
              <w:rPr>
                <w:rFonts w:ascii="楷体" w:eastAsia="楷体" w:hAnsi="楷体" w:cs="Arial"/>
                <w:sz w:val="24"/>
                <w:szCs w:val="24"/>
              </w:rPr>
            </w:pPr>
            <w:r w:rsidRPr="00975E42">
              <w:rPr>
                <w:rFonts w:ascii="楷体" w:eastAsia="楷体" w:hAnsi="楷体" w:cs="宋体" w:hint="eastAsia"/>
                <w:sz w:val="24"/>
                <w:szCs w:val="24"/>
              </w:rPr>
              <w:t>EO：10.2</w:t>
            </w:r>
          </w:p>
          <w:p w:rsidR="00063C82" w:rsidRPr="00975E42" w:rsidRDefault="00063C82">
            <w:pPr>
              <w:spacing w:line="360" w:lineRule="auto"/>
              <w:jc w:val="center"/>
              <w:rPr>
                <w:rFonts w:ascii="楷体" w:eastAsia="楷体" w:hAnsi="楷体" w:cs="Arial"/>
                <w:spacing w:val="-6"/>
                <w:sz w:val="24"/>
                <w:szCs w:val="24"/>
              </w:rPr>
            </w:pPr>
          </w:p>
        </w:tc>
        <w:tc>
          <w:tcPr>
            <w:tcW w:w="11097" w:type="dxa"/>
          </w:tcPr>
          <w:p w:rsidR="00063C82" w:rsidRPr="00975E42" w:rsidRDefault="00063C82" w:rsidP="001B1195">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编制了</w:t>
            </w:r>
            <w:r w:rsidRPr="00975E42">
              <w:rPr>
                <w:rFonts w:ascii="楷体" w:eastAsia="楷体" w:hAnsi="楷体" w:cs="宋体" w:hint="eastAsia"/>
                <w:sz w:val="24"/>
                <w:szCs w:val="24"/>
              </w:rPr>
              <w:t>《</w:t>
            </w:r>
            <w:r>
              <w:rPr>
                <w:rFonts w:ascii="楷体" w:eastAsia="楷体" w:hAnsi="楷体" w:cs="宋体" w:hint="eastAsia"/>
                <w:sz w:val="24"/>
                <w:szCs w:val="24"/>
              </w:rPr>
              <w:t>QES</w:t>
            </w:r>
            <w:r w:rsidRPr="00CC1BFB">
              <w:rPr>
                <w:rFonts w:ascii="楷体" w:eastAsia="楷体" w:hAnsi="楷体" w:cs="宋体" w:hint="eastAsia"/>
                <w:sz w:val="24"/>
                <w:szCs w:val="24"/>
              </w:rPr>
              <w:t>.CX17-2020</w:t>
            </w:r>
            <w:r w:rsidRPr="00CC1BFB">
              <w:rPr>
                <w:rFonts w:ascii="楷体" w:eastAsia="楷体" w:hAnsi="楷体" w:cs="宋体" w:hint="eastAsia"/>
                <w:sz w:val="24"/>
                <w:szCs w:val="24"/>
              </w:rPr>
              <w:tab/>
              <w:t>事件调查、事故处置、不符合控制程序</w:t>
            </w:r>
            <w:r w:rsidRPr="00975E42">
              <w:rPr>
                <w:rFonts w:ascii="楷体" w:eastAsia="楷体" w:hAnsi="楷体" w:cs="宋体" w:hint="eastAsia"/>
                <w:sz w:val="24"/>
                <w:szCs w:val="24"/>
              </w:rPr>
              <w:t xml:space="preserve">》，对纠正预防措施识别、评审、验证，事故事件报告、调查、处理等作了规定，其内容符合组织实际及标准要求。 </w:t>
            </w:r>
          </w:p>
          <w:p w:rsidR="00063C82" w:rsidRPr="00975E42" w:rsidRDefault="00063C82"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查纠正措施实施情况：</w:t>
            </w:r>
          </w:p>
          <w:p w:rsidR="00063C82" w:rsidRPr="00975E42" w:rsidRDefault="00063C82"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对内审中提出不合格项进行了原因分析,并制定、实施了纠正措施，并由内审员对所采取的纠正措施进行了验证，纠正措施有效，管理评审中发现的薄弱环节，分析了原因，采取了纠正措施。</w:t>
            </w:r>
          </w:p>
          <w:p w:rsidR="00063C82" w:rsidRPr="00975E42" w:rsidRDefault="00063C82"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体系运行以来公司按照体系的要求，通过运行控制、加强培训，以及开展管理评审活动等方式采取</w:t>
            </w:r>
            <w:r w:rsidRPr="00975E42">
              <w:rPr>
                <w:rFonts w:ascii="楷体" w:eastAsia="楷体" w:hAnsi="楷体" w:cs="宋体" w:hint="eastAsia"/>
                <w:sz w:val="24"/>
                <w:szCs w:val="24"/>
              </w:rPr>
              <w:lastRenderedPageBreak/>
              <w:t>预防措施，防止不符合/不合格的发生，不符合得到了有效控制，人员质量、环保、安全意识有了明显提高，没有发现潜在的不符合，没有发生重大质量事故和投诉处罚，没有发生环境、职业健康安全事件和投诉处罚。</w:t>
            </w:r>
          </w:p>
          <w:p w:rsidR="00063C82" w:rsidRPr="00975E42" w:rsidRDefault="00063C82" w:rsidP="001B1195">
            <w:pPr>
              <w:tabs>
                <w:tab w:val="left" w:pos="6597"/>
              </w:tabs>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企业纠正和预防措施的管理符合标准规定要求。</w:t>
            </w:r>
          </w:p>
        </w:tc>
        <w:tc>
          <w:tcPr>
            <w:tcW w:w="577" w:type="dxa"/>
          </w:tcPr>
          <w:p w:rsidR="00063C82" w:rsidRPr="00975E42" w:rsidRDefault="00063C82">
            <w:pPr>
              <w:rPr>
                <w:rFonts w:ascii="楷体" w:eastAsia="楷体" w:hAnsi="楷体"/>
                <w:color w:val="000000" w:themeColor="text1"/>
                <w:sz w:val="24"/>
                <w:szCs w:val="24"/>
              </w:rPr>
            </w:pPr>
          </w:p>
        </w:tc>
      </w:tr>
      <w:tr w:rsidR="00063C82" w:rsidRPr="00975E42" w:rsidTr="00CA230E">
        <w:trPr>
          <w:trHeight w:val="1018"/>
        </w:trPr>
        <w:tc>
          <w:tcPr>
            <w:tcW w:w="1668" w:type="dxa"/>
            <w:vAlign w:val="center"/>
          </w:tcPr>
          <w:p w:rsidR="00063C82" w:rsidRPr="00975E42" w:rsidRDefault="00063C82">
            <w:pPr>
              <w:spacing w:line="360" w:lineRule="auto"/>
              <w:rPr>
                <w:rFonts w:ascii="楷体" w:eastAsia="楷体" w:hAnsi="楷体" w:cs="宋体"/>
                <w:sz w:val="24"/>
                <w:szCs w:val="24"/>
              </w:rPr>
            </w:pPr>
          </w:p>
        </w:tc>
        <w:tc>
          <w:tcPr>
            <w:tcW w:w="1367" w:type="dxa"/>
            <w:vAlign w:val="center"/>
          </w:tcPr>
          <w:p w:rsidR="00063C82" w:rsidRPr="00975E42" w:rsidRDefault="00063C82">
            <w:pPr>
              <w:spacing w:line="360" w:lineRule="auto"/>
              <w:jc w:val="center"/>
              <w:rPr>
                <w:rFonts w:ascii="楷体" w:eastAsia="楷体" w:hAnsi="楷体" w:cs="Arial"/>
                <w:spacing w:val="-6"/>
                <w:sz w:val="24"/>
                <w:szCs w:val="24"/>
              </w:rPr>
            </w:pPr>
          </w:p>
        </w:tc>
        <w:tc>
          <w:tcPr>
            <w:tcW w:w="11097" w:type="dxa"/>
          </w:tcPr>
          <w:p w:rsidR="00063C82" w:rsidRPr="00975E42" w:rsidRDefault="00063C82" w:rsidP="001B1195">
            <w:pPr>
              <w:tabs>
                <w:tab w:val="left" w:pos="6597"/>
              </w:tabs>
              <w:spacing w:line="360" w:lineRule="auto"/>
              <w:ind w:firstLineChars="200" w:firstLine="480"/>
              <w:rPr>
                <w:rFonts w:ascii="楷体" w:eastAsia="楷体" w:hAnsi="楷体" w:cs="宋体"/>
                <w:sz w:val="24"/>
                <w:szCs w:val="24"/>
              </w:rPr>
            </w:pPr>
          </w:p>
        </w:tc>
        <w:tc>
          <w:tcPr>
            <w:tcW w:w="577" w:type="dxa"/>
          </w:tcPr>
          <w:p w:rsidR="00063C82" w:rsidRPr="00975E42" w:rsidRDefault="00063C82">
            <w:pPr>
              <w:rPr>
                <w:rFonts w:ascii="楷体" w:eastAsia="楷体" w:hAnsi="楷体"/>
                <w:color w:val="000000" w:themeColor="text1"/>
                <w:sz w:val="24"/>
                <w:szCs w:val="24"/>
              </w:rPr>
            </w:pPr>
          </w:p>
        </w:tc>
      </w:tr>
    </w:tbl>
    <w:p w:rsidR="006D5514" w:rsidRPr="00975E42" w:rsidRDefault="006D5514">
      <w:pPr>
        <w:rPr>
          <w:rFonts w:ascii="楷体" w:eastAsia="楷体" w:hAnsi="楷体"/>
          <w:sz w:val="24"/>
          <w:szCs w:val="24"/>
        </w:rPr>
      </w:pPr>
    </w:p>
    <w:p w:rsidR="006D5514" w:rsidRPr="00975E42" w:rsidRDefault="00FF527D">
      <w:pPr>
        <w:pStyle w:val="aa"/>
        <w:rPr>
          <w:rFonts w:ascii="楷体" w:eastAsia="楷体" w:hAnsi="楷体"/>
          <w:sz w:val="24"/>
          <w:szCs w:val="24"/>
        </w:rPr>
      </w:pPr>
      <w:r w:rsidRPr="00975E42">
        <w:rPr>
          <w:rFonts w:ascii="楷体" w:eastAsia="楷体" w:hAnsi="楷体" w:hint="eastAsia"/>
          <w:sz w:val="24"/>
          <w:szCs w:val="24"/>
        </w:rPr>
        <w:t>说明：不符合标注N</w:t>
      </w:r>
    </w:p>
    <w:sectPr w:rsidR="006D5514" w:rsidRPr="00975E42">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F9E" w:rsidRDefault="009E0F9E">
      <w:r>
        <w:separator/>
      </w:r>
    </w:p>
  </w:endnote>
  <w:endnote w:type="continuationSeparator" w:id="0">
    <w:p w:rsidR="009E0F9E" w:rsidRDefault="009E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D5514" w:rsidRDefault="00FF527D">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D07B4B">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07B4B">
              <w:rPr>
                <w:b/>
                <w:noProof/>
              </w:rPr>
              <w:t>7</w:t>
            </w:r>
            <w:r>
              <w:rPr>
                <w:b/>
                <w:sz w:val="24"/>
                <w:szCs w:val="24"/>
              </w:rPr>
              <w:fldChar w:fldCharType="end"/>
            </w:r>
          </w:p>
        </w:sdtContent>
      </w:sdt>
    </w:sdtContent>
  </w:sdt>
  <w:p w:rsidR="006D5514" w:rsidRDefault="006D5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F9E" w:rsidRDefault="009E0F9E">
      <w:r>
        <w:separator/>
      </w:r>
    </w:p>
  </w:footnote>
  <w:footnote w:type="continuationSeparator" w:id="0">
    <w:p w:rsidR="009E0F9E" w:rsidRDefault="009E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14" w:rsidRDefault="00FF527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514" w:rsidRDefault="006B384A">
    <w:pPr>
      <w:pStyle w:val="ab"/>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" stroked="f">
              <v:path arrowok="t"/>
              <v:textbo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v:textbox>
            </v:shape>
          </w:pict>
        </mc:Fallback>
      </mc:AlternateContent>
    </w:r>
    <w:r w:rsidR="00FF527D">
      <w:rPr>
        <w:rStyle w:val="CharChar1"/>
        <w:rFonts w:hint="default"/>
      </w:rPr>
      <w:t xml:space="preserve">        </w:t>
    </w:r>
    <w:r w:rsidR="00FF527D">
      <w:rPr>
        <w:rStyle w:val="CharChar1"/>
        <w:rFonts w:hint="default"/>
        <w:w w:val="90"/>
      </w:rPr>
      <w:t xml:space="preserve">Beijing International Standard united Certification </w:t>
    </w:r>
    <w:proofErr w:type="spellStart"/>
    <w:r w:rsidR="00FF527D">
      <w:rPr>
        <w:rStyle w:val="CharChar1"/>
        <w:rFonts w:hint="default"/>
        <w:w w:val="90"/>
      </w:rPr>
      <w:t>Co.</w:t>
    </w:r>
    <w:proofErr w:type="gramStart"/>
    <w:r w:rsidR="00FF527D">
      <w:rPr>
        <w:rStyle w:val="CharChar1"/>
        <w:rFonts w:hint="default"/>
        <w:w w:val="90"/>
      </w:rPr>
      <w:t>,Ltd</w:t>
    </w:r>
    <w:proofErr w:type="spellEnd"/>
    <w:proofErr w:type="gramEnd"/>
    <w:r w:rsidR="00FF527D">
      <w:rPr>
        <w:rStyle w:val="CharChar1"/>
        <w:rFonts w:hint="default"/>
        <w:w w:val="90"/>
      </w:rPr>
      <w:t>.</w:t>
    </w:r>
    <w:r w:rsidR="00FF527D">
      <w:rPr>
        <w:rStyle w:val="CharChar1"/>
        <w:rFonts w:hint="default"/>
        <w:w w:val="90"/>
        <w:szCs w:val="21"/>
      </w:rPr>
      <w:t xml:space="preserve">  </w:t>
    </w:r>
    <w:r w:rsidR="00FF527D">
      <w:rPr>
        <w:rStyle w:val="CharChar1"/>
        <w:rFonts w:hint="default"/>
        <w:w w:val="90"/>
        <w:sz w:val="20"/>
      </w:rPr>
      <w:t xml:space="preserve"> </w:t>
    </w:r>
    <w:r w:rsidR="00FF527D">
      <w:rPr>
        <w:rStyle w:val="CharChar1"/>
        <w:rFonts w:hint="default"/>
        <w:w w:val="90"/>
      </w:rPr>
      <w:t xml:space="preserve">                   </w:t>
    </w:r>
  </w:p>
  <w:p w:rsidR="006D5514" w:rsidRDefault="006D55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7774"/>
    <w:rsid w:val="000237F6"/>
    <w:rsid w:val="0003373A"/>
    <w:rsid w:val="00063C82"/>
    <w:rsid w:val="000B1C8B"/>
    <w:rsid w:val="000D521C"/>
    <w:rsid w:val="00112B2B"/>
    <w:rsid w:val="00130415"/>
    <w:rsid w:val="00131644"/>
    <w:rsid w:val="00141F45"/>
    <w:rsid w:val="001520BD"/>
    <w:rsid w:val="001636F0"/>
    <w:rsid w:val="001A2D7F"/>
    <w:rsid w:val="001B1195"/>
    <w:rsid w:val="001D0D39"/>
    <w:rsid w:val="00216381"/>
    <w:rsid w:val="00234E37"/>
    <w:rsid w:val="00255D06"/>
    <w:rsid w:val="00324297"/>
    <w:rsid w:val="00327A8A"/>
    <w:rsid w:val="00337922"/>
    <w:rsid w:val="00340867"/>
    <w:rsid w:val="00355785"/>
    <w:rsid w:val="00363D90"/>
    <w:rsid w:val="00380837"/>
    <w:rsid w:val="003A198A"/>
    <w:rsid w:val="003C6536"/>
    <w:rsid w:val="003F61D1"/>
    <w:rsid w:val="004068DD"/>
    <w:rsid w:val="00410914"/>
    <w:rsid w:val="00410F32"/>
    <w:rsid w:val="00474751"/>
    <w:rsid w:val="0047492E"/>
    <w:rsid w:val="00477D5A"/>
    <w:rsid w:val="004D4DA6"/>
    <w:rsid w:val="00514CC5"/>
    <w:rsid w:val="005229FB"/>
    <w:rsid w:val="00534F87"/>
    <w:rsid w:val="00536930"/>
    <w:rsid w:val="0053773C"/>
    <w:rsid w:val="005421C6"/>
    <w:rsid w:val="005421CE"/>
    <w:rsid w:val="0055783D"/>
    <w:rsid w:val="00564E53"/>
    <w:rsid w:val="005657B4"/>
    <w:rsid w:val="00575BEF"/>
    <w:rsid w:val="005879D0"/>
    <w:rsid w:val="00640091"/>
    <w:rsid w:val="00644FE2"/>
    <w:rsid w:val="0067640C"/>
    <w:rsid w:val="006915E5"/>
    <w:rsid w:val="006B384A"/>
    <w:rsid w:val="006C6CA1"/>
    <w:rsid w:val="006D5514"/>
    <w:rsid w:val="006E678B"/>
    <w:rsid w:val="00722565"/>
    <w:rsid w:val="00774C81"/>
    <w:rsid w:val="007757F3"/>
    <w:rsid w:val="007E6AEB"/>
    <w:rsid w:val="00872F80"/>
    <w:rsid w:val="00882229"/>
    <w:rsid w:val="0089599F"/>
    <w:rsid w:val="008973EE"/>
    <w:rsid w:val="008B1863"/>
    <w:rsid w:val="008B2F8C"/>
    <w:rsid w:val="008C11AA"/>
    <w:rsid w:val="008C5694"/>
    <w:rsid w:val="00920A05"/>
    <w:rsid w:val="009508FC"/>
    <w:rsid w:val="00971600"/>
    <w:rsid w:val="00972DE1"/>
    <w:rsid w:val="00975E42"/>
    <w:rsid w:val="00993BCA"/>
    <w:rsid w:val="009973B4"/>
    <w:rsid w:val="009A624F"/>
    <w:rsid w:val="009B70BC"/>
    <w:rsid w:val="009C28C1"/>
    <w:rsid w:val="009D75AA"/>
    <w:rsid w:val="009E0F9E"/>
    <w:rsid w:val="009F7EED"/>
    <w:rsid w:val="00AC40A0"/>
    <w:rsid w:val="00AF0AAB"/>
    <w:rsid w:val="00B040D3"/>
    <w:rsid w:val="00B22D5C"/>
    <w:rsid w:val="00B36654"/>
    <w:rsid w:val="00B52BC7"/>
    <w:rsid w:val="00B56D7A"/>
    <w:rsid w:val="00B80B4A"/>
    <w:rsid w:val="00BC0545"/>
    <w:rsid w:val="00BC6FBD"/>
    <w:rsid w:val="00BD6E0B"/>
    <w:rsid w:val="00BF31E6"/>
    <w:rsid w:val="00BF597E"/>
    <w:rsid w:val="00C03748"/>
    <w:rsid w:val="00C20BA5"/>
    <w:rsid w:val="00C42B80"/>
    <w:rsid w:val="00C51A36"/>
    <w:rsid w:val="00C55228"/>
    <w:rsid w:val="00C80D0A"/>
    <w:rsid w:val="00C96CCE"/>
    <w:rsid w:val="00CA230E"/>
    <w:rsid w:val="00CB7E78"/>
    <w:rsid w:val="00CC1BFB"/>
    <w:rsid w:val="00CD168C"/>
    <w:rsid w:val="00CE315A"/>
    <w:rsid w:val="00D06F59"/>
    <w:rsid w:val="00D07B4B"/>
    <w:rsid w:val="00D33484"/>
    <w:rsid w:val="00D4294C"/>
    <w:rsid w:val="00D57C02"/>
    <w:rsid w:val="00D628F6"/>
    <w:rsid w:val="00D764DE"/>
    <w:rsid w:val="00D77E61"/>
    <w:rsid w:val="00D8388C"/>
    <w:rsid w:val="00DA0124"/>
    <w:rsid w:val="00DD7B4D"/>
    <w:rsid w:val="00E32571"/>
    <w:rsid w:val="00E33E15"/>
    <w:rsid w:val="00E33F71"/>
    <w:rsid w:val="00E54510"/>
    <w:rsid w:val="00EB0164"/>
    <w:rsid w:val="00ED0F62"/>
    <w:rsid w:val="00EE38E1"/>
    <w:rsid w:val="00F2643E"/>
    <w:rsid w:val="00F8790B"/>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A67230"/>
    <w:rsid w:val="17BE048E"/>
    <w:rsid w:val="18D3715E"/>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A6CF0"/>
    <w:rsid w:val="3DB92AC4"/>
    <w:rsid w:val="3EC07009"/>
    <w:rsid w:val="3F1C24D3"/>
    <w:rsid w:val="3F1F20F4"/>
    <w:rsid w:val="3FFD17CC"/>
    <w:rsid w:val="40425DD8"/>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30325"/>
    <w:rsid w:val="7198139F"/>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1D0D39"/>
    <w:pPr>
      <w:widowControl w:val="0"/>
      <w:jc w:val="both"/>
    </w:pPr>
    <w:rPr>
      <w:kern w:val="2"/>
      <w:sz w:val="21"/>
    </w:rPr>
  </w:style>
  <w:style w:type="paragraph" w:styleId="2">
    <w:name w:val="heading 2"/>
    <w:basedOn w:val="a0"/>
    <w:next w:val="a1"/>
    <w:link w:val="2Char"/>
    <w:uiPriority w:val="9"/>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character" w:customStyle="1" w:styleId="2Char">
    <w:name w:val="标题 2 Char"/>
    <w:basedOn w:val="a2"/>
    <w:link w:val="2"/>
    <w:uiPriority w:val="9"/>
    <w:rsid w:val="00E33E15"/>
    <w:rPr>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1D0D39"/>
    <w:pPr>
      <w:widowControl w:val="0"/>
      <w:jc w:val="both"/>
    </w:pPr>
    <w:rPr>
      <w:kern w:val="2"/>
      <w:sz w:val="21"/>
    </w:rPr>
  </w:style>
  <w:style w:type="paragraph" w:styleId="2">
    <w:name w:val="heading 2"/>
    <w:basedOn w:val="a0"/>
    <w:next w:val="a1"/>
    <w:link w:val="2Char"/>
    <w:uiPriority w:val="9"/>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character" w:customStyle="1" w:styleId="2Char">
    <w:name w:val="标题 2 Char"/>
    <w:basedOn w:val="a2"/>
    <w:link w:val="2"/>
    <w:uiPriority w:val="9"/>
    <w:rsid w:val="00E33E15"/>
    <w:rPr>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4530">
      <w:bodyDiv w:val="1"/>
      <w:marLeft w:val="0"/>
      <w:marRight w:val="0"/>
      <w:marTop w:val="0"/>
      <w:marBottom w:val="0"/>
      <w:divBdr>
        <w:top w:val="none" w:sz="0" w:space="0" w:color="auto"/>
        <w:left w:val="none" w:sz="0" w:space="0" w:color="auto"/>
        <w:bottom w:val="none" w:sz="0" w:space="0" w:color="auto"/>
        <w:right w:val="none" w:sz="0" w:space="0" w:color="auto"/>
      </w:divBdr>
    </w:div>
    <w:div w:id="1625456499">
      <w:bodyDiv w:val="1"/>
      <w:marLeft w:val="0"/>
      <w:marRight w:val="0"/>
      <w:marTop w:val="0"/>
      <w:marBottom w:val="0"/>
      <w:divBdr>
        <w:top w:val="none" w:sz="0" w:space="0" w:color="auto"/>
        <w:left w:val="none" w:sz="0" w:space="0" w:color="auto"/>
        <w:bottom w:val="none" w:sz="0" w:space="0" w:color="auto"/>
        <w:right w:val="none" w:sz="0" w:space="0" w:color="auto"/>
      </w:divBdr>
    </w:div>
    <w:div w:id="190441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cp:revision>
  <dcterms:created xsi:type="dcterms:W3CDTF">2021-05-31T11:55:00Z</dcterms:created>
  <dcterms:modified xsi:type="dcterms:W3CDTF">2021-06-24T10:31:00Z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