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9255"/>
        <w:gridCol w:w="1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000" w:type="dxa"/>
            <w:gridSpan w:val="2"/>
            <w:vAlign w:val="center"/>
          </w:tcPr>
          <w:p>
            <w:pPr>
              <w:rPr>
                <w:rFonts w:hint="eastAsia" w:eastAsia="宋体"/>
                <w:sz w:val="24"/>
                <w:szCs w:val="24"/>
                <w:lang w:val="en-US" w:eastAsia="zh-CN"/>
              </w:rPr>
            </w:pPr>
            <w:r>
              <w:rPr>
                <w:sz w:val="24"/>
                <w:szCs w:val="24"/>
              </w:rPr>
              <w:t xml:space="preserve">受审核部门：  食品安全小组         </w:t>
            </w:r>
            <w:r>
              <w:rPr>
                <w:color w:val="000000"/>
                <w:sz w:val="24"/>
                <w:szCs w:val="24"/>
              </w:rPr>
              <w:t>主管领导：</w:t>
            </w:r>
            <w:r>
              <w:rPr>
                <w:rFonts w:hint="eastAsia"/>
                <w:color w:val="000000"/>
                <w:sz w:val="24"/>
                <w:szCs w:val="24"/>
                <w:lang w:val="en-US" w:eastAsia="zh-CN"/>
              </w:rPr>
              <w:t>徐强</w:t>
            </w:r>
            <w:r>
              <w:rPr>
                <w:color w:val="000000"/>
                <w:sz w:val="24"/>
                <w:szCs w:val="24"/>
              </w:rPr>
              <w:t xml:space="preserve">    陪同人员：</w:t>
            </w:r>
            <w:r>
              <w:rPr>
                <w:rFonts w:hint="eastAsia"/>
                <w:color w:val="000000"/>
                <w:sz w:val="24"/>
                <w:szCs w:val="24"/>
                <w:lang w:val="en-US" w:eastAsia="zh-CN"/>
              </w:rPr>
              <w:t>刘晨</w:t>
            </w:r>
          </w:p>
        </w:tc>
        <w:tc>
          <w:tcPr>
            <w:tcW w:w="1590" w:type="dxa"/>
            <w:gridSpan w:val="2"/>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000" w:type="dxa"/>
            <w:gridSpan w:val="2"/>
            <w:vAlign w:val="center"/>
          </w:tcPr>
          <w:p>
            <w:pPr>
              <w:spacing w:before="120"/>
              <w:rPr>
                <w:rFonts w:hint="eastAsia" w:eastAsia="宋体"/>
                <w:lang w:val="en-US" w:eastAsia="zh-CN"/>
              </w:rPr>
            </w:pPr>
            <w:r>
              <w:rPr>
                <w:sz w:val="24"/>
                <w:szCs w:val="24"/>
              </w:rPr>
              <w:t xml:space="preserve">审核员： </w:t>
            </w:r>
            <w:r>
              <w:rPr>
                <w:rFonts w:hint="eastAsia"/>
                <w:sz w:val="24"/>
                <w:szCs w:val="24"/>
                <w:lang w:val="en-US" w:eastAsia="zh-CN"/>
              </w:rPr>
              <w:t>任泽华</w:t>
            </w:r>
            <w:r>
              <w:rPr>
                <w:sz w:val="24"/>
                <w:szCs w:val="24"/>
              </w:rPr>
              <w:t xml:space="preserve">    </w:t>
            </w:r>
            <w:r>
              <w:rPr>
                <w:rFonts w:hint="eastAsia"/>
                <w:sz w:val="24"/>
                <w:szCs w:val="24"/>
              </w:rPr>
              <w:t xml:space="preserve">     </w:t>
            </w:r>
            <w:r>
              <w:rPr>
                <w:sz w:val="24"/>
                <w:szCs w:val="24"/>
              </w:rPr>
              <w:t xml:space="preserve">   审核日期：2021-0</w:t>
            </w:r>
            <w:r>
              <w:rPr>
                <w:rFonts w:hint="eastAsia"/>
                <w:sz w:val="24"/>
                <w:szCs w:val="24"/>
                <w:lang w:val="en-US" w:eastAsia="zh-CN"/>
              </w:rPr>
              <w:t>5</w:t>
            </w:r>
            <w:r>
              <w:rPr>
                <w:rFonts w:hint="eastAsia"/>
                <w:sz w:val="24"/>
                <w:szCs w:val="24"/>
              </w:rPr>
              <w:t>-1</w:t>
            </w:r>
            <w:r>
              <w:rPr>
                <w:rFonts w:hint="eastAsia"/>
                <w:sz w:val="24"/>
                <w:szCs w:val="24"/>
                <w:lang w:val="en-US" w:eastAsia="zh-CN"/>
              </w:rPr>
              <w:t>6</w:t>
            </w:r>
            <w:bookmarkStart w:id="0" w:name="_GoBack"/>
            <w:bookmarkEnd w:id="0"/>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000" w:type="dxa"/>
            <w:gridSpan w:val="2"/>
            <w:vAlign w:val="center"/>
          </w:tcPr>
          <w:p>
            <w:pPr>
              <w:tabs>
                <w:tab w:val="left" w:pos="6030"/>
              </w:tabs>
              <w:autoSpaceDE w:val="0"/>
              <w:autoSpaceDN w:val="0"/>
              <w:adjustRightInd w:val="0"/>
              <w:jc w:val="left"/>
            </w:pPr>
            <w:r>
              <w:t>审核条款：FSMS:5.3/8.1/8.2/8.3/8.4/8.5/8.6/8.8/9.1.2</w:t>
            </w:r>
            <w:r>
              <w:rPr>
                <w:rFonts w:hint="eastAsia"/>
              </w:rPr>
              <w:tab/>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9255"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590" w:type="dxa"/>
            <w:gridSpan w:val="2"/>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9255" w:type="dxa"/>
          </w:tcPr>
          <w:p>
            <w:r>
              <w:t>有食品安全小组名单，包括了</w:t>
            </w:r>
            <w:r>
              <w:rPr>
                <w:rFonts w:hint="eastAsia"/>
              </w:rPr>
              <w:t xml:space="preserve"> </w:t>
            </w:r>
            <w:r>
              <w:rPr>
                <w:bCs/>
                <w:u w:val="single"/>
              </w:rPr>
              <w:t>综合部、</w:t>
            </w:r>
            <w:r>
              <w:rPr>
                <w:rFonts w:hint="eastAsia"/>
                <w:bCs/>
                <w:u w:val="single"/>
              </w:rPr>
              <w:t xml:space="preserve">市场部、品质部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lang w:val="en-US" w:eastAsia="zh-CN"/>
              </w:rPr>
              <w:t>徐勤功</w:t>
            </w:r>
            <w:r>
              <w:t>，基本清楚。</w:t>
            </w:r>
          </w:p>
          <w:p>
            <w:pPr>
              <w:pStyle w:val="10"/>
              <w:rPr>
                <w:rFonts w:ascii="Times New Roman" w:hAnsi="Times New Roman"/>
              </w:rPr>
            </w:pPr>
          </w:p>
          <w:p>
            <w:r>
              <w:fldChar w:fldCharType="begin"/>
            </w:r>
            <w:r>
              <w:instrText xml:space="preserve"> eq \o\ac(□,√)</w:instrText>
            </w:r>
            <w:r>
              <w:fldChar w:fldCharType="end"/>
            </w:r>
            <w:r>
              <w:t>HACCP小组长：</w:t>
            </w:r>
            <w:r>
              <w:rPr>
                <w:u w:val="single"/>
              </w:rPr>
              <w:t xml:space="preserve">  </w:t>
            </w:r>
            <w:r>
              <w:rPr>
                <w:rFonts w:hint="eastAsia"/>
                <w:szCs w:val="21"/>
                <w:u w:val="single"/>
                <w:lang w:val="en-US" w:eastAsia="zh-CN"/>
              </w:rPr>
              <w:t>徐强</w:t>
            </w:r>
            <w:r>
              <w:rPr>
                <w:sz w:val="24"/>
                <w:szCs w:val="24"/>
                <w:u w:val="single"/>
              </w:rPr>
              <w:t xml:space="preserve"> </w:t>
            </w:r>
            <w:r>
              <w:rPr>
                <w:u w:val="single"/>
              </w:rPr>
              <w:t xml:space="preserve"> 先生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9255"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rPr>
              <w:t>人力资源管理和岗位培训程序</w:t>
            </w:r>
            <w:r>
              <w:t>》</w:t>
            </w:r>
            <w:r>
              <w:rPr/>
              <w:sym w:font="Wingdings" w:char="00A8"/>
            </w:r>
            <w:r>
              <w:t>《能力和意识控制程序》</w:t>
            </w:r>
          </w:p>
        </w:tc>
        <w:tc>
          <w:tcPr>
            <w:tcW w:w="1590" w:type="dxa"/>
            <w:gridSpan w:val="2"/>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255" w:type="dxa"/>
            <w:shd w:val="clear" w:color="auto" w:fill="auto"/>
          </w:tcPr>
          <w:p>
            <w:r>
              <w:t>组织通过采取下列措施，策划、实施、控制和更新满足要求的安全产品所必需的过程， 并实施风险和机遇分析所确定的措施：</w:t>
            </w:r>
          </w:p>
          <w:p>
            <w:pPr>
              <w:numPr>
                <w:ilvl w:val="0"/>
                <w:numId w:val="1"/>
              </w:numPr>
            </w:pPr>
            <w:r>
              <w:t>为过程建立评价准则：</w:t>
            </w:r>
          </w:p>
          <w:p>
            <w:r>
              <w:t xml:space="preserve">    </w:t>
            </w:r>
            <w:r>
              <w:fldChar w:fldCharType="begin"/>
            </w:r>
            <w:r>
              <w:instrText xml:space="preserve"> eq \o\ac(□,</w:instrText>
            </w:r>
            <w:r>
              <w:rPr>
                <w:position w:val="2"/>
                <w:sz w:val="13"/>
              </w:rPr>
              <w:instrText xml:space="preserve">√</w:instrText>
            </w:r>
            <w:r>
              <w:instrText xml:space="preserve">)</w:instrText>
            </w:r>
            <w:r>
              <w:fldChar w:fldCharType="end"/>
            </w:r>
            <w:r>
              <w:rPr>
                <w:color w:val="000000"/>
                <w:szCs w:val="21"/>
              </w:rPr>
              <w:t xml:space="preserve">前提方案  </w:t>
            </w:r>
            <w:r>
              <w:fldChar w:fldCharType="begin"/>
            </w:r>
            <w:r>
              <w:instrText xml:space="preserve"> eq \o\ac(□,√)</w:instrText>
            </w:r>
            <w:r>
              <w:fldChar w:fldCharType="end"/>
            </w:r>
            <w:r>
              <w:t xml:space="preserve">操作性前提方案  </w:t>
            </w:r>
            <w:r>
              <w:fldChar w:fldCharType="begin"/>
            </w:r>
            <w:r>
              <w:instrText xml:space="preserve"> eq \o\ac(□,√)</w:instrText>
            </w:r>
            <w:r>
              <w:fldChar w:fldCharType="end"/>
            </w:r>
            <w:r>
              <w:t>HACCP</w:t>
            </w:r>
            <w:r>
              <w:rPr>
                <w:rFonts w:hint="eastAsia"/>
              </w:rPr>
              <w:t>计划</w:t>
            </w:r>
            <w:r>
              <w:t xml:space="preserve">   </w:t>
            </w:r>
          </w:p>
          <w:p>
            <w:pPr>
              <w:ind w:firstLine="420" w:firstLineChars="200"/>
            </w:pPr>
            <w:r>
              <w:fldChar w:fldCharType="begin"/>
            </w:r>
            <w:r>
              <w:instrText xml:space="preserve"> eq \o\ac(□,√)</w:instrText>
            </w:r>
            <w:r>
              <w:fldChar w:fldCharType="end"/>
            </w:r>
            <w:r>
              <w:t xml:space="preserve">原材料和接触材料特性描述   </w:t>
            </w:r>
            <w:r>
              <w:fldChar w:fldCharType="begin"/>
            </w:r>
            <w:r>
              <w:instrText xml:space="preserve"> eq \o\ac(□,√)</w:instrText>
            </w:r>
            <w:r>
              <w:fldChar w:fldCharType="end"/>
            </w:r>
            <w: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9255" w:type="dxa"/>
          </w:tcPr>
          <w:p>
            <w:r>
              <w:t>如：</w:t>
            </w:r>
            <w:r>
              <w:fldChar w:fldCharType="begin"/>
            </w:r>
            <w:r>
              <w:instrText xml:space="preserve"> eq \o\ac(□,√)</w:instrText>
            </w:r>
            <w:r>
              <w:fldChar w:fldCharType="end"/>
            </w:r>
            <w:r>
              <w:t>《前提方案》</w:t>
            </w:r>
          </w:p>
        </w:tc>
        <w:tc>
          <w:tcPr>
            <w:tcW w:w="1590" w:type="dxa"/>
            <w:gridSpan w:val="2"/>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9255"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Cs w:val="21"/>
                <w:u w:val="single"/>
              </w:rPr>
              <w:t>GB 31621-2014 《食品安全国家标准 食品经营过程卫生规范》</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 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w:t>
            </w:r>
            <w:r>
              <w:rPr>
                <w:rFonts w:hint="eastAsia"/>
                <w:u w:val="single"/>
                <w:lang w:val="en-US" w:eastAsia="zh-CN"/>
              </w:rPr>
              <w:t>1</w:t>
            </w:r>
            <w:r>
              <w:rPr>
                <w:u w:val="single"/>
              </w:rPr>
              <w:t xml:space="preserve"> 年1月 1 日         </w:t>
            </w:r>
          </w:p>
          <w:p>
            <w:pPr>
              <w:rPr>
                <w:highlight w:val="cyan"/>
              </w:rPr>
            </w:pPr>
          </w:p>
          <w:p>
            <w:r>
              <w:t>8. 2. 3 当选择和（或） 制定前提方案（PRPs） 时， 组织应考虑：</w:t>
            </w:r>
          </w:p>
          <w:p>
            <w:r>
              <w:t xml:space="preserve">1)  ISO/TS 22002系列适用技术规范； </w:t>
            </w:r>
          </w:p>
          <w:p>
            <w:pPr>
              <w:ind w:firstLine="420" w:firstLineChars="200"/>
            </w:pPr>
            <w:r>
              <w:rPr/>
              <w:sym w:font="Wingdings" w:char="00A8"/>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0"/>
              <w:ind w:left="0"/>
              <w:rPr>
                <w:rFonts w:ascii="Times New Roman" w:hAnsi="Times New Roman"/>
                <w:szCs w:val="22"/>
              </w:rPr>
            </w:pPr>
            <w:r>
              <w:rPr>
                <w:rFonts w:ascii="Times New Roman" w:hAnsi="Times New Roman"/>
              </w:rPr>
              <w:sym w:font="Wingdings" w:char="00FE"/>
            </w:r>
            <w:r>
              <w:rPr>
                <w:rFonts w:ascii="Times New Roman" w:hAnsi="Times New Roman"/>
                <w:szCs w:val="22"/>
                <w:lang w:val="en-GB"/>
              </w:rPr>
              <w:t>CNCA/CTS 0013-2014（CCAA0021-2014） 食品安全管理体系 运输和贮藏企业要求</w:t>
            </w:r>
            <w:r>
              <w:rPr>
                <w:rFonts w:ascii="Times New Roman" w:hAnsi="Times New Roman"/>
                <w:szCs w:val="22"/>
              </w:rPr>
              <w:t xml:space="preserve">  </w:t>
            </w:r>
          </w:p>
          <w:p>
            <w:pPr>
              <w:pStyle w:val="10"/>
            </w:pPr>
          </w:p>
          <w:p>
            <w:r>
              <w:t>2）立法/执法要求和顾客要求；</w:t>
            </w:r>
          </w:p>
          <w:p>
            <w:pPr>
              <w:ind w:firstLine="420" w:firstLineChars="200"/>
            </w:pPr>
            <w:r>
              <w:rPr/>
              <w:sym w:font="Wingdings" w:char="00FE"/>
            </w:r>
            <w:r>
              <w:t>立法执法要求：满足相关法律法规要求</w:t>
            </w:r>
          </w:p>
          <w:p>
            <w:pPr>
              <w:ind w:firstLine="420" w:firstLineChars="200"/>
            </w:pPr>
            <w:r>
              <w:rPr/>
              <w:sym w:font="Wingdings" w:char="00FE"/>
            </w:r>
            <w:r>
              <w:t>顾客要求：</w:t>
            </w:r>
            <w:r>
              <w:rPr>
                <w:rFonts w:hint="eastAsia"/>
              </w:rPr>
              <w:t>产品外观完好、无破损、运输车辆干净卫生</w:t>
            </w:r>
          </w:p>
          <w:p>
            <w:r>
              <w:t>3）适用法典和指南。</w:t>
            </w:r>
          </w:p>
          <w:p>
            <w:pPr>
              <w:rPr>
                <w:highlight w:val="cyan"/>
              </w:rPr>
            </w:pPr>
            <w:r>
              <w:t xml:space="preserve">  无</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9255" w:type="dxa"/>
          </w:tcPr>
          <w:p>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产品标识、追溯和召回程序</w:t>
            </w:r>
            <w:r>
              <w:rPr>
                <w:szCs w:val="16"/>
              </w:rPr>
              <w:t>》</w:t>
            </w:r>
            <w:r>
              <w:t>、《</w:t>
            </w:r>
            <w:r>
              <w:rPr>
                <w:rFonts w:hint="eastAsia"/>
              </w:rPr>
              <w:t>销售配送服务控制程序</w:t>
            </w:r>
            <w:r>
              <w:t>》、</w:t>
            </w:r>
            <w:r>
              <w:fldChar w:fldCharType="begin"/>
            </w:r>
            <w:r>
              <w:instrText xml:space="preserve"> eq \o\ac(□,√)</w:instrText>
            </w:r>
            <w:r>
              <w:fldChar w:fldCharType="end"/>
            </w:r>
            <w:r>
              <w:t>《前提方案》</w:t>
            </w:r>
          </w:p>
        </w:tc>
        <w:tc>
          <w:tcPr>
            <w:tcW w:w="1590" w:type="dxa"/>
            <w:gridSpan w:val="2"/>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2197" w:type="dxa"/>
            <w:gridSpan w:val="3"/>
            <w:vMerge w:val="continue"/>
          </w:tcPr>
          <w:p/>
        </w:tc>
        <w:tc>
          <w:tcPr>
            <w:tcW w:w="922" w:type="dxa"/>
            <w:vMerge w:val="continue"/>
          </w:tcPr>
          <w:p/>
        </w:tc>
        <w:tc>
          <w:tcPr>
            <w:tcW w:w="745" w:type="dxa"/>
          </w:tcPr>
          <w:p>
            <w:r>
              <w:t>运行证据</w:t>
            </w:r>
          </w:p>
        </w:tc>
        <w:tc>
          <w:tcPr>
            <w:tcW w:w="9255" w:type="dxa"/>
          </w:tcPr>
          <w:p>
            <w:r>
              <w:t>产品的检验状态标识：</w:t>
            </w:r>
            <w:r>
              <w:rPr/>
              <w:sym w:font="Wingdings" w:char="00A8"/>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r>
              <w:t xml:space="preserve"> </w:t>
            </w:r>
            <w:r>
              <w:rPr/>
              <w:sym w:font="Wingdings" w:char="00A8"/>
            </w:r>
            <w:r>
              <w:t>材料/产品的返工；</w:t>
            </w:r>
          </w:p>
          <w:p>
            <w:r>
              <w:t xml:space="preserve"> </w:t>
            </w:r>
            <w:r>
              <w:rPr/>
              <w:sym w:font="Wingdings" w:char="00FE"/>
            </w:r>
            <w:r>
              <w:t>最终产品的分销。</w:t>
            </w:r>
          </w:p>
          <w:p/>
          <w:p>
            <w:r>
              <w:t xml:space="preserve">原材料的唯一性标识方式：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sym w:font="Wingdings" w:char="00FE"/>
            </w:r>
            <w:r>
              <w:t>其他</w:t>
            </w:r>
            <w:r>
              <w:rPr>
                <w:rFonts w:hint="eastAsia"/>
              </w:rPr>
              <w:t>——周转筐</w:t>
            </w:r>
          </w:p>
          <w:p>
            <w:pPr>
              <w:rPr>
                <w:highlight w:val="yellow"/>
              </w:rPr>
            </w:pPr>
          </w:p>
          <w:p>
            <w:r>
              <w:t xml:space="preserve">半成品的唯一性标识方式： </w:t>
            </w:r>
            <w:r>
              <w:rPr>
                <w:rFonts w:hint="eastAsia"/>
              </w:rPr>
              <w:t>（不涉及）</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A8"/>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0"/>
            </w:pPr>
          </w:p>
          <w:p>
            <w:r>
              <w:t>组织于  202</w:t>
            </w:r>
            <w:r>
              <w:rPr>
                <w:rFonts w:hint="eastAsia"/>
                <w:lang w:val="en-US" w:eastAsia="zh-CN"/>
              </w:rPr>
              <w:t>1</w:t>
            </w:r>
            <w:r>
              <w:t xml:space="preserve"> 年 </w:t>
            </w:r>
            <w:r>
              <w:rPr>
                <w:rFonts w:hint="eastAsia"/>
                <w:lang w:val="en-US" w:eastAsia="zh-CN"/>
              </w:rPr>
              <w:t>3</w:t>
            </w:r>
            <w:r>
              <w:t xml:space="preserve"> 月 </w:t>
            </w:r>
            <w:r>
              <w:rPr>
                <w:rFonts w:hint="eastAsia"/>
                <w:lang w:val="en-US" w:eastAsia="zh-CN"/>
              </w:rPr>
              <w:t>25</w:t>
            </w:r>
            <w:r>
              <w:t xml:space="preserve"> 日验证和测试可追溯性体系的有效性。</w:t>
            </w:r>
          </w:p>
          <w:p>
            <w:r>
              <w:t>追溯原因：</w:t>
            </w:r>
            <w:r>
              <w:rPr/>
              <w:sym w:font="Wingdings" w:char="00FE"/>
            </w:r>
            <w:r>
              <w:t xml:space="preserve">演练  </w:t>
            </w:r>
            <w:r>
              <w:rPr/>
              <w:sym w:font="Wingdings" w:char="00A8"/>
            </w:r>
            <w:r>
              <w:t xml:space="preserve">质量事故 </w:t>
            </w:r>
            <w:r>
              <w:rPr/>
              <w:sym w:font="Wingdings" w:char="00A8"/>
            </w:r>
            <w:r>
              <w:t xml:space="preserve">顾客投诉  </w:t>
            </w:r>
            <w:r>
              <w:rPr/>
              <w:sym w:font="Wingdings" w:char="00A8"/>
            </w:r>
            <w:r>
              <w:t xml:space="preserve">市场抽查不合格 </w:t>
            </w: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8"/>
              <w:gridCol w:w="1228"/>
              <w:gridCol w:w="1145"/>
              <w:gridCol w:w="1143"/>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t>产品批号</w:t>
                  </w:r>
                </w:p>
              </w:tc>
              <w:tc>
                <w:tcPr>
                  <w:tcW w:w="2208" w:type="dxa"/>
                </w:tcPr>
                <w:p>
                  <w:r>
                    <w:t>不合格简述</w:t>
                  </w:r>
                </w:p>
              </w:tc>
              <w:tc>
                <w:tcPr>
                  <w:tcW w:w="1228" w:type="dxa"/>
                </w:tcPr>
                <w:p>
                  <w:r>
                    <w:t>生产记录情况</w:t>
                  </w:r>
                </w:p>
              </w:tc>
              <w:tc>
                <w:tcPr>
                  <w:tcW w:w="1145" w:type="dxa"/>
                </w:tcPr>
                <w:p>
                  <w:r>
                    <w:t>检验记录情况</w:t>
                  </w:r>
                </w:p>
              </w:tc>
              <w:tc>
                <w:tcPr>
                  <w:tcW w:w="1143" w:type="dxa"/>
                </w:tcPr>
                <w:p>
                  <w:r>
                    <w:t>采购记录情况</w:t>
                  </w:r>
                </w:p>
              </w:tc>
              <w:tc>
                <w:tcPr>
                  <w:tcW w:w="850" w:type="dxa"/>
                </w:tcPr>
                <w:p>
                  <w:r>
                    <w:t>产品留样确认</w:t>
                  </w:r>
                </w:p>
              </w:tc>
              <w:tc>
                <w:tcPr>
                  <w:tcW w:w="1588" w:type="dxa"/>
                </w:tcPr>
                <w:p>
                  <w: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r>
                    <w:rPr>
                      <w:rFonts w:hint="eastAsia"/>
                    </w:rPr>
                    <w:t>20</w:t>
                  </w:r>
                  <w:r>
                    <w:t>201211</w:t>
                  </w:r>
                  <w:r>
                    <w:rPr>
                      <w:rFonts w:hint="eastAsia"/>
                    </w:rPr>
                    <w:t>的大米</w:t>
                  </w:r>
                </w:p>
              </w:tc>
              <w:tc>
                <w:tcPr>
                  <w:tcW w:w="2208" w:type="dxa"/>
                </w:tcPr>
                <w:p>
                  <w:r>
                    <w:rPr>
                      <w:rFonts w:hint="eastAsia"/>
                      <w:lang w:val="en-US" w:eastAsia="zh-CN"/>
                    </w:rPr>
                    <w:t>大米</w:t>
                  </w:r>
                  <w:r>
                    <w:rPr>
                      <w:rFonts w:hint="eastAsia"/>
                    </w:rPr>
                    <w:t>经产品检验</w:t>
                  </w:r>
                  <w:r>
                    <w:rPr>
                      <w:rFonts w:hint="eastAsia"/>
                      <w:lang w:val="en-US" w:eastAsia="zh-CN"/>
                    </w:rPr>
                    <w:t>不符合</w:t>
                  </w:r>
                  <w:r>
                    <w:rPr>
                      <w:rFonts w:hint="eastAsia"/>
                    </w:rPr>
                    <w:t>（假设）</w:t>
                  </w:r>
                </w:p>
              </w:tc>
              <w:tc>
                <w:tcPr>
                  <w:tcW w:w="1228" w:type="dxa"/>
                </w:tcPr>
                <w:p>
                  <w:r>
                    <w:rPr>
                      <w:rFonts w:hint="eastAsia"/>
                    </w:rPr>
                    <w:t>——</w:t>
                  </w:r>
                </w:p>
              </w:tc>
              <w:tc>
                <w:tcPr>
                  <w:tcW w:w="1145" w:type="dxa"/>
                  <w:vAlign w:val="top"/>
                </w:tcPr>
                <w:p>
                  <w:pPr>
                    <w:rPr>
                      <w:rFonts w:hint="default" w:ascii="Times New Roman" w:hAnsi="Times New Roman" w:eastAsia="宋体" w:cs="Times New Roman"/>
                      <w:kern w:val="2"/>
                      <w:sz w:val="21"/>
                      <w:lang w:val="en-US" w:eastAsia="zh-CN" w:bidi="ar-SA"/>
                    </w:rPr>
                  </w:pPr>
                  <w:r>
                    <w:rPr>
                      <w:rFonts w:hint="eastAsia"/>
                    </w:rPr>
                    <w:t>20</w:t>
                  </w:r>
                  <w:r>
                    <w:t>2</w:t>
                  </w:r>
                  <w:r>
                    <w:rPr>
                      <w:rFonts w:hint="eastAsia"/>
                      <w:lang w:val="en-US" w:eastAsia="zh-CN"/>
                    </w:rPr>
                    <w:t>10325</w:t>
                  </w:r>
                </w:p>
              </w:tc>
              <w:tc>
                <w:tcPr>
                  <w:tcW w:w="1143" w:type="dxa"/>
                  <w:vAlign w:val="top"/>
                </w:tcPr>
                <w:p>
                  <w:pPr>
                    <w:rPr>
                      <w:rFonts w:hint="default" w:ascii="Times New Roman" w:hAnsi="Times New Roman" w:eastAsia="宋体" w:cs="Times New Roman"/>
                      <w:kern w:val="2"/>
                      <w:sz w:val="21"/>
                      <w:lang w:val="en-US" w:eastAsia="zh-CN" w:bidi="ar-SA"/>
                    </w:rPr>
                  </w:pPr>
                  <w:r>
                    <w:rPr>
                      <w:rFonts w:hint="eastAsia"/>
                    </w:rPr>
                    <w:t>20</w:t>
                  </w:r>
                  <w:r>
                    <w:t>2</w:t>
                  </w:r>
                  <w:r>
                    <w:rPr>
                      <w:rFonts w:hint="eastAsia"/>
                      <w:lang w:val="en-US" w:eastAsia="zh-CN"/>
                    </w:rPr>
                    <w:t>10325</w:t>
                  </w:r>
                </w:p>
              </w:tc>
              <w:tc>
                <w:tcPr>
                  <w:tcW w:w="850" w:type="dxa"/>
                </w:tcPr>
                <w:p>
                  <w:r>
                    <w:rPr>
                      <w:rFonts w:hint="eastAsia"/>
                    </w:rPr>
                    <w:t>——</w:t>
                  </w:r>
                </w:p>
              </w:tc>
              <w:tc>
                <w:tcPr>
                  <w:tcW w:w="1588" w:type="dxa"/>
                </w:tcPr>
                <w:p>
                  <w:r>
                    <w:rPr>
                      <w:rFonts w:hint="eastAsia"/>
                    </w:rPr>
                    <w:t>召回入库产品总数为：</w:t>
                  </w:r>
                  <w:r>
                    <w:rPr>
                      <w:rFonts w:hint="eastAsia"/>
                      <w:lang w:val="en-US" w:eastAsia="zh-CN"/>
                    </w:rPr>
                    <w:t>2</w:t>
                  </w:r>
                  <w:r>
                    <w:rPr>
                      <w:rFonts w:hint="eastAsia"/>
                    </w:rPr>
                    <w:t>0袋，作报废处理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tc>
              <w:tc>
                <w:tcPr>
                  <w:tcW w:w="2208" w:type="dxa"/>
                </w:tcPr>
                <w:p/>
              </w:tc>
              <w:tc>
                <w:tcPr>
                  <w:tcW w:w="1228" w:type="dxa"/>
                </w:tcPr>
                <w:p/>
              </w:tc>
              <w:tc>
                <w:tcPr>
                  <w:tcW w:w="1145" w:type="dxa"/>
                </w:tcPr>
                <w:p/>
              </w:tc>
              <w:tc>
                <w:tcPr>
                  <w:tcW w:w="1143" w:type="dxa"/>
                </w:tcPr>
                <w:p/>
              </w:tc>
              <w:tc>
                <w:tcPr>
                  <w:tcW w:w="850" w:type="dxa"/>
                </w:tcPr>
                <w:p/>
              </w:tc>
              <w:tc>
                <w:tcPr>
                  <w:tcW w:w="1588" w:type="dxa"/>
                </w:tcPr>
                <w:p/>
              </w:tc>
            </w:tr>
          </w:tbl>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lang w:val="en-US" w:eastAsia="zh-CN"/>
              </w:rPr>
              <w:t>12</w:t>
            </w:r>
            <w:r>
              <w:rPr>
                <w:u w:val="single"/>
              </w:rPr>
              <w:t xml:space="preserve"> </w:t>
            </w:r>
            <w:r>
              <w:t>个月。</w:t>
            </w:r>
          </w:p>
          <w:p/>
          <w:p>
            <w:r>
              <w:t>产品留样</w:t>
            </w:r>
            <w:r>
              <w:rPr>
                <w:rFonts w:hint="eastAsia"/>
              </w:rPr>
              <w:t>（不涉及）</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rPr>
                    <w:t>——</w:t>
                  </w: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0"/>
              <w:rPr>
                <w:rFonts w:ascii="Times New Roman" w:hAnsi="Times New Roman"/>
              </w:rPr>
            </w:pP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9255" w:type="dxa"/>
          </w:tcPr>
          <w:p>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在生产或服务场所对半成品的标识情况：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t>在半成品库房的标识情况：</w:t>
            </w:r>
            <w:r>
              <w:rPr/>
              <w:sym w:font="Wingdings" w:char="00A8"/>
            </w:r>
            <w:r>
              <w:t xml:space="preserve">区分清楚  </w:t>
            </w:r>
            <w:r>
              <w:rPr/>
              <w:sym w:font="Wingdings" w:char="00A8"/>
            </w:r>
            <w:r>
              <w:t xml:space="preserve">防护得当 </w:t>
            </w:r>
            <w:r>
              <w:rPr/>
              <w:sym w:font="Wingdings" w:char="00A8"/>
            </w:r>
            <w:r>
              <w:t xml:space="preserve">不适宜说明： </w:t>
            </w:r>
            <w:r>
              <w:rPr>
                <w:rFonts w:hint="eastAsia"/>
              </w:rPr>
              <w:t>（不涉及）</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r>
              <w:rPr>
                <w:rFonts w:hint="eastAsia"/>
                <w:u w:val="single"/>
              </w:rPr>
              <w:t>现场观察冷冻库温度：-13℃；</w:t>
            </w:r>
          </w:p>
        </w:tc>
        <w:tc>
          <w:tcPr>
            <w:tcW w:w="1590"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9255" w:type="dxa"/>
            <w:shd w:val="clear" w:color="auto" w:fill="auto"/>
          </w:tcPr>
          <w:p>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590" w:type="dxa"/>
            <w:gridSpan w:val="2"/>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255"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u w:val="single"/>
              </w:rPr>
            </w:pPr>
            <w:r>
              <w:t>原材料：</w:t>
            </w:r>
            <w:r>
              <w:rPr>
                <w:u w:val="single"/>
              </w:rPr>
              <w:t xml:space="preserve">   </w:t>
            </w:r>
            <w:r>
              <w:rPr>
                <w:rFonts w:hint="eastAsia"/>
                <w:u w:val="single"/>
              </w:rPr>
              <w:t>粮油类、调味料、非发酵豆制品、水产（冻品）、畜肉（冻品）</w:t>
            </w:r>
          </w:p>
          <w:p>
            <w:pPr>
              <w:rPr>
                <w:u w:val="single"/>
              </w:rPr>
            </w:pPr>
            <w:r>
              <w:t>食品添加剂：</w:t>
            </w:r>
            <w:r>
              <w:rPr>
                <w:u w:val="single"/>
              </w:rPr>
              <w:t xml:space="preserve">        无  </w:t>
            </w:r>
          </w:p>
          <w:p>
            <w:pPr>
              <w:rPr>
                <w:u w:val="single"/>
              </w:rPr>
            </w:pPr>
            <w:r>
              <w:t>辅助材料：</w:t>
            </w:r>
            <w:r>
              <w:rPr>
                <w:u w:val="single"/>
              </w:rPr>
              <w:t xml:space="preserve">      无      </w:t>
            </w:r>
          </w:p>
          <w:p>
            <w:pPr>
              <w:rPr>
                <w:u w:val="single"/>
              </w:rPr>
            </w:pPr>
            <w:r>
              <w:t>包装材料：</w:t>
            </w:r>
            <w:r>
              <w:rPr>
                <w:u w:val="single"/>
              </w:rPr>
              <w:t xml:space="preserve">   </w:t>
            </w:r>
            <w:r>
              <w:rPr>
                <w:rFonts w:hint="eastAsia"/>
                <w:u w:val="single"/>
              </w:rPr>
              <w:t>盛放食品的器具</w:t>
            </w:r>
            <w:r>
              <w:rPr>
                <w:u w:val="single"/>
              </w:rPr>
              <w:t xml:space="preserve">      </w:t>
            </w: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u w:val="single"/>
              </w:rPr>
            </w:pPr>
            <w:r>
              <w:rPr>
                <w:b/>
                <w:lang w:val="en-GB"/>
              </w:rPr>
              <w:t>最终产品《特性</w:t>
            </w:r>
            <w:r>
              <w:rPr>
                <w:b/>
              </w:rPr>
              <w:t>描述</w:t>
            </w:r>
            <w:r>
              <w:rPr>
                <w:b/>
                <w:lang w:val="en-GB"/>
              </w:rPr>
              <w:t>》</w:t>
            </w:r>
            <w:r>
              <w:rPr>
                <w:b/>
              </w:rPr>
              <w:t>：</w:t>
            </w:r>
            <w:r>
              <w:rPr>
                <w:u w:val="single"/>
              </w:rPr>
              <w:t xml:space="preserve"> </w:t>
            </w:r>
            <w:r>
              <w:rPr>
                <w:rFonts w:hint="eastAsia"/>
                <w:u w:val="single"/>
              </w:rPr>
              <w:t>粮油类、调味料、非发酵豆制品、水产（冻品）、畜肉（冻品）</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rPr>
              <w:t>学校、部队、机关食堂等企事业单位供原料</w:t>
            </w:r>
            <w:r>
              <w:rPr>
                <w:u w:val="single"/>
              </w:rPr>
              <w:t xml:space="preserve">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A8"/>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w:t>
            </w:r>
            <w:r>
              <w:rPr>
                <w:rFonts w:hint="eastAsia"/>
                <w:szCs w:val="21"/>
                <w:u w:val="single"/>
                <w:lang w:val="en-US" w:eastAsia="zh-CN"/>
              </w:rPr>
              <w:t>1</w:t>
            </w:r>
            <w:r>
              <w:rPr>
                <w:szCs w:val="21"/>
                <w:u w:val="single"/>
              </w:rPr>
              <w:t xml:space="preserve">  </w:t>
            </w:r>
            <w:r>
              <w:rPr>
                <w:szCs w:val="21"/>
              </w:rPr>
              <w:t>年</w:t>
            </w:r>
            <w:r>
              <w:rPr>
                <w:szCs w:val="21"/>
                <w:u w:val="single"/>
              </w:rPr>
              <w:t xml:space="preserve"> 1</w:t>
            </w:r>
            <w:r>
              <w:rPr>
                <w:szCs w:val="21"/>
              </w:rPr>
              <w:t>月</w:t>
            </w:r>
            <w:r>
              <w:rPr>
                <w:szCs w:val="21"/>
                <w:u w:val="single"/>
              </w:rPr>
              <w:t xml:space="preserve">  1</w:t>
            </w:r>
            <w:r>
              <w:rPr>
                <w:rFonts w:hint="eastAsia"/>
                <w:szCs w:val="21"/>
                <w:u w:val="single"/>
                <w:lang w:val="en-US" w:eastAsia="zh-CN"/>
              </w:rPr>
              <w:t>0</w:t>
            </w:r>
            <w:r>
              <w:rPr>
                <w:szCs w:val="21"/>
                <w:u w:val="single"/>
              </w:rPr>
              <w:t xml:space="preserve">  </w:t>
            </w:r>
            <w:r>
              <w:rPr>
                <w:szCs w:val="21"/>
              </w:rPr>
              <w:t>日</w:t>
            </w:r>
            <w:r>
              <w:t>在现场确认了流程图的准确性。</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9255"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A8"/>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A8"/>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590" w:type="dxa"/>
            <w:gridSpan w:val="2"/>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tc>
        <w:tc>
          <w:tcPr>
            <w:tcW w:w="936" w:type="dxa"/>
            <w:gridSpan w:val="2"/>
            <w:vMerge w:val="restart"/>
          </w:tcPr>
          <w:p>
            <w:r>
              <w:t>F8.4</w:t>
            </w:r>
          </w:p>
          <w:p/>
        </w:tc>
        <w:tc>
          <w:tcPr>
            <w:tcW w:w="745" w:type="dxa"/>
          </w:tcPr>
          <w:p>
            <w:r>
              <w:t>文件名称</w:t>
            </w:r>
          </w:p>
        </w:tc>
        <w:tc>
          <w:tcPr>
            <w:tcW w:w="9273" w:type="dxa"/>
            <w:gridSpan w:val="2"/>
          </w:tcPr>
          <w:p>
            <w:pPr>
              <w:spacing w:line="480" w:lineRule="exact"/>
            </w:pPr>
            <w:r>
              <w:t>如：</w:t>
            </w:r>
            <w:r>
              <w:rPr/>
              <w:sym w:font="Wingdings" w:char="00A8"/>
            </w:r>
            <w:r>
              <w:t>《产品召回控制程序》、</w:t>
            </w:r>
            <w:r>
              <w:rPr/>
              <w:sym w:font="Wingdings" w:char="00A8"/>
            </w:r>
            <w:r>
              <w:t>《产品撤回控制程序》</w:t>
            </w:r>
            <w:r>
              <w:rPr/>
              <w:sym w:font="Wingdings" w:char="00FE"/>
            </w:r>
            <w:r>
              <w:rPr>
                <w:rFonts w:hint="eastAsia"/>
              </w:rPr>
              <w:t>《产品标识、追溯和召回程序》</w:t>
            </w:r>
          </w:p>
        </w:tc>
        <w:tc>
          <w:tcPr>
            <w:tcW w:w="1572"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9273" w:type="dxa"/>
            <w:gridSpan w:val="2"/>
          </w:tcPr>
          <w:p>
            <w:r>
              <w:t>有权决定撤回/召回人员：</w:t>
            </w:r>
            <w:r>
              <w:rPr>
                <w:rFonts w:hint="eastAsia"/>
                <w:u w:val="single"/>
              </w:rPr>
              <w:t xml:space="preserve"> </w:t>
            </w:r>
            <w:r>
              <w:rPr>
                <w:u w:val="single"/>
              </w:rPr>
              <w:t xml:space="preserve"> </w:t>
            </w:r>
            <w:r>
              <w:rPr>
                <w:rFonts w:hint="eastAsia"/>
                <w:u w:val="single"/>
                <w:lang w:eastAsia="zh-CN"/>
              </w:rPr>
              <w:t>徐强</w:t>
            </w:r>
            <w:r>
              <w:rPr>
                <w:u w:val="single"/>
              </w:rPr>
              <w:t xml:space="preserve">总经理  </w:t>
            </w:r>
            <w:r>
              <w:t xml:space="preserve">；  </w:t>
            </w:r>
          </w:p>
          <w:p>
            <w:r>
              <w:t>确保及时撤回/召回被确定为潜在不安全的大量最终产品。</w:t>
            </w:r>
          </w:p>
          <w:p>
            <w: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r>
                    <w:rPr>
                      <w:rFonts w:hint="eastAsia"/>
                    </w:rPr>
                    <w:t>市场部</w:t>
                  </w:r>
                </w:p>
              </w:tc>
              <w:tc>
                <w:tcPr>
                  <w:tcW w:w="3015" w:type="dxa"/>
                  <w:shd w:val="clear" w:color="auto" w:fill="auto"/>
                </w:tcPr>
                <w:p/>
              </w:tc>
            </w:tr>
            <w:tr>
              <w:tblPrEx>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r>
                    <w:rPr>
                      <w:rFonts w:hint="eastAsia"/>
                    </w:rPr>
                    <w:t>市场部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rPr>
                    <w:t>市场部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t>食品安全小组</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本部门是否发生产品的撤回或召回方面的处置：</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04"/>
              <w:gridCol w:w="1279"/>
              <w:gridCol w:w="1540"/>
              <w:gridCol w:w="1070"/>
              <w:gridCol w:w="118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sz w:val="18"/>
                      <w:szCs w:val="18"/>
                    </w:rPr>
                  </w:pPr>
                  <w:r>
                    <w:rPr>
                      <w:sz w:val="18"/>
                      <w:szCs w:val="18"/>
                    </w:rPr>
                    <w:t>产品批号</w:t>
                  </w:r>
                </w:p>
              </w:tc>
              <w:tc>
                <w:tcPr>
                  <w:tcW w:w="1704" w:type="dxa"/>
                </w:tcPr>
                <w:p>
                  <w:pPr>
                    <w:rPr>
                      <w:sz w:val="18"/>
                      <w:szCs w:val="18"/>
                    </w:rPr>
                  </w:pPr>
                  <w:r>
                    <w:rPr>
                      <w:sz w:val="18"/>
                      <w:szCs w:val="18"/>
                    </w:rPr>
                    <w:t>不合格简述</w:t>
                  </w:r>
                </w:p>
              </w:tc>
              <w:tc>
                <w:tcPr>
                  <w:tcW w:w="1279" w:type="dxa"/>
                </w:tcPr>
                <w:p>
                  <w:pPr>
                    <w:rPr>
                      <w:sz w:val="18"/>
                      <w:szCs w:val="18"/>
                    </w:rPr>
                  </w:pPr>
                  <w:r>
                    <w:rPr>
                      <w:sz w:val="18"/>
                      <w:szCs w:val="18"/>
                    </w:rPr>
                    <w:t>生产记录情况</w:t>
                  </w:r>
                </w:p>
              </w:tc>
              <w:tc>
                <w:tcPr>
                  <w:tcW w:w="1540" w:type="dxa"/>
                </w:tcPr>
                <w:p>
                  <w:pPr>
                    <w:rPr>
                      <w:sz w:val="18"/>
                      <w:szCs w:val="18"/>
                    </w:rPr>
                  </w:pPr>
                  <w:r>
                    <w:rPr>
                      <w:sz w:val="18"/>
                      <w:szCs w:val="18"/>
                    </w:rPr>
                    <w:t>检验记录情况</w:t>
                  </w:r>
                </w:p>
              </w:tc>
              <w:tc>
                <w:tcPr>
                  <w:tcW w:w="1070" w:type="dxa"/>
                </w:tcPr>
                <w:p>
                  <w:pPr>
                    <w:rPr>
                      <w:sz w:val="18"/>
                      <w:szCs w:val="18"/>
                    </w:rPr>
                  </w:pPr>
                  <w:r>
                    <w:rPr>
                      <w:sz w:val="18"/>
                      <w:szCs w:val="18"/>
                    </w:rPr>
                    <w:t>采购记录情况</w:t>
                  </w:r>
                </w:p>
              </w:tc>
              <w:tc>
                <w:tcPr>
                  <w:tcW w:w="1185" w:type="dxa"/>
                </w:tcPr>
                <w:p>
                  <w:pPr>
                    <w:rPr>
                      <w:sz w:val="18"/>
                      <w:szCs w:val="18"/>
                    </w:rPr>
                  </w:pPr>
                  <w:r>
                    <w:rPr>
                      <w:sz w:val="18"/>
                      <w:szCs w:val="18"/>
                    </w:rPr>
                    <w:t>产品留样确认</w:t>
                  </w:r>
                </w:p>
              </w:tc>
              <w:tc>
                <w:tcPr>
                  <w:tcW w:w="1428" w:type="dxa"/>
                </w:tcPr>
                <w:p>
                  <w:pPr>
                    <w:rPr>
                      <w:sz w:val="18"/>
                      <w:szCs w:val="18"/>
                    </w:rPr>
                  </w:pPr>
                  <w:r>
                    <w:rPr>
                      <w:sz w:val="18"/>
                      <w:szCs w:val="18"/>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rPr>
                      <w:rFonts w:hint="default" w:eastAsia="宋体"/>
                      <w:sz w:val="18"/>
                      <w:szCs w:val="18"/>
                      <w:lang w:val="en-US" w:eastAsia="zh-CN"/>
                    </w:rPr>
                  </w:pPr>
                  <w:r>
                    <w:rPr>
                      <w:sz w:val="18"/>
                      <w:szCs w:val="18"/>
                    </w:rPr>
                    <w:t>202012</w:t>
                  </w:r>
                  <w:r>
                    <w:rPr>
                      <w:rFonts w:hint="eastAsia"/>
                      <w:sz w:val="18"/>
                      <w:szCs w:val="18"/>
                      <w:lang w:val="en-US" w:eastAsia="zh-CN"/>
                    </w:rPr>
                    <w:t>11</w:t>
                  </w:r>
                </w:p>
              </w:tc>
              <w:tc>
                <w:tcPr>
                  <w:tcW w:w="1704" w:type="dxa"/>
                </w:tcPr>
                <w:p>
                  <w:pPr>
                    <w:rPr>
                      <w:sz w:val="18"/>
                      <w:szCs w:val="18"/>
                    </w:rPr>
                  </w:pPr>
                  <w:r>
                    <w:rPr>
                      <w:rFonts w:hint="eastAsia"/>
                      <w:sz w:val="18"/>
                      <w:szCs w:val="18"/>
                      <w:lang w:val="en-US" w:eastAsia="zh-CN"/>
                    </w:rPr>
                    <w:t>大米检验不合格</w:t>
                  </w:r>
                  <w:r>
                    <w:rPr>
                      <w:rFonts w:hint="eastAsia"/>
                      <w:sz w:val="18"/>
                      <w:szCs w:val="18"/>
                    </w:rPr>
                    <w:t>（假设）</w:t>
                  </w:r>
                </w:p>
              </w:tc>
              <w:tc>
                <w:tcPr>
                  <w:tcW w:w="1279" w:type="dxa"/>
                </w:tcPr>
                <w:p>
                  <w:pPr>
                    <w:rPr>
                      <w:sz w:val="18"/>
                      <w:szCs w:val="18"/>
                    </w:rPr>
                  </w:pPr>
                  <w:r>
                    <w:rPr>
                      <w:rFonts w:hint="eastAsia"/>
                      <w:sz w:val="18"/>
                      <w:szCs w:val="18"/>
                    </w:rPr>
                    <w:t>——</w:t>
                  </w:r>
                </w:p>
              </w:tc>
              <w:tc>
                <w:tcPr>
                  <w:tcW w:w="1540" w:type="dxa"/>
                </w:tcPr>
                <w:p>
                  <w:pPr>
                    <w:rPr>
                      <w:rFonts w:hint="default" w:eastAsia="宋体"/>
                      <w:sz w:val="18"/>
                      <w:szCs w:val="18"/>
                      <w:lang w:val="en-US" w:eastAsia="zh-CN"/>
                    </w:rPr>
                  </w:pPr>
                  <w:r>
                    <w:rPr>
                      <w:rFonts w:hint="eastAsia"/>
                      <w:sz w:val="18"/>
                      <w:szCs w:val="18"/>
                    </w:rPr>
                    <w:t>20</w:t>
                  </w:r>
                  <w:r>
                    <w:rPr>
                      <w:sz w:val="18"/>
                      <w:szCs w:val="18"/>
                    </w:rPr>
                    <w:t>2</w:t>
                  </w:r>
                  <w:r>
                    <w:rPr>
                      <w:rFonts w:hint="eastAsia"/>
                      <w:sz w:val="18"/>
                      <w:szCs w:val="18"/>
                      <w:lang w:val="en-US" w:eastAsia="zh-CN"/>
                    </w:rPr>
                    <w:t>10325</w:t>
                  </w:r>
                </w:p>
              </w:tc>
              <w:tc>
                <w:tcPr>
                  <w:tcW w:w="1070" w:type="dxa"/>
                  <w:vAlign w:val="top"/>
                </w:tcPr>
                <w:p>
                  <w:pPr>
                    <w:rPr>
                      <w:rFonts w:hint="default" w:ascii="Times New Roman" w:hAnsi="Times New Roman" w:eastAsia="宋体" w:cs="Times New Roman"/>
                      <w:kern w:val="2"/>
                      <w:sz w:val="18"/>
                      <w:szCs w:val="18"/>
                      <w:lang w:val="en-US" w:eastAsia="zh-CN" w:bidi="ar-SA"/>
                    </w:rPr>
                  </w:pPr>
                  <w:r>
                    <w:rPr>
                      <w:rFonts w:hint="eastAsia"/>
                      <w:sz w:val="18"/>
                      <w:szCs w:val="18"/>
                    </w:rPr>
                    <w:t>20</w:t>
                  </w:r>
                  <w:r>
                    <w:rPr>
                      <w:sz w:val="18"/>
                      <w:szCs w:val="18"/>
                    </w:rPr>
                    <w:t>2</w:t>
                  </w:r>
                  <w:r>
                    <w:rPr>
                      <w:rFonts w:hint="eastAsia"/>
                      <w:sz w:val="18"/>
                      <w:szCs w:val="18"/>
                      <w:lang w:val="en-US" w:eastAsia="zh-CN"/>
                    </w:rPr>
                    <w:t>10325</w:t>
                  </w:r>
                </w:p>
              </w:tc>
              <w:tc>
                <w:tcPr>
                  <w:tcW w:w="1185" w:type="dxa"/>
                </w:tcPr>
                <w:p>
                  <w:pPr>
                    <w:rPr>
                      <w:sz w:val="18"/>
                      <w:szCs w:val="18"/>
                    </w:rPr>
                  </w:pPr>
                  <w:r>
                    <w:rPr>
                      <w:rFonts w:hint="eastAsia"/>
                      <w:sz w:val="18"/>
                      <w:szCs w:val="18"/>
                    </w:rPr>
                    <w:t>——</w:t>
                  </w:r>
                </w:p>
              </w:tc>
              <w:tc>
                <w:tcPr>
                  <w:tcW w:w="1428" w:type="dxa"/>
                </w:tcPr>
                <w:p>
                  <w:pPr>
                    <w:rPr>
                      <w:sz w:val="18"/>
                      <w:szCs w:val="18"/>
                    </w:rPr>
                  </w:pPr>
                  <w:r>
                    <w:rPr>
                      <w:rFonts w:hint="eastAsia"/>
                      <w:sz w:val="18"/>
                      <w:szCs w:val="18"/>
                    </w:rPr>
                    <w:t>召回入库产品总数为：</w:t>
                  </w:r>
                  <w:r>
                    <w:rPr>
                      <w:rFonts w:hint="eastAsia"/>
                      <w:sz w:val="18"/>
                      <w:szCs w:val="18"/>
                      <w:lang w:val="en-US" w:eastAsia="zh-CN"/>
                    </w:rPr>
                    <w:t>20</w:t>
                  </w:r>
                  <w:r>
                    <w:rPr>
                      <w:rFonts w:hint="eastAsia"/>
                      <w:sz w:val="18"/>
                      <w:szCs w:val="18"/>
                    </w:rPr>
                    <w:t>袋，全部做销毁处理</w:t>
                  </w:r>
                </w:p>
              </w:tc>
            </w:tr>
          </w:tbl>
          <w:p/>
          <w:p>
            <w:pPr>
              <w:pStyle w:val="10"/>
              <w:rPr>
                <w:rFonts w:ascii="Times New Roman" w:hAnsi="Times New Roman"/>
              </w:rPr>
            </w:pPr>
          </w:p>
          <w:p>
            <w:r>
              <w:t>结论：</w:t>
            </w:r>
            <w:r>
              <w:rPr/>
              <w:sym w:font="Wingdings" w:char="00FE"/>
            </w:r>
            <w:r>
              <w:t xml:space="preserve">能够确保完整、 及时地撤回已被识别为潜在不安全的批次/批号产品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15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应急预案</w:t>
            </w:r>
          </w:p>
        </w:tc>
        <w:tc>
          <w:tcPr>
            <w:tcW w:w="936" w:type="dxa"/>
            <w:gridSpan w:val="2"/>
            <w:vMerge w:val="restart"/>
          </w:tcPr>
          <w:p>
            <w:r>
              <w:t>F8.4</w:t>
            </w:r>
          </w:p>
          <w:p/>
        </w:tc>
        <w:tc>
          <w:tcPr>
            <w:tcW w:w="745" w:type="dxa"/>
          </w:tcPr>
          <w:p>
            <w:r>
              <w:t>文件名称</w:t>
            </w:r>
          </w:p>
        </w:tc>
        <w:tc>
          <w:tcPr>
            <w:tcW w:w="9273" w:type="dxa"/>
            <w:gridSpan w:val="2"/>
          </w:tcPr>
          <w:p>
            <w:r>
              <w:t>如：</w:t>
            </w:r>
            <w:r>
              <w:rPr/>
              <w:sym w:font="Wingdings" w:char="00FE"/>
            </w:r>
            <w:r>
              <w:t>《应急准备和响应程序》、</w:t>
            </w:r>
            <w:r>
              <w:rPr/>
              <w:sym w:font="Wingdings" w:char="00A8"/>
            </w:r>
            <w:r>
              <w:t>《应急预案》、</w:t>
            </w:r>
            <w:r>
              <w:rPr/>
              <w:sym w:font="Wingdings" w:char="00A8"/>
            </w:r>
            <w:r>
              <w:t>《突发事件准备和响应控制程序》</w:t>
            </w:r>
          </w:p>
        </w:tc>
        <w:tc>
          <w:tcPr>
            <w:tcW w:w="1572"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80" w:hRule="atLeast"/>
        </w:trPr>
        <w:tc>
          <w:tcPr>
            <w:tcW w:w="2174" w:type="dxa"/>
            <w:vMerge w:val="continue"/>
          </w:tcPr>
          <w:p/>
        </w:tc>
        <w:tc>
          <w:tcPr>
            <w:tcW w:w="936" w:type="dxa"/>
            <w:gridSpan w:val="2"/>
            <w:vMerge w:val="continue"/>
          </w:tcPr>
          <w:p/>
        </w:tc>
        <w:tc>
          <w:tcPr>
            <w:tcW w:w="745" w:type="dxa"/>
          </w:tcPr>
          <w:p>
            <w:r>
              <w:t>运行证据</w:t>
            </w:r>
          </w:p>
        </w:tc>
        <w:tc>
          <w:tcPr>
            <w:tcW w:w="9273" w:type="dxa"/>
            <w:gridSpan w:val="2"/>
          </w:tcPr>
          <w:p>
            <w:r>
              <w:t>可能影响食品安全事故和/或紧急情况的示例包括：</w:t>
            </w:r>
          </w:p>
          <w:p>
            <w:r>
              <w:rPr/>
              <w:sym w:font="Wingdings" w:char="00A8"/>
            </w:r>
            <w:r>
              <w:t xml:space="preserve">自然灾害        </w:t>
            </w:r>
            <w:r>
              <w:rPr/>
              <w:sym w:font="Wingdings" w:char="00A8"/>
            </w:r>
            <w:r>
              <w:t xml:space="preserve">环境事故      </w:t>
            </w:r>
            <w:r>
              <w:rPr/>
              <w:sym w:font="Wingdings" w:char="00A8"/>
            </w:r>
            <w:r>
              <w:t xml:space="preserve">生物恐怖主义    </w:t>
            </w:r>
            <w:r>
              <w:rPr/>
              <w:sym w:font="Wingdings" w:char="00FE"/>
            </w:r>
            <w:r>
              <w:t xml:space="preserve">工作场所事故       </w:t>
            </w:r>
            <w:r>
              <w:rPr/>
              <w:sym w:font="Wingdings" w:char="00A8"/>
            </w:r>
            <w:r>
              <w:t>食品中毒</w:t>
            </w:r>
          </w:p>
          <w:p>
            <w:r>
              <w:rPr/>
              <w:sym w:font="Wingdings 2" w:char="F052"/>
            </w:r>
            <w:r>
              <w:t xml:space="preserve">突发公共卫生事件   </w:t>
            </w:r>
            <w:r>
              <w:rPr/>
              <w:sym w:font="Wingdings" w:char="00A8"/>
            </w:r>
            <w:r>
              <w:t xml:space="preserve">水的中断    </w:t>
            </w:r>
            <w:r>
              <w:rPr/>
              <w:sym w:font="Wingdings 2" w:char="F052"/>
            </w:r>
            <w:r>
              <w:t xml:space="preserve">电的中断     </w:t>
            </w:r>
            <w:r>
              <w:rPr/>
              <w:sym w:font="Wingdings 2" w:char="F052"/>
            </w:r>
            <w:r>
              <w:rPr>
                <w:rFonts w:hint="eastAsia"/>
              </w:rPr>
              <w:t xml:space="preserve">发生火灾 </w:t>
            </w:r>
            <w:r>
              <w:t xml:space="preserve"> </w:t>
            </w:r>
            <w:r>
              <w:rPr/>
              <w:sym w:font="Wingdings 2" w:char="F052"/>
            </w:r>
            <w:r>
              <w:t xml:space="preserve">制冷供应服务中断   </w:t>
            </w:r>
            <w:r>
              <w:rPr/>
              <w:sym w:font="Wingdings" w:char="00A8"/>
            </w:r>
            <w:r>
              <w:t>其他—食品供应链的突变</w:t>
            </w:r>
          </w:p>
          <w:p/>
          <w:p>
            <w:r>
              <w:t>组织应预先制定应对的方案和措施，必要时做出响应，以减少食品可能发生安全危害的影响。</w:t>
            </w:r>
          </w:p>
          <w:p>
            <w:r>
              <w:t>见</w:t>
            </w:r>
            <w:r>
              <w:rPr/>
              <w:sym w:font="Wingdings" w:char="00FE"/>
            </w:r>
            <w:r>
              <w:t>《应急准备和响应程序》、</w:t>
            </w:r>
            <w:r>
              <w:rPr/>
              <w:sym w:font="Wingdings" w:char="00A8"/>
            </w:r>
            <w:r>
              <w:t>《应急预案》、</w:t>
            </w:r>
            <w:r>
              <w:rPr/>
              <w:sym w:font="Wingdings" w:char="00A8"/>
            </w:r>
            <w:r>
              <w:t>《突发事件准备和响应控制程序》</w:t>
            </w:r>
          </w:p>
          <w:p/>
          <w:p>
            <w:r>
              <w:t>本部门是否发生食品安全方面的应急的情况：</w:t>
            </w:r>
          </w:p>
          <w:p>
            <w:pPr>
              <w:rPr>
                <w:u w:val="single"/>
              </w:rPr>
            </w:pPr>
            <w:r>
              <w:rPr/>
              <w:sym w:font="Wingdings" w:char="00FE"/>
            </w:r>
            <w:r>
              <w:t xml:space="preserve">未发生 </w:t>
            </w:r>
            <w:r>
              <w:rPr/>
              <w:sym w:font="Wingdings" w:char="00A8"/>
            </w:r>
            <w:r>
              <w:t>已发生，说明</w:t>
            </w:r>
            <w:r>
              <w:rPr>
                <w:u w:val="single"/>
              </w:rPr>
              <w:t xml:space="preserve">                      </w:t>
            </w:r>
          </w:p>
          <w:p/>
          <w:p>
            <w:r>
              <w:t>本部门是否发生食品安全方面的应急演练：</w:t>
            </w:r>
          </w:p>
          <w:p>
            <w:r>
              <w:rPr/>
              <w:sym w:font="Wingdings" w:char="00FE"/>
            </w:r>
            <w:r>
              <w:t>参加公司组织的应急演练</w:t>
            </w:r>
            <w:r>
              <w:rPr>
                <w:u w:val="single"/>
              </w:rPr>
              <w:t xml:space="preserve">                   </w:t>
            </w:r>
          </w:p>
          <w:p>
            <w:pPr>
              <w:rPr>
                <w:u w:val="single"/>
              </w:rPr>
            </w:pPr>
            <w:r>
              <w:rPr/>
              <w:sym w:font="Wingdings" w:char="00A8"/>
            </w:r>
            <w:r>
              <w:t>本部门组织的专项应急演练 ，说明</w:t>
            </w:r>
            <w:r>
              <w:rPr>
                <w:u w:val="single"/>
              </w:rPr>
              <w:t xml:space="preserve">                </w:t>
            </w:r>
          </w:p>
          <w:p>
            <w:pPr>
              <w:rPr>
                <w:u w:val="single"/>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36" w:type="dxa"/>
                </w:tcPr>
                <w:p>
                  <w:r>
                    <w:t>紧急情况简述</w:t>
                  </w:r>
                </w:p>
              </w:tc>
              <w:tc>
                <w:tcPr>
                  <w:tcW w:w="2084" w:type="dxa"/>
                </w:tcPr>
                <w:p>
                  <w:r>
                    <w:t>性质</w:t>
                  </w:r>
                </w:p>
              </w:tc>
              <w:tc>
                <w:tcPr>
                  <w:tcW w:w="2913" w:type="dxa"/>
                </w:tcPr>
                <w:p>
                  <w:r>
                    <w:t>相应预案名称</w:t>
                  </w:r>
                </w:p>
              </w:tc>
              <w:tc>
                <w:tcPr>
                  <w:tcW w:w="2110" w:type="dxa"/>
                </w:tcPr>
                <w:p>
                  <w: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r>
                    <w:rPr>
                      <w:rFonts w:hint="eastAsia"/>
                    </w:rPr>
                    <w:t>车辆故障预案</w:t>
                  </w:r>
                </w:p>
              </w:tc>
              <w:tc>
                <w:tcPr>
                  <w:tcW w:w="2084" w:type="dxa"/>
                </w:tcPr>
                <w:p>
                  <w:r>
                    <w:rPr/>
                    <w:sym w:font="Wingdings" w:char="00A8"/>
                  </w:r>
                  <w:r>
                    <w:t>实际发生</w:t>
                  </w:r>
                  <w:r>
                    <w:rPr>
                      <w:rFonts w:hint="eastAsia"/>
                    </w:rPr>
                    <w:t xml:space="preserve"> </w:t>
                  </w:r>
                  <w:r>
                    <w:rPr/>
                    <w:sym w:font="Wingdings" w:char="00FE"/>
                  </w:r>
                  <w:r>
                    <w:t>演练</w:t>
                  </w:r>
                </w:p>
              </w:tc>
              <w:tc>
                <w:tcPr>
                  <w:tcW w:w="2913" w:type="dxa"/>
                </w:tcPr>
                <w:p>
                  <w:r>
                    <w:rPr>
                      <w:rFonts w:hint="eastAsia"/>
                    </w:rPr>
                    <w:t>送货服务应急</w:t>
                  </w:r>
                  <w:r>
                    <w:t>预案</w:t>
                  </w:r>
                </w:p>
              </w:tc>
              <w:tc>
                <w:tcPr>
                  <w:tcW w:w="2110" w:type="dxa"/>
                </w:tcPr>
                <w:p>
                  <w:r>
                    <w:rPr/>
                    <w:sym w:font="Wingdings" w:char="00FE"/>
                  </w:r>
                  <w:r>
                    <w:t xml:space="preserve">有效  </w:t>
                  </w:r>
                  <w:r>
                    <w:rPr/>
                    <w:sym w:font="Wingdings" w:char="00A8"/>
                  </w:r>
                  <w: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tc>
              <w:tc>
                <w:tcPr>
                  <w:tcW w:w="2084" w:type="dxa"/>
                </w:tcPr>
                <w:p>
                  <w:r>
                    <w:rPr/>
                    <w:sym w:font="Wingdings" w:char="00A8"/>
                  </w:r>
                  <w:r>
                    <w:t>实际发生</w:t>
                  </w:r>
                  <w:r>
                    <w:rPr>
                      <w:rFonts w:hint="eastAsia"/>
                    </w:rPr>
                    <w:t xml:space="preserve"> </w:t>
                  </w:r>
                  <w:r>
                    <w:rPr/>
                    <w:sym w:font="Wingdings" w:char="00A8"/>
                  </w:r>
                  <w:r>
                    <w:t>演练</w:t>
                  </w:r>
                </w:p>
              </w:tc>
              <w:tc>
                <w:tcPr>
                  <w:tcW w:w="2913" w:type="dxa"/>
                </w:tcPr>
                <w:p/>
              </w:tc>
              <w:tc>
                <w:tcPr>
                  <w:tcW w:w="2110" w:type="dxa"/>
                </w:tcPr>
                <w:p>
                  <w:r>
                    <w:rPr/>
                    <w:sym w:font="Wingdings" w:char="00A8"/>
                  </w:r>
                  <w:r>
                    <w:t xml:space="preserve">有效  </w:t>
                  </w:r>
                  <w:r>
                    <w:rPr/>
                    <w:sym w:font="Wingdings" w:char="00A8"/>
                  </w:r>
                  <w:r>
                    <w:t>无效</w:t>
                  </w:r>
                </w:p>
              </w:tc>
            </w:tr>
          </w:tbl>
          <w:p/>
          <w:p>
            <w:r>
              <w:t>对预案定期评审的日期：</w:t>
            </w:r>
            <w:r>
              <w:rPr>
                <w:u w:val="single"/>
              </w:rPr>
              <w:t xml:space="preserve">   </w:t>
            </w:r>
            <w:r>
              <w:rPr>
                <w:rFonts w:hint="eastAsia"/>
                <w:u w:val="single"/>
              </w:rPr>
              <w:t>2020-</w:t>
            </w:r>
            <w:r>
              <w:rPr>
                <w:u w:val="single"/>
              </w:rPr>
              <w:t>11</w:t>
            </w:r>
            <w:r>
              <w:rPr>
                <w:rFonts w:hint="eastAsia"/>
                <w:u w:val="single"/>
              </w:rPr>
              <w:t>-</w:t>
            </w:r>
            <w:r>
              <w:rPr>
                <w:u w:val="single"/>
              </w:rPr>
              <w:t xml:space="preserve">18                  </w:t>
            </w:r>
          </w:p>
          <w:p>
            <w:r>
              <w:t>修订响应措施的内容：</w:t>
            </w:r>
            <w:r>
              <w:rPr>
                <w:u w:val="single"/>
              </w:rPr>
              <w:t xml:space="preserve">     </w:t>
            </w:r>
            <w:r>
              <w:rPr>
                <w:rFonts w:hint="eastAsia"/>
                <w:u w:val="single"/>
              </w:rPr>
              <w:t>无</w:t>
            </w:r>
            <w:r>
              <w:rPr>
                <w:u w:val="single"/>
              </w:rPr>
              <w:t xml:space="preserve">                          </w:t>
            </w:r>
            <w:r>
              <w:t>。</w:t>
            </w:r>
          </w:p>
          <w:p/>
        </w:tc>
        <w:tc>
          <w:tcPr>
            <w:tcW w:w="15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9255"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01"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255" w:type="dxa"/>
            <w:shd w:val="clear" w:color="auto" w:fill="auto"/>
          </w:tcPr>
          <w:p>
            <w:r>
              <w:t>食品安全小组于</w:t>
            </w:r>
            <w:r>
              <w:rPr>
                <w:u w:val="single"/>
              </w:rPr>
              <w:t xml:space="preserve">  202</w:t>
            </w:r>
            <w:r>
              <w:rPr>
                <w:rFonts w:hint="eastAsia"/>
                <w:u w:val="single"/>
                <w:lang w:val="en-US" w:eastAsia="zh-CN"/>
              </w:rPr>
              <w:t>1</w:t>
            </w:r>
            <w:r>
              <w:rPr>
                <w:u w:val="single"/>
              </w:rPr>
              <w:t xml:space="preserve"> </w:t>
            </w:r>
            <w:r>
              <w:t>年</w:t>
            </w:r>
            <w:r>
              <w:rPr>
                <w:u w:val="single"/>
              </w:rPr>
              <w:t xml:space="preserve"> 1</w:t>
            </w:r>
            <w:r>
              <w:t>月</w:t>
            </w:r>
            <w:r>
              <w:rPr>
                <w:u w:val="single"/>
              </w:rPr>
              <w:t xml:space="preserve"> 1</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rPr>
            </w:pPr>
            <w:r>
              <w:rPr>
                <w:b/>
                <w:bCs/>
                <w:lang w:val="en-GB"/>
              </w:rPr>
              <w:t>显著危害</w:t>
            </w:r>
            <w:r>
              <w:rPr>
                <w:b/>
                <w:bCs/>
              </w:rPr>
              <w:t>包括：</w:t>
            </w:r>
          </w:p>
          <w:p>
            <w:r>
              <w:t>化学危害：</w:t>
            </w:r>
            <w:r>
              <w:rPr/>
              <w:sym w:font="Wingdings" w:char="00FE"/>
            </w:r>
            <w:r>
              <w:t xml:space="preserve">重金属  </w:t>
            </w:r>
            <w:r>
              <w:rPr/>
              <w:sym w:font="Wingdings" w:char="00FE"/>
            </w:r>
            <w:r>
              <w:t xml:space="preserve">农药残留  </w:t>
            </w:r>
            <w:r>
              <w:rPr/>
              <w:sym w:font="Wingdings" w:char="00FE"/>
            </w:r>
            <w:r>
              <w:t xml:space="preserve">兽药残留  </w:t>
            </w:r>
            <w:r>
              <w:rPr/>
              <w:sym w:font="Wingdings" w:char="00FE"/>
            </w:r>
            <w:r>
              <w:t xml:space="preserve">黄曲霉毒素  </w:t>
            </w:r>
            <w:r>
              <w:rPr/>
              <w:sym w:font="Wingdings" w:char="00A8"/>
            </w:r>
            <w:r>
              <w:t xml:space="preserve">放射性物质 </w:t>
            </w:r>
            <w:r>
              <w:rPr/>
              <w:sym w:font="Wingdings" w:char="00A8"/>
            </w:r>
            <w:r>
              <w:t xml:space="preserve">贝类毒素 </w:t>
            </w:r>
          </w:p>
          <w:p>
            <w:pPr>
              <w:ind w:firstLine="840" w:firstLineChars="400"/>
            </w:pPr>
            <w:r>
              <w:t xml:space="preserve">  </w:t>
            </w:r>
            <w:r>
              <w:rPr/>
              <w:sym w:font="Wingdings" w:char="00A8"/>
            </w:r>
            <w:r>
              <w:t xml:space="preserve">超量的食品添加剂   </w:t>
            </w:r>
            <w:r>
              <w:rPr/>
              <w:sym w:font="Wingdings" w:char="00A8"/>
            </w:r>
            <w:r>
              <w:t xml:space="preserve">化学品（润滑油、清洁剂、消毒剂、杀虫剂）  </w:t>
            </w:r>
            <w:r>
              <w:rPr/>
              <w:sym w:font="Wingdings" w:char="00A8"/>
            </w:r>
            <w:r>
              <w:t xml:space="preserve"> </w:t>
            </w:r>
            <w:r>
              <w:rPr>
                <w:bCs/>
                <w:lang w:val="en-GB"/>
              </w:rPr>
              <w:t>苯并芘</w:t>
            </w:r>
            <w:r>
              <w:rPr>
                <w:b/>
                <w:color w:val="0000FF"/>
              </w:rPr>
              <w:t xml:space="preserve"> </w:t>
            </w:r>
            <w:r>
              <w:t xml:space="preserve">  </w:t>
            </w:r>
          </w:p>
          <w:p>
            <w:pPr>
              <w:ind w:firstLine="1050" w:firstLineChars="500"/>
            </w:pPr>
            <w:r>
              <w:rPr/>
              <w:sym w:font="Wingdings" w:char="00A8"/>
            </w:r>
            <w:r>
              <w:t xml:space="preserve">二氧化硫残留 </w:t>
            </w:r>
            <w:r>
              <w:rPr/>
              <w:sym w:font="Wingdings" w:char="00A8"/>
            </w:r>
            <w:r>
              <w:t xml:space="preserve">有毒有害种子 </w:t>
            </w:r>
            <w:r>
              <w:rPr/>
              <w:sym w:font="Wingdings" w:char="00FE"/>
            </w:r>
            <w:r>
              <w:t>其他</w:t>
            </w:r>
            <w:r>
              <w:rPr>
                <w:rFonts w:hint="eastAsia"/>
              </w:rPr>
              <w:t>（挥发性盐基氮、组胺、多氯联苯）</w:t>
            </w:r>
            <w:r>
              <w:t xml:space="preserve">  </w:t>
            </w:r>
          </w:p>
          <w:p>
            <w:r>
              <w:t>生物危害：</w:t>
            </w:r>
            <w:r>
              <w:rPr/>
              <w:sym w:font="Wingdings" w:char="00FE"/>
            </w:r>
            <w:r>
              <w:t xml:space="preserve">大肠杆菌    </w:t>
            </w:r>
            <w:r>
              <w:rPr/>
              <w:sym w:font="Wingdings" w:char="00FE"/>
            </w:r>
            <w:r>
              <w:t xml:space="preserve">金黄色葡萄球菌  </w:t>
            </w:r>
            <w:r>
              <w:rPr/>
              <w:sym w:font="Wingdings" w:char="00A8"/>
            </w:r>
            <w:r>
              <w:t xml:space="preserve">志贺氏菌  </w:t>
            </w:r>
            <w:r>
              <w:rPr/>
              <w:sym w:font="Wingdings" w:char="00A8"/>
            </w:r>
            <w:r>
              <w:t xml:space="preserve">霉菌  </w:t>
            </w:r>
            <w:r>
              <w:rPr/>
              <w:sym w:font="Wingdings" w:char="00A8"/>
            </w:r>
            <w:r>
              <w:t xml:space="preserve">酵母菌 </w:t>
            </w:r>
            <w:r>
              <w:rPr/>
              <w:sym w:font="Wingdings" w:char="00FE"/>
            </w:r>
            <w:r>
              <w:t>沙门氏菌</w:t>
            </w:r>
          </w:p>
          <w:p>
            <w:r>
              <w:t xml:space="preserve">          </w:t>
            </w:r>
            <w:r>
              <w:rPr/>
              <w:sym w:font="Wingdings" w:char="00A8"/>
            </w:r>
            <w:r>
              <w:t xml:space="preserve">副溶血弧菌 </w:t>
            </w:r>
            <w:r>
              <w:rPr/>
              <w:sym w:font="Wingdings" w:char="00FE"/>
            </w:r>
            <w:r>
              <w:t xml:space="preserve">寄生虫   </w:t>
            </w:r>
            <w:r>
              <w:rPr/>
              <w:sym w:font="Wingdings" w:char="00A8"/>
            </w:r>
            <w:r>
              <w:t xml:space="preserve">革兰氏阳性菌  </w:t>
            </w:r>
            <w:r>
              <w:rPr/>
              <w:sym w:font="Wingdings" w:char="00A8"/>
            </w:r>
            <w:r>
              <w:t xml:space="preserve">革兰氏阴性菌      </w:t>
            </w:r>
            <w:r>
              <w:rPr/>
              <w:sym w:font="Wingdings" w:char="00FE"/>
            </w:r>
            <w:r>
              <w:t>其他</w:t>
            </w:r>
            <w:r>
              <w:rPr>
                <w:rFonts w:hint="eastAsia"/>
              </w:rPr>
              <w:t>致病</w:t>
            </w:r>
            <w:r>
              <w:t>菌</w:t>
            </w:r>
          </w:p>
          <w:p>
            <w:r>
              <w:t>物理危害：</w:t>
            </w:r>
            <w:r>
              <w:rPr/>
              <w:sym w:font="Wingdings" w:char="00FE"/>
            </w:r>
            <w:r>
              <w:t xml:space="preserve">金属屑  </w:t>
            </w:r>
            <w:r>
              <w:rPr/>
              <w:sym w:font="Wingdings" w:char="00FE"/>
            </w:r>
            <w:r>
              <w:t xml:space="preserve">玻璃渣  </w:t>
            </w:r>
            <w:r>
              <w:rPr/>
              <w:sym w:font="Wingdings" w:char="00FE"/>
            </w:r>
            <w:r>
              <w:t xml:space="preserve">碎石  </w:t>
            </w:r>
            <w:r>
              <w:rPr/>
              <w:sym w:font="Wingdings" w:char="00FE"/>
            </w:r>
            <w:r>
              <w:t xml:space="preserve">沙子  </w:t>
            </w:r>
            <w:r>
              <w:rPr/>
              <w:sym w:font="Wingdings" w:char="00FE"/>
            </w:r>
            <w: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rPr>
                    <w:t>粮油类</w:t>
                  </w:r>
                </w:p>
              </w:tc>
              <w:tc>
                <w:tcPr>
                  <w:tcW w:w="3136" w:type="dxa"/>
                  <w:shd w:val="clear" w:color="auto" w:fill="auto"/>
                  <w:vAlign w:val="center"/>
                </w:tcPr>
                <w:p>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bCs/>
                      <w:sz w:val="18"/>
                      <w:szCs w:val="18"/>
                      <w:lang w:val="en-GB"/>
                    </w:rPr>
                    <w:t>豆制品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bCs/>
                      <w:sz w:val="18"/>
                      <w:szCs w:val="18"/>
                      <w:lang w:val="en-GB"/>
                    </w:rPr>
                    <w:t>鲜、冻畜肉</w:t>
                  </w:r>
                  <w:r>
                    <w:rPr>
                      <w:rFonts w:hint="eastAsia"/>
                      <w:bCs/>
                      <w:sz w:val="18"/>
                      <w:szCs w:val="18"/>
                    </w:rPr>
                    <w:t>类产品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ind w:firstLine="540" w:firstLineChars="300"/>
                    <w:rPr>
                      <w:sz w:val="18"/>
                      <w:szCs w:val="18"/>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pStyle w:val="10"/>
                    <w:ind w:left="0" w:firstLine="0" w:firstLineChars="0"/>
                    <w:rPr>
                      <w:sz w:val="18"/>
                      <w:szCs w:val="18"/>
                    </w:rPr>
                  </w:pPr>
                  <w:r>
                    <w:rPr>
                      <w:rFonts w:hint="eastAsia" w:ascii="Times New Roman" w:hAnsi="Times New Roman"/>
                      <w:bCs/>
                      <w:sz w:val="18"/>
                      <w:szCs w:val="18"/>
                    </w:rPr>
                    <w:t>（动物检疫证明、肉品质合格证）</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pPr>
                    <w:jc w:val="center"/>
                    <w:rPr>
                      <w:bCs/>
                      <w:sz w:val="18"/>
                      <w:szCs w:val="18"/>
                      <w:lang w:val="en-GB"/>
                    </w:rPr>
                  </w:pPr>
                  <w:r>
                    <w:rPr>
                      <w:bCs/>
                      <w:sz w:val="18"/>
                      <w:szCs w:val="18"/>
                      <w:lang w:val="en-GB"/>
                    </w:rPr>
                    <w:sym w:font="Wingdings" w:char="00FE"/>
                  </w:r>
                  <w:r>
                    <w:rPr>
                      <w:bCs/>
                      <w:sz w:val="18"/>
                      <w:szCs w:val="18"/>
                      <w:lang w:val="en-GB"/>
                    </w:rPr>
                    <w:t xml:space="preserve">有害微生物 </w:t>
                  </w:r>
                  <w:r>
                    <w:rPr>
                      <w:bCs/>
                      <w:sz w:val="18"/>
                      <w:szCs w:val="18"/>
                      <w:lang w:val="en-GB"/>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pPr>
                    <w:pStyle w:val="10"/>
                    <w:ind w:left="-6" w:leftChars="-3" w:firstLine="540"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挥发性盐基氮</w:t>
                  </w:r>
                  <w:r>
                    <w:rPr>
                      <w:bCs/>
                      <w:sz w:val="18"/>
                      <w:szCs w:val="18"/>
                      <w:lang w:val="en-GB"/>
                    </w:rPr>
                    <w:sym w:font="Wingdings" w:char="00FE"/>
                  </w:r>
                  <w:r>
                    <w:rPr>
                      <w:rFonts w:hint="eastAsia" w:ascii="Times New Roman" w:hAnsi="Times New Roman"/>
                      <w:bCs/>
                      <w:sz w:val="18"/>
                      <w:szCs w:val="18"/>
                      <w:lang w:val="en-GB"/>
                    </w:rPr>
                    <w:t>组胺</w:t>
                  </w:r>
                </w:p>
                <w:p>
                  <w:pPr>
                    <w:pStyle w:val="10"/>
                    <w:ind w:left="0" w:firstLine="540"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多氯联苯</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调味品（食盐、酱油、味精、老抽、醋）</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snapToGrid w:val="0"/>
                    <w:jc w:val="center"/>
                    <w:rPr>
                      <w:bCs/>
                      <w:sz w:val="18"/>
                      <w:szCs w:val="18"/>
                    </w:rPr>
                  </w:pPr>
                  <w:r>
                    <w:rPr>
                      <w:bCs/>
                      <w:sz w:val="18"/>
                      <w:szCs w:val="18"/>
                    </w:rPr>
                    <w:t>塑料袋</w:t>
                  </w:r>
                </w:p>
              </w:tc>
              <w:tc>
                <w:tcPr>
                  <w:tcW w:w="3136"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tabs>
                <w:tab w:val="right" w:pos="3119"/>
              </w:tabs>
              <w:rPr>
                <w:b/>
              </w:rPr>
            </w:pPr>
            <w:r>
              <w:rPr>
                <w:b/>
              </w:rPr>
              <w:t>最终产品危害分析：</w:t>
            </w:r>
          </w:p>
          <w:tbl>
            <w:tblPr>
              <w:tblStyle w:val="11"/>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bCs/>
                      <w:sz w:val="18"/>
                      <w:szCs w:val="18"/>
                    </w:rPr>
                    <w:t>粮油类</w:t>
                  </w:r>
                </w:p>
              </w:tc>
              <w:tc>
                <w:tcPr>
                  <w:tcW w:w="2873" w:type="dxa"/>
                  <w:shd w:val="clear" w:color="auto" w:fill="auto"/>
                  <w:vAlign w:val="center"/>
                </w:tcPr>
                <w:p>
                  <w:pPr>
                    <w:jc w:val="center"/>
                    <w:rPr>
                      <w:bCs/>
                      <w:sz w:val="18"/>
                      <w:szCs w:val="18"/>
                      <w:lang w:val="en-GB"/>
                    </w:rPr>
                  </w:pPr>
                  <w:r>
                    <w:rPr>
                      <w:sz w:val="18"/>
                      <w:szCs w:val="18"/>
                    </w:rPr>
                    <w:t xml:space="preserve"> </w:t>
                  </w: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rPr>
                  </w:pPr>
                  <w:r>
                    <w:rPr>
                      <w:sz w:val="18"/>
                      <w:szCs w:val="18"/>
                    </w:rPr>
                    <w:sym w:font="Wingdings" w:char="00FE"/>
                  </w:r>
                  <w:r>
                    <w:rPr>
                      <w:rFonts w:hint="eastAsia"/>
                      <w:sz w:val="18"/>
                      <w:szCs w:val="18"/>
                    </w:rPr>
                    <w:t xml:space="preserve">酸价   </w:t>
                  </w:r>
                  <w:r>
                    <w:rPr>
                      <w:sz w:val="18"/>
                      <w:szCs w:val="18"/>
                    </w:rPr>
                    <w:sym w:font="Wingdings" w:char="00FE"/>
                  </w:r>
                  <w:r>
                    <w:rPr>
                      <w:rFonts w:hint="eastAsia"/>
                      <w:sz w:val="18"/>
                      <w:szCs w:val="18"/>
                    </w:rPr>
                    <w:t>过氧化值</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rFonts w:hint="eastAsia"/>
                      <w:bCs/>
                      <w:sz w:val="18"/>
                      <w:szCs w:val="18"/>
                      <w:lang w:val="en-GB"/>
                    </w:rPr>
                    <w:t>豆制品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rFonts w:hint="eastAsia"/>
                      <w:bCs/>
                      <w:sz w:val="18"/>
                      <w:szCs w:val="18"/>
                    </w:rPr>
                    <w:t>食品添加剂超标</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sz w:val="18"/>
                      <w:szCs w:val="18"/>
                      <w:lang w:val="en-GB"/>
                    </w:rPr>
                    <w:t>鲜、冻畜肉</w:t>
                  </w:r>
                  <w:r>
                    <w:rPr>
                      <w:rFonts w:hint="eastAsia"/>
                      <w:bCs/>
                      <w:sz w:val="18"/>
                      <w:szCs w:val="18"/>
                    </w:rPr>
                    <w:t>产品</w:t>
                  </w:r>
                </w:p>
              </w:tc>
              <w:tc>
                <w:tcPr>
                  <w:tcW w:w="2873"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rFonts w:hint="eastAsia"/>
                      <w:bCs/>
                      <w:sz w:val="18"/>
                      <w:szCs w:val="18"/>
                    </w:rPr>
                    <w:t xml:space="preserve">   </w:t>
                  </w:r>
                  <w:r>
                    <w:rPr>
                      <w:bCs/>
                      <w:sz w:val="18"/>
                      <w:szCs w:val="18"/>
                    </w:rPr>
                    <w:sym w:font="Wingdings" w:char="00A8"/>
                  </w:r>
                  <w:r>
                    <w:rPr>
                      <w:bCs/>
                      <w:sz w:val="18"/>
                      <w:szCs w:val="18"/>
                      <w:lang w:val="en-GB"/>
                    </w:rPr>
                    <w:t>苯并芘</w:t>
                  </w:r>
                  <w:r>
                    <w:rPr>
                      <w:rFonts w:hint="eastAsia"/>
                      <w:bCs/>
                      <w:sz w:val="18"/>
                      <w:szCs w:val="18"/>
                    </w:rPr>
                    <w:t xml:space="preserve"> </w:t>
                  </w:r>
                </w:p>
                <w:p>
                  <w:pPr>
                    <w:jc w:val="center"/>
                    <w:rPr>
                      <w:bCs/>
                      <w:sz w:val="18"/>
                      <w:szCs w:val="18"/>
                      <w:lang w:val="en-GB"/>
                    </w:rPr>
                  </w:pPr>
                  <w:r>
                    <w:rPr>
                      <w:bCs/>
                      <w:sz w:val="18"/>
                      <w:szCs w:val="18"/>
                    </w:rPr>
                    <w:sym w:font="Wingdings" w:char="00A8"/>
                  </w:r>
                  <w:r>
                    <w:rPr>
                      <w:bCs/>
                      <w:sz w:val="18"/>
                      <w:szCs w:val="18"/>
                      <w:lang w:val="en-GB"/>
                    </w:rPr>
                    <w:t>农药残留</w:t>
                  </w:r>
                  <w:r>
                    <w:rPr>
                      <w:rFonts w:hint="eastAsia"/>
                      <w:bCs/>
                      <w:sz w:val="18"/>
                      <w:szCs w:val="18"/>
                    </w:rPr>
                    <w:t xml:space="preserve">  </w:t>
                  </w:r>
                  <w:r>
                    <w:rPr>
                      <w:bCs/>
                      <w:sz w:val="18"/>
                      <w:szCs w:val="18"/>
                    </w:rPr>
                    <w:t xml:space="preserve"> </w:t>
                  </w:r>
                  <w:r>
                    <w:rPr>
                      <w:sz w:val="18"/>
                      <w:szCs w:val="18"/>
                    </w:rPr>
                    <w:sym w:font="Wingdings" w:char="00FE"/>
                  </w:r>
                  <w:r>
                    <w:rPr>
                      <w:bCs/>
                      <w:sz w:val="18"/>
                      <w:szCs w:val="18"/>
                    </w:rPr>
                    <w:t>兽</w:t>
                  </w:r>
                  <w:r>
                    <w:rPr>
                      <w:bCs/>
                      <w:sz w:val="18"/>
                      <w:szCs w:val="18"/>
                      <w:lang w:val="en-GB"/>
                    </w:rPr>
                    <w:t>药残留</w:t>
                  </w:r>
                </w:p>
                <w:p>
                  <w:pPr>
                    <w:jc w:val="center"/>
                    <w:rPr>
                      <w:bCs/>
                      <w:lang w:val="en-GB"/>
                    </w:rPr>
                  </w:pPr>
                  <w:r>
                    <w:rPr>
                      <w:bCs/>
                      <w:sz w:val="18"/>
                      <w:szCs w:val="18"/>
                    </w:rPr>
                    <w:sym w:font="Wingdings" w:char="00A8"/>
                  </w:r>
                  <w:r>
                    <w:rPr>
                      <w:sz w:val="18"/>
                      <w:szCs w:val="18"/>
                    </w:rPr>
                    <w:t xml:space="preserve">酸价   </w:t>
                  </w:r>
                  <w:r>
                    <w:rPr>
                      <w:bCs/>
                      <w:sz w:val="18"/>
                      <w:szCs w:val="18"/>
                    </w:rPr>
                    <w:sym w:font="Wingdings" w:char="00A8"/>
                  </w:r>
                  <w:r>
                    <w:rPr>
                      <w:sz w:val="18"/>
                      <w:szCs w:val="18"/>
                    </w:rPr>
                    <w:t>过氧化值</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rPr>
                  </w:pPr>
                  <w:r>
                    <w:rPr>
                      <w:bCs/>
                      <w:sz w:val="18"/>
                      <w:szCs w:val="18"/>
                      <w:lang w:val="en-GB"/>
                    </w:rPr>
                    <w:t>水产品</w:t>
                  </w:r>
                </w:p>
              </w:tc>
              <w:tc>
                <w:tcPr>
                  <w:tcW w:w="2873" w:type="dxa"/>
                  <w:shd w:val="clear" w:color="auto" w:fill="auto"/>
                  <w:vAlign w:val="center"/>
                </w:tcPr>
                <w:p>
                  <w:pPr>
                    <w:jc w:val="center"/>
                    <w:rPr>
                      <w:bCs/>
                      <w:sz w:val="18"/>
                      <w:szCs w:val="18"/>
                      <w:lang w:val="en-GB"/>
                    </w:rPr>
                  </w:pPr>
                  <w:r>
                    <w:rPr>
                      <w:bCs/>
                      <w:sz w:val="18"/>
                      <w:szCs w:val="18"/>
                      <w:lang w:val="en-GB"/>
                    </w:rPr>
                    <w:sym w:font="Wingdings" w:char="00FE"/>
                  </w:r>
                  <w:r>
                    <w:rPr>
                      <w:bCs/>
                      <w:sz w:val="18"/>
                      <w:szCs w:val="18"/>
                      <w:lang w:val="en-GB"/>
                    </w:rPr>
                    <w:t xml:space="preserve">有害微生物 </w:t>
                  </w:r>
                  <w:r>
                    <w:rPr>
                      <w:bCs/>
                      <w:sz w:val="18"/>
                      <w:szCs w:val="18"/>
                      <w:lang w:val="en-GB"/>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bCs/>
                      <w:sz w:val="18"/>
                      <w:szCs w:val="18"/>
                      <w:lang w:val="en-GB"/>
                    </w:rPr>
                    <w:sym w:font="Wingdings" w:char="00A8"/>
                  </w:r>
                  <w:r>
                    <w:rPr>
                      <w:bCs/>
                      <w:sz w:val="18"/>
                      <w:szCs w:val="18"/>
                      <w:lang w:val="en-GB"/>
                    </w:rPr>
                    <w:t>黄曲霉毒素</w:t>
                  </w:r>
                  <w:r>
                    <w:rPr>
                      <w:rFonts w:hint="eastAsia"/>
                      <w:bCs/>
                      <w:sz w:val="18"/>
                      <w:szCs w:val="18"/>
                      <w:lang w:val="en-GB"/>
                    </w:rPr>
                    <w:t xml:space="preserve"> </w:t>
                  </w:r>
                  <w:r>
                    <w:rPr>
                      <w:bCs/>
                      <w:sz w:val="18"/>
                      <w:szCs w:val="18"/>
                      <w:lang w:val="en-GB"/>
                    </w:rPr>
                    <w:sym w:font="Wingdings" w:char="00A8"/>
                  </w:r>
                  <w:r>
                    <w:rPr>
                      <w:bCs/>
                      <w:sz w:val="18"/>
                      <w:szCs w:val="18"/>
                      <w:lang w:val="en-GB"/>
                    </w:rPr>
                    <w:t>苯并芘</w:t>
                  </w:r>
                </w:p>
                <w:p>
                  <w:pPr>
                    <w:pStyle w:val="10"/>
                    <w:ind w:left="-6" w:leftChars="-3" w:firstLine="540" w:firstLineChars="300"/>
                    <w:rPr>
                      <w:rFonts w:ascii="Times New Roman" w:hAnsi="Times New Roman"/>
                      <w:bCs/>
                      <w:sz w:val="18"/>
                      <w:szCs w:val="18"/>
                      <w:lang w:val="en-GB"/>
                    </w:rPr>
                  </w:pPr>
                  <w:r>
                    <w:rPr>
                      <w:bCs/>
                      <w:sz w:val="18"/>
                      <w:szCs w:val="18"/>
                      <w:lang w:val="en-GB"/>
                    </w:rPr>
                    <w:sym w:font="Wingdings" w:char="00FE"/>
                  </w:r>
                  <w:r>
                    <w:rPr>
                      <w:rFonts w:hint="eastAsia" w:ascii="Times New Roman" w:hAnsi="Times New Roman"/>
                      <w:bCs/>
                      <w:sz w:val="18"/>
                      <w:szCs w:val="18"/>
                      <w:lang w:val="en-GB"/>
                    </w:rPr>
                    <w:t>挥发性盐基氮</w:t>
                  </w:r>
                  <w:r>
                    <w:rPr>
                      <w:bCs/>
                      <w:sz w:val="18"/>
                      <w:szCs w:val="18"/>
                      <w:lang w:val="en-GB"/>
                    </w:rPr>
                    <w:sym w:font="Wingdings" w:char="00FE"/>
                  </w:r>
                  <w:r>
                    <w:rPr>
                      <w:rFonts w:hint="eastAsia" w:ascii="Times New Roman" w:hAnsi="Times New Roman"/>
                      <w:bCs/>
                      <w:sz w:val="18"/>
                      <w:szCs w:val="18"/>
                      <w:lang w:val="en-GB"/>
                    </w:rPr>
                    <w:t>组胺</w:t>
                  </w:r>
                </w:p>
                <w:p>
                  <w:pPr>
                    <w:pStyle w:val="10"/>
                    <w:ind w:firstLine="360"/>
                    <w:rPr>
                      <w:lang w:val="en-GB"/>
                    </w:rPr>
                  </w:pPr>
                  <w:r>
                    <w:rPr>
                      <w:bCs/>
                      <w:sz w:val="18"/>
                      <w:szCs w:val="18"/>
                      <w:lang w:val="en-GB"/>
                    </w:rPr>
                    <w:sym w:font="Wingdings" w:char="00FE"/>
                  </w:r>
                  <w:r>
                    <w:rPr>
                      <w:rFonts w:hint="eastAsia" w:ascii="Times New Roman" w:hAnsi="Times New Roman"/>
                      <w:bCs/>
                      <w:sz w:val="18"/>
                      <w:szCs w:val="18"/>
                      <w:lang w:val="en-GB"/>
                    </w:rPr>
                    <w:t>多氯联苯</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A8"/>
                  </w:r>
                  <w:r>
                    <w:rPr>
                      <w:bCs/>
                    </w:rPr>
                    <w:t>CCPs</w:t>
                  </w:r>
                </w:p>
                <w:p>
                  <w:pPr>
                    <w:jc w:val="center"/>
                    <w:rPr>
                      <w:bCs/>
                    </w:rPr>
                  </w:pPr>
                  <w:r>
                    <w:rPr/>
                    <w:sym w:font="Wingdings" w:char="00A8"/>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lang w:val="en-GB"/>
                    </w:rPr>
                  </w:pPr>
                  <w:r>
                    <w:rPr>
                      <w:bCs/>
                      <w:sz w:val="18"/>
                      <w:szCs w:val="18"/>
                    </w:rPr>
                    <w:t>调味品（食盐、酱油、味精、老抽、醋）</w:t>
                  </w:r>
                </w:p>
              </w:tc>
              <w:tc>
                <w:tcPr>
                  <w:tcW w:w="2873"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sz w:val="18"/>
                      <w:szCs w:val="18"/>
                    </w:rPr>
                    <w:sym w:font="Wingdings" w:char="00FE"/>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rPr>
                  </w:pPr>
                  <w:r>
                    <w:rPr>
                      <w:sz w:val="18"/>
                      <w:szCs w:val="18"/>
                    </w:rPr>
                    <w:sym w:font="Wingdings" w:char="00A8"/>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sz w:val="18"/>
                      <w:szCs w:val="18"/>
                      <w:lang w:val="en-GB"/>
                    </w:rPr>
                  </w:pPr>
                  <w:r>
                    <w:rPr>
                      <w:bCs/>
                      <w:sz w:val="18"/>
                      <w:szCs w:val="18"/>
                    </w:rPr>
                    <w:t>塑料袋</w:t>
                  </w:r>
                </w:p>
              </w:tc>
              <w:tc>
                <w:tcPr>
                  <w:tcW w:w="2873" w:type="dxa"/>
                  <w:shd w:val="clear" w:color="auto" w:fill="auto"/>
                  <w:vAlign w:val="center"/>
                </w:tcPr>
                <w:p>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sz w:val="18"/>
                      <w:szCs w:val="18"/>
                    </w:rPr>
                  </w:pPr>
                  <w:r>
                    <w:rPr>
                      <w:bCs/>
                      <w:sz w:val="18"/>
                      <w:szCs w:val="18"/>
                    </w:rPr>
                    <w:sym w:font="Wingdings" w:char="00FE"/>
                  </w:r>
                  <w:r>
                    <w:rPr>
                      <w:sz w:val="18"/>
                      <w:szCs w:val="18"/>
                    </w:rPr>
                    <w:t>溶剂残留</w:t>
                  </w:r>
                </w:p>
              </w:tc>
              <w:tc>
                <w:tcPr>
                  <w:tcW w:w="3665" w:type="dxa"/>
                  <w:shd w:val="clear" w:color="auto" w:fill="auto"/>
                  <w:vAlign w:val="center"/>
                </w:tcPr>
                <w:p>
                  <w:pPr>
                    <w:jc w:val="center"/>
                    <w:rPr>
                      <w:bCs/>
                    </w:rPr>
                  </w:pPr>
                  <w:r>
                    <w:rPr/>
                    <w:sym w:font="Wingdings" w:char="00A8"/>
                  </w:r>
                  <w:r>
                    <w:rPr>
                      <w:bCs/>
                    </w:rPr>
                    <w:t>OPRP</w:t>
                  </w:r>
                </w:p>
                <w:p>
                  <w:pPr>
                    <w:jc w:val="center"/>
                    <w:rPr>
                      <w:bCs/>
                    </w:rPr>
                  </w:pPr>
                  <w:r>
                    <w:rPr/>
                    <w:sym w:font="Wingdings" w:char="00FE"/>
                  </w:r>
                  <w:r>
                    <w:rPr>
                      <w:bCs/>
                    </w:rPr>
                    <w:t>作业指导书&amp;SSOP</w:t>
                  </w:r>
                </w:p>
                <w:p>
                  <w:pPr>
                    <w:jc w:val="center"/>
                    <w:rPr>
                      <w:bCs/>
                    </w:rPr>
                  </w:pPr>
                  <w:r>
                    <w:rPr/>
                    <w:sym w:font="Wingdings" w:char="00A8"/>
                  </w:r>
                  <w:r>
                    <w:rPr>
                      <w:bCs/>
                    </w:rPr>
                    <w:t>CCPs</w:t>
                  </w:r>
                </w:p>
                <w:p>
                  <w:pPr>
                    <w:jc w:val="center"/>
                  </w:pPr>
                  <w:r>
                    <w:rPr>
                      <w:bCs/>
                    </w:rPr>
                    <w:sym w:font="Wingdings" w:char="00A8"/>
                  </w:r>
                  <w:r>
                    <w:rPr>
                      <w:bCs/>
                    </w:rPr>
                    <w:t>OPRP &amp;CCPs</w:t>
                  </w:r>
                </w:p>
              </w:tc>
            </w:tr>
          </w:tbl>
          <w:p/>
          <w:p>
            <w:r>
              <w:t>出现、引入的危害：</w:t>
            </w:r>
          </w:p>
          <w:p>
            <w:r>
              <w:rPr/>
              <w:sym w:font="Wingdings" w:char="00FE"/>
            </w:r>
            <w:r>
              <w:t xml:space="preserve">原材料 </w:t>
            </w:r>
            <w:r>
              <w:rPr/>
              <w:sym w:font="Wingdings" w:char="00A8"/>
            </w:r>
            <w:r>
              <w:t xml:space="preserve">加工助剂 </w:t>
            </w:r>
            <w:r>
              <w:rPr/>
              <w:sym w:font="Wingdings" w:char="00A8"/>
            </w:r>
            <w:r>
              <w:t xml:space="preserve">食品添加剂 </w:t>
            </w:r>
            <w:r>
              <w:rPr/>
              <w:sym w:font="Wingdings" w:char="00A8"/>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rPr>
              <w:t>无</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u w:val="single"/>
              </w:rPr>
              <w:t xml:space="preserve"> </w:t>
            </w:r>
            <w:r>
              <w:rPr>
                <w:rFonts w:hint="eastAsia"/>
                <w:u w:val="single"/>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异物、有害微生物、化学品</w:t>
            </w:r>
            <w:r>
              <w:rPr>
                <w:u w:val="single"/>
              </w:rPr>
              <w:t xml:space="preserve"> </w:t>
            </w:r>
            <w:r>
              <w:rPr>
                <w:rFonts w:hint="eastAsia"/>
                <w:u w:val="single"/>
              </w:rPr>
              <w:t xml:space="preserve"> </w:t>
            </w:r>
            <w:r>
              <w:rPr>
                <w:u w:val="single"/>
              </w:rPr>
              <w:t xml:space="preserve">     </w:t>
            </w:r>
          </w:p>
          <w:p/>
          <w:p>
            <w:pPr>
              <w:pStyle w:val="10"/>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751"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粮油类</w:t>
                  </w:r>
                </w:p>
              </w:tc>
              <w:tc>
                <w:tcPr>
                  <w:tcW w:w="4263" w:type="dxa"/>
                  <w:shd w:val="clear" w:color="auto" w:fill="auto"/>
                  <w:vAlign w:val="center"/>
                </w:tcPr>
                <w:p>
                  <w:pPr>
                    <w:jc w:val="center"/>
                    <w:rPr>
                      <w:bCs/>
                      <w:szCs w:val="21"/>
                    </w:rPr>
                  </w:pPr>
                  <w:r>
                    <w:rPr>
                      <w:bCs/>
                      <w:szCs w:val="21"/>
                    </w:rPr>
                    <w:t>按照GB2715-2016</w:t>
                  </w:r>
                  <w:r>
                    <w:rPr>
                      <w:rFonts w:hint="eastAsia"/>
                      <w:bCs/>
                      <w:szCs w:val="21"/>
                    </w:rPr>
                    <w:t>、</w:t>
                  </w:r>
                  <w:r>
                    <w:rPr>
                      <w:bCs/>
                      <w:szCs w:val="21"/>
                    </w:rPr>
                    <w:t>GB2762-2017</w:t>
                  </w:r>
                  <w:r>
                    <w:rPr>
                      <w:rFonts w:hint="eastAsia"/>
                      <w:bCs/>
                      <w:szCs w:val="21"/>
                    </w:rPr>
                    <w:t>、GB 2716-2018、GB2763-2019、GB2761-2017执行，外包装完好</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lang w:val="en-GB"/>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调味品类</w:t>
                  </w:r>
                </w:p>
              </w:tc>
              <w:tc>
                <w:tcPr>
                  <w:tcW w:w="4263" w:type="dxa"/>
                  <w:shd w:val="clear" w:color="auto" w:fill="auto"/>
                  <w:vAlign w:val="center"/>
                </w:tcPr>
                <w:p>
                  <w:pPr>
                    <w:jc w:val="center"/>
                    <w:rPr>
                      <w:bCs/>
                      <w:szCs w:val="21"/>
                    </w:rPr>
                  </w:pPr>
                  <w:r>
                    <w:rPr>
                      <w:bCs/>
                      <w:szCs w:val="21"/>
                    </w:rPr>
                    <w:t>按照GB2762-2017</w:t>
                  </w:r>
                  <w:r>
                    <w:rPr>
                      <w:rFonts w:hint="eastAsia"/>
                      <w:bCs/>
                      <w:szCs w:val="21"/>
                    </w:rPr>
                    <w:t>、GB2761-2017执行，外包装完好</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lang w:val="en-GB"/>
                    </w:rPr>
                  </w:pPr>
                  <w:r>
                    <w:rPr>
                      <w:rFonts w:hint="eastAsia"/>
                      <w:bCs/>
                      <w:szCs w:val="21"/>
                    </w:rPr>
                    <w:t>畜禽肉类</w:t>
                  </w:r>
                </w:p>
              </w:tc>
              <w:tc>
                <w:tcPr>
                  <w:tcW w:w="4263" w:type="dxa"/>
                  <w:shd w:val="clear" w:color="auto" w:fill="auto"/>
                  <w:vAlign w:val="center"/>
                </w:tcPr>
                <w:p>
                  <w:pPr>
                    <w:jc w:val="center"/>
                    <w:rPr>
                      <w:bCs/>
                      <w:szCs w:val="21"/>
                    </w:rPr>
                  </w:pPr>
                  <w:r>
                    <w:rPr>
                      <w:rFonts w:hint="eastAsia"/>
                      <w:bCs/>
                      <w:szCs w:val="21"/>
                    </w:rPr>
                    <w:t>按照</w:t>
                  </w:r>
                  <w:r>
                    <w:rPr>
                      <w:bCs/>
                      <w:szCs w:val="21"/>
                    </w:rPr>
                    <w:t>GB31650-2019</w:t>
                  </w:r>
                  <w:r>
                    <w:rPr>
                      <w:rFonts w:hint="eastAsia"/>
                      <w:bCs/>
                      <w:szCs w:val="21"/>
                    </w:rPr>
                    <w:t>、</w:t>
                  </w:r>
                  <w:r>
                    <w:rPr>
                      <w:bCs/>
                      <w:szCs w:val="21"/>
                    </w:rPr>
                    <w:t>GB</w:t>
                  </w:r>
                  <w:r>
                    <w:rPr>
                      <w:rFonts w:hint="eastAsia"/>
                      <w:bCs/>
                      <w:szCs w:val="21"/>
                    </w:rPr>
                    <w:t xml:space="preserve"> 16869</w:t>
                  </w:r>
                  <w:r>
                    <w:rPr>
                      <w:bCs/>
                      <w:szCs w:val="21"/>
                    </w:rPr>
                    <w:t>-</w:t>
                  </w:r>
                  <w:r>
                    <w:rPr>
                      <w:rFonts w:hint="eastAsia"/>
                      <w:bCs/>
                      <w:szCs w:val="21"/>
                    </w:rPr>
                    <w:t>2005、GB 2707-2016执行，目测正常</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水产品</w:t>
                  </w:r>
                </w:p>
              </w:tc>
              <w:tc>
                <w:tcPr>
                  <w:tcW w:w="4263" w:type="dxa"/>
                  <w:shd w:val="clear" w:color="auto" w:fill="auto"/>
                  <w:vAlign w:val="center"/>
                </w:tcPr>
                <w:p>
                  <w:pPr>
                    <w:jc w:val="center"/>
                    <w:rPr>
                      <w:bCs/>
                      <w:szCs w:val="21"/>
                    </w:rPr>
                  </w:pPr>
                  <w:r>
                    <w:rPr>
                      <w:rFonts w:hint="eastAsia"/>
                      <w:bCs/>
                      <w:szCs w:val="21"/>
                    </w:rPr>
                    <w:t>按照</w:t>
                  </w:r>
                  <w:r>
                    <w:rPr>
                      <w:bCs/>
                      <w:szCs w:val="21"/>
                    </w:rPr>
                    <w:t>GB 2733-2015</w:t>
                  </w:r>
                  <w:r>
                    <w:rPr>
                      <w:rFonts w:hint="eastAsia"/>
                      <w:bCs/>
                      <w:szCs w:val="21"/>
                    </w:rPr>
                    <w:t>、</w:t>
                  </w:r>
                  <w:r>
                    <w:rPr>
                      <w:bCs/>
                      <w:szCs w:val="21"/>
                    </w:rPr>
                    <w:t>GB2762-2017</w:t>
                  </w:r>
                  <w:r>
                    <w:rPr>
                      <w:rFonts w:hint="eastAsia"/>
                      <w:bCs/>
                      <w:szCs w:val="21"/>
                    </w:rPr>
                    <w:t>、GB2763-2019执行，目测正常</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豆制品</w:t>
                  </w:r>
                </w:p>
              </w:tc>
              <w:tc>
                <w:tcPr>
                  <w:tcW w:w="4263" w:type="dxa"/>
                  <w:shd w:val="clear" w:color="auto" w:fill="auto"/>
                  <w:vAlign w:val="center"/>
                </w:tcPr>
                <w:p>
                  <w:pPr>
                    <w:jc w:val="center"/>
                    <w:rPr>
                      <w:bCs/>
                      <w:szCs w:val="21"/>
                    </w:rPr>
                  </w:pPr>
                  <w:r>
                    <w:rPr>
                      <w:rFonts w:hint="eastAsia"/>
                      <w:bCs/>
                      <w:szCs w:val="21"/>
                    </w:rPr>
                    <w:t>按照</w:t>
                  </w:r>
                  <w:r>
                    <w:rPr>
                      <w:bCs/>
                      <w:szCs w:val="21"/>
                    </w:rPr>
                    <w:t>GB 2712-2014</w:t>
                  </w:r>
                  <w:r>
                    <w:rPr>
                      <w:rFonts w:hint="eastAsia"/>
                      <w:bCs/>
                      <w:szCs w:val="21"/>
                    </w:rPr>
                    <w:t>、</w:t>
                  </w:r>
                  <w:r>
                    <w:rPr>
                      <w:bCs/>
                      <w:szCs w:val="21"/>
                    </w:rPr>
                    <w:t>GB2762-2017</w:t>
                  </w:r>
                  <w:r>
                    <w:rPr>
                      <w:rFonts w:hint="eastAsia"/>
                      <w:bCs/>
                      <w:szCs w:val="21"/>
                    </w:rPr>
                    <w:t>、GB2763-2019执行，目测正常</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bCs/>
                      <w:szCs w:val="21"/>
                    </w:rPr>
                  </w:pPr>
                  <w:r>
                    <w:rPr>
                      <w:rFonts w:hint="eastAsia"/>
                      <w:bCs/>
                      <w:szCs w:val="21"/>
                    </w:rPr>
                    <w:t>塑料袋</w:t>
                  </w:r>
                </w:p>
              </w:tc>
              <w:tc>
                <w:tcPr>
                  <w:tcW w:w="4263" w:type="dxa"/>
                  <w:shd w:val="clear" w:color="auto" w:fill="auto"/>
                  <w:vAlign w:val="center"/>
                </w:tcPr>
                <w:p>
                  <w:pPr>
                    <w:jc w:val="center"/>
                    <w:rPr>
                      <w:bCs/>
                      <w:szCs w:val="21"/>
                    </w:rPr>
                  </w:pPr>
                  <w:r>
                    <w:rPr>
                      <w:bCs/>
                      <w:szCs w:val="21"/>
                    </w:rPr>
                    <w:t>按</w:t>
                  </w:r>
                  <w:r>
                    <w:rPr>
                      <w:rFonts w:hint="eastAsia"/>
                      <w:bCs/>
                      <w:szCs w:val="21"/>
                    </w:rPr>
                    <w:t>GB 4806.7-2016、GB 9683-1988 执行，目测正常、洁净</w:t>
                  </w:r>
                </w:p>
              </w:tc>
              <w:tc>
                <w:tcPr>
                  <w:tcW w:w="2751"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rFonts w:hint="eastAsia" w:ascii="宋体" w:hAnsi="宋体"/>
                      <w:bCs/>
                      <w:szCs w:val="21"/>
                    </w:rPr>
                    <w:t>□</w:t>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r>
                    <w:rPr>
                      <w:rFonts w:hint="eastAsia"/>
                      <w:bCs/>
                    </w:rPr>
                    <w:t>接触面（周转箱、车辆等）</w:t>
                  </w:r>
                </w:p>
              </w:tc>
              <w:tc>
                <w:tcPr>
                  <w:tcW w:w="4263" w:type="dxa"/>
                  <w:shd w:val="clear" w:color="auto" w:fill="auto"/>
                  <w:vAlign w:val="center"/>
                </w:tcPr>
                <w:p>
                  <w:pPr>
                    <w:rPr>
                      <w:bCs/>
                    </w:rPr>
                  </w:pPr>
                  <w:r>
                    <w:rPr>
                      <w:rFonts w:hint="eastAsia"/>
                      <w:bCs/>
                    </w:rPr>
                    <w:t>目视洁净</w:t>
                  </w:r>
                </w:p>
              </w:tc>
              <w:tc>
                <w:tcPr>
                  <w:tcW w:w="2751" w:type="dxa"/>
                  <w:shd w:val="clear" w:color="auto" w:fill="auto"/>
                  <w:vAlign w:val="center"/>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754" w:hRule="atLeast"/>
        </w:trPr>
        <w:tc>
          <w:tcPr>
            <w:tcW w:w="2174" w:type="dxa"/>
            <w:shd w:val="clear" w:color="auto" w:fill="auto"/>
          </w:tcPr>
          <w:p>
            <w:r>
              <w:t>控制措施组合的确认</w:t>
            </w:r>
          </w:p>
          <w:p/>
        </w:tc>
        <w:tc>
          <w:tcPr>
            <w:tcW w:w="936" w:type="dxa"/>
            <w:gridSpan w:val="2"/>
            <w:shd w:val="clear" w:color="auto" w:fill="auto"/>
          </w:tcPr>
          <w:p>
            <w:r>
              <w:t>F8.5.3</w:t>
            </w:r>
          </w:p>
          <w:p/>
        </w:tc>
        <w:tc>
          <w:tcPr>
            <w:tcW w:w="745" w:type="dxa"/>
            <w:shd w:val="clear" w:color="auto" w:fill="auto"/>
          </w:tcPr>
          <w:p/>
        </w:tc>
        <w:tc>
          <w:tcPr>
            <w:tcW w:w="9255"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590" w:type="dxa"/>
            <w:gridSpan w:val="2"/>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7" w:hRule="atLeast"/>
        </w:trPr>
        <w:tc>
          <w:tcPr>
            <w:tcW w:w="2174" w:type="dxa"/>
            <w:shd w:val="clear" w:color="auto" w:fill="auto"/>
          </w:tcPr>
          <w:p/>
        </w:tc>
        <w:tc>
          <w:tcPr>
            <w:tcW w:w="936" w:type="dxa"/>
            <w:gridSpan w:val="2"/>
            <w:shd w:val="clear" w:color="auto" w:fill="auto"/>
          </w:tcPr>
          <w:p/>
        </w:tc>
        <w:tc>
          <w:tcPr>
            <w:tcW w:w="745" w:type="dxa"/>
            <w:shd w:val="clear" w:color="auto" w:fill="auto"/>
          </w:tcPr>
          <w:p>
            <w:r>
              <w:t>运行证据</w:t>
            </w:r>
          </w:p>
        </w:tc>
        <w:tc>
          <w:tcPr>
            <w:tcW w:w="9255"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（供方提供）</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w:t>
            </w:r>
            <w:r>
              <w:rPr>
                <w:rFonts w:ascii="宋体" w:hAnsi="宋体"/>
                <w:b/>
                <w:bCs/>
                <w:szCs w:val="21"/>
                <w:u w:val="single"/>
              </w:rPr>
              <w:t>1</w:t>
            </w:r>
            <w:r>
              <w:rPr>
                <w:rFonts w:hint="eastAsia" w:ascii="宋体" w:hAnsi="宋体"/>
                <w:b/>
                <w:bCs/>
                <w:szCs w:val="21"/>
                <w:u w:val="single"/>
              </w:rPr>
              <w:t>-</w:t>
            </w:r>
            <w:r>
              <w:rPr>
                <w:rFonts w:ascii="宋体" w:hAnsi="宋体"/>
                <w:b/>
                <w:bCs/>
                <w:szCs w:val="21"/>
                <w:u w:val="single"/>
              </w:rPr>
              <w:t>01</w:t>
            </w:r>
            <w:r>
              <w:rPr>
                <w:rFonts w:hint="eastAsia" w:ascii="宋体" w:hAnsi="宋体"/>
                <w:b/>
                <w:bCs/>
                <w:szCs w:val="21"/>
                <w:u w:val="single"/>
              </w:rPr>
              <w:t>-</w:t>
            </w:r>
            <w:r>
              <w:rPr>
                <w:rFonts w:ascii="宋体" w:hAnsi="宋体"/>
                <w:b/>
                <w:bCs/>
                <w:szCs w:val="21"/>
                <w:u w:val="single"/>
              </w:rPr>
              <w:t>10</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《OPRP确认记录表》，202</w:t>
            </w:r>
            <w:r>
              <w:rPr>
                <w:rFonts w:hint="eastAsia" w:ascii="宋体" w:hAnsi="宋体"/>
                <w:b/>
                <w:bCs/>
                <w:szCs w:val="21"/>
                <w:u w:val="single"/>
                <w:lang w:val="en-US" w:eastAsia="zh-CN"/>
              </w:rPr>
              <w:t>1</w:t>
            </w:r>
            <w:r>
              <w:rPr>
                <w:rFonts w:hint="eastAsia" w:ascii="宋体" w:hAnsi="宋体"/>
                <w:b/>
                <w:bCs/>
                <w:szCs w:val="21"/>
                <w:u w:val="single"/>
              </w:rPr>
              <w:t>-</w:t>
            </w:r>
            <w:r>
              <w:rPr>
                <w:rFonts w:ascii="宋体" w:hAnsi="宋体"/>
                <w:b/>
                <w:bCs/>
                <w:szCs w:val="21"/>
                <w:u w:val="single"/>
              </w:rPr>
              <w:t>1</w:t>
            </w:r>
            <w:r>
              <w:rPr>
                <w:rFonts w:hint="eastAsia" w:ascii="宋体" w:hAnsi="宋体"/>
                <w:b/>
                <w:bCs/>
                <w:szCs w:val="21"/>
                <w:u w:val="single"/>
              </w:rPr>
              <w:t>-</w:t>
            </w:r>
            <w:r>
              <w:rPr>
                <w:rFonts w:ascii="宋体" w:hAnsi="宋体"/>
                <w:b/>
                <w:bCs/>
                <w:szCs w:val="21"/>
                <w:u w:val="single"/>
              </w:rPr>
              <w:t>1</w:t>
            </w:r>
            <w:r>
              <w:rPr>
                <w:rFonts w:hint="eastAsia" w:ascii="宋体" w:hAnsi="宋体"/>
                <w:b/>
                <w:bCs/>
                <w:szCs w:val="21"/>
                <w:u w:val="single"/>
              </w:rPr>
              <w:t>，结论：控制有效</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w:t>
            </w:r>
            <w:r>
              <w:rPr>
                <w:rFonts w:ascii="宋体" w:hAnsi="宋体"/>
                <w:b/>
                <w:bCs/>
                <w:szCs w:val="21"/>
                <w:u w:val="single"/>
              </w:rPr>
              <w:t>HACCP</w:t>
            </w:r>
            <w:r>
              <w:rPr>
                <w:rFonts w:hint="eastAsia" w:ascii="宋体" w:hAnsi="宋体"/>
                <w:b/>
                <w:bCs/>
                <w:szCs w:val="21"/>
                <w:u w:val="single"/>
              </w:rPr>
              <w:t>计划确认记录表》，2021-01-1，结论：控制有效</w:t>
            </w:r>
          </w:p>
          <w:p>
            <w:pPr>
              <w:pStyle w:val="10"/>
              <w:ind w:left="0" w:firstLine="0" w:firstLineChars="0"/>
              <w:rPr>
                <w:color w:val="FF0000"/>
                <w:highlight w:val="yellow"/>
                <w:u w:val="single"/>
              </w:rPr>
            </w:pPr>
          </w:p>
          <w:tbl>
            <w:tblPr>
              <w:tblStyle w:val="12"/>
              <w:tblW w:w="7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872"/>
              <w:gridCol w:w="1150"/>
              <w:gridCol w:w="1514"/>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150"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514"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851"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3" w:type="dxa"/>
                </w:tcPr>
                <w:p>
                  <w:pPr>
                    <w:rPr>
                      <w:rFonts w:hint="default" w:ascii="宋体" w:hAnsi="宋体"/>
                      <w:sz w:val="18"/>
                      <w:lang w:val="en-US" w:eastAsia="zh-CN"/>
                    </w:rPr>
                  </w:pPr>
                  <w:r>
                    <w:rPr>
                      <w:rFonts w:hint="eastAsia" w:ascii="宋体" w:hAnsi="宋体"/>
                      <w:sz w:val="18"/>
                      <w:lang w:val="en-US" w:eastAsia="zh-CN"/>
                    </w:rPr>
                    <w:t>2021.1.19</w:t>
                  </w:r>
                </w:p>
              </w:tc>
              <w:tc>
                <w:tcPr>
                  <w:tcW w:w="1872" w:type="dxa"/>
                </w:tcPr>
                <w:p>
                  <w:pPr>
                    <w:rPr>
                      <w:rFonts w:hint="eastAsia" w:ascii="宋体" w:hAnsi="宋体"/>
                      <w:sz w:val="18"/>
                      <w:lang w:val="en-US" w:eastAsia="zh-CN"/>
                    </w:rPr>
                  </w:pPr>
                  <w:r>
                    <w:rPr>
                      <w:rFonts w:hint="eastAsia" w:ascii="宋体" w:hAnsi="宋体"/>
                      <w:sz w:val="18"/>
                      <w:lang w:val="en-US" w:eastAsia="zh-CN"/>
                    </w:rPr>
                    <w:t>红小豆</w:t>
                  </w:r>
                </w:p>
              </w:tc>
              <w:tc>
                <w:tcPr>
                  <w:tcW w:w="1150" w:type="dxa"/>
                  <w:vAlign w:val="top"/>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lang w:val="en-US" w:eastAsia="zh-CN"/>
                    </w:rPr>
                  </w:pPr>
                  <w:r>
                    <w:rPr>
                      <w:rFonts w:hint="eastAsia" w:ascii="宋体" w:hAnsi="宋体"/>
                      <w:sz w:val="18"/>
                    </w:rPr>
                    <w:sym w:font="Wingdings" w:char="00FE"/>
                  </w:r>
                  <w:r>
                    <w:rPr>
                      <w:rFonts w:hint="eastAsia" w:ascii="宋体" w:hAnsi="宋体"/>
                      <w:sz w:val="18"/>
                    </w:rPr>
                    <w:t>供方送检</w:t>
                  </w:r>
                </w:p>
              </w:tc>
              <w:tc>
                <w:tcPr>
                  <w:tcW w:w="1514" w:type="dxa"/>
                </w:tcPr>
                <w:p>
                  <w:pPr>
                    <w:rPr>
                      <w:rFonts w:hint="default" w:ascii="宋体" w:hAnsi="宋体"/>
                      <w:sz w:val="18"/>
                      <w:lang w:val="en-US" w:eastAsia="zh-CN"/>
                    </w:rPr>
                  </w:pPr>
                  <w:r>
                    <w:rPr>
                      <w:rFonts w:hint="eastAsia" w:ascii="宋体" w:hAnsi="宋体"/>
                      <w:sz w:val="18"/>
                      <w:lang w:val="en-US" w:eastAsia="zh-CN"/>
                    </w:rPr>
                    <w:t>SOALCXGN64C365501</w:t>
                  </w:r>
                </w:p>
              </w:tc>
              <w:tc>
                <w:tcPr>
                  <w:tcW w:w="851" w:type="dxa"/>
                </w:tcPr>
                <w:p>
                  <w:pPr>
                    <w:rPr>
                      <w:rFonts w:hint="eastAsia" w:ascii="宋体" w:hAnsi="宋体"/>
                      <w:sz w:val="18"/>
                    </w:rPr>
                  </w:pPr>
                  <w:r>
                    <w:rPr>
                      <w:rFonts w:hint="eastAsia" w:ascii="宋体" w:hAnsi="宋体"/>
                      <w:sz w:val="18"/>
                      <w:lang w:val="en-US" w:eastAsia="zh-CN"/>
                    </w:rPr>
                    <w:t>2021.2.24</w:t>
                  </w:r>
                </w:p>
              </w:tc>
              <w:tc>
                <w:tcPr>
                  <w:tcW w:w="1276" w:type="dxa"/>
                </w:tcPr>
                <w:p>
                  <w:pPr>
                    <w:rPr>
                      <w:rFonts w:hint="default" w:ascii="宋体" w:hAnsi="宋体"/>
                      <w:sz w:val="18"/>
                      <w:lang w:val="en-US" w:eastAsia="zh-CN"/>
                    </w:rPr>
                  </w:pPr>
                  <w:r>
                    <w:rPr>
                      <w:rFonts w:hint="eastAsia" w:ascii="宋体" w:hAnsi="宋体"/>
                      <w:sz w:val="18"/>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default" w:ascii="宋体" w:hAnsi="宋体"/>
                      <w:sz w:val="18"/>
                      <w:lang w:val="en-US" w:eastAsia="zh-CN"/>
                    </w:rPr>
                  </w:pPr>
                  <w:r>
                    <w:rPr>
                      <w:rFonts w:hint="eastAsia" w:ascii="宋体" w:hAnsi="宋体"/>
                      <w:sz w:val="18"/>
                      <w:lang w:val="en-US" w:eastAsia="zh-CN"/>
                    </w:rPr>
                    <w:t>20210205</w:t>
                  </w:r>
                </w:p>
              </w:tc>
              <w:tc>
                <w:tcPr>
                  <w:tcW w:w="1872" w:type="dxa"/>
                </w:tcPr>
                <w:p>
                  <w:pPr>
                    <w:rPr>
                      <w:rFonts w:hint="default" w:ascii="宋体" w:hAnsi="宋体"/>
                      <w:sz w:val="18"/>
                      <w:lang w:val="en-US" w:eastAsia="zh-CN"/>
                    </w:rPr>
                  </w:pPr>
                  <w:r>
                    <w:rPr>
                      <w:rFonts w:hint="eastAsia" w:ascii="宋体" w:hAnsi="宋体"/>
                      <w:sz w:val="18"/>
                      <w:lang w:val="en-US" w:eastAsia="zh-CN"/>
                    </w:rPr>
                    <w:t>恒顺牌恒顺陈醋</w:t>
                  </w:r>
                </w:p>
              </w:tc>
              <w:tc>
                <w:tcPr>
                  <w:tcW w:w="1150" w:type="dxa"/>
                  <w:vAlign w:val="top"/>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lang w:val="en-US" w:eastAsia="zh-CN"/>
                    </w:rPr>
                  </w:pPr>
                  <w:r>
                    <w:rPr>
                      <w:rFonts w:hint="eastAsia" w:ascii="宋体" w:hAnsi="宋体"/>
                      <w:sz w:val="18"/>
                    </w:rPr>
                    <w:sym w:font="Wingdings" w:char="00FE"/>
                  </w:r>
                  <w:r>
                    <w:rPr>
                      <w:rFonts w:hint="eastAsia" w:ascii="宋体" w:hAnsi="宋体"/>
                      <w:sz w:val="18"/>
                    </w:rPr>
                    <w:t>供方送检</w:t>
                  </w:r>
                </w:p>
              </w:tc>
              <w:tc>
                <w:tcPr>
                  <w:tcW w:w="1514" w:type="dxa"/>
                </w:tcPr>
                <w:p>
                  <w:pPr>
                    <w:rPr>
                      <w:rFonts w:hint="default" w:ascii="宋体" w:hAnsi="宋体"/>
                      <w:sz w:val="18"/>
                      <w:lang w:val="en-US" w:eastAsia="zh-CN"/>
                    </w:rPr>
                  </w:pPr>
                  <w:r>
                    <w:rPr>
                      <w:rFonts w:hint="eastAsia" w:ascii="宋体" w:hAnsi="宋体"/>
                      <w:sz w:val="18"/>
                      <w:lang w:val="en-US" w:eastAsia="zh-CN"/>
                    </w:rPr>
                    <w:t>SPW20210221</w:t>
                  </w:r>
                </w:p>
              </w:tc>
              <w:tc>
                <w:tcPr>
                  <w:tcW w:w="851" w:type="dxa"/>
                </w:tcPr>
                <w:p>
                  <w:pPr>
                    <w:rPr>
                      <w:rFonts w:hint="default" w:ascii="宋体" w:hAnsi="宋体"/>
                      <w:sz w:val="18"/>
                      <w:lang w:val="en-US" w:eastAsia="zh-CN"/>
                    </w:rPr>
                  </w:pPr>
                  <w:r>
                    <w:rPr>
                      <w:rFonts w:hint="eastAsia" w:ascii="宋体" w:hAnsi="宋体"/>
                      <w:sz w:val="18"/>
                      <w:lang w:val="en-US" w:eastAsia="zh-CN"/>
                    </w:rPr>
                    <w:t>2021.03.25</w:t>
                  </w:r>
                </w:p>
              </w:tc>
              <w:tc>
                <w:tcPr>
                  <w:tcW w:w="1276" w:type="dxa"/>
                  <w:vAlign w:val="top"/>
                </w:tcPr>
                <w:p>
                  <w:pPr>
                    <w:rPr>
                      <w:rFonts w:hint="eastAsia" w:ascii="宋体" w:hAnsi="宋体"/>
                      <w:sz w:val="18"/>
                      <w:lang w:val="en-US" w:eastAsia="zh-CN"/>
                    </w:rPr>
                  </w:pPr>
                  <w:r>
                    <w:rPr>
                      <w:rFonts w:hint="eastAsia" w:ascii="宋体" w:hAnsi="宋体"/>
                      <w:sz w:val="18"/>
                    </w:rPr>
                    <w:sym w:font="Wingdings" w:char="00FE"/>
                  </w:r>
                  <w:r>
                    <w:rPr>
                      <w:rFonts w:hint="eastAsia" w:ascii="宋体" w:hAnsi="宋体"/>
                      <w:sz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rFonts w:hint="eastAsia" w:ascii="宋体" w:hAnsi="宋体"/>
                      <w:sz w:val="18"/>
                    </w:rPr>
                  </w:pPr>
                  <w:r>
                    <w:rPr>
                      <w:rFonts w:hint="eastAsia" w:ascii="宋体" w:hAnsi="宋体"/>
                      <w:sz w:val="18"/>
                    </w:rPr>
                    <w:t>2021-2-21</w:t>
                  </w:r>
                </w:p>
              </w:tc>
              <w:tc>
                <w:tcPr>
                  <w:tcW w:w="1872" w:type="dxa"/>
                </w:tcPr>
                <w:p>
                  <w:pPr>
                    <w:rPr>
                      <w:rFonts w:hint="eastAsia" w:ascii="宋体" w:hAnsi="宋体"/>
                      <w:sz w:val="18"/>
                    </w:rPr>
                  </w:pPr>
                  <w:r>
                    <w:rPr>
                      <w:rFonts w:hint="eastAsia" w:ascii="宋体" w:hAnsi="宋体"/>
                      <w:sz w:val="18"/>
                    </w:rPr>
                    <w:t>光明200mL新鲜牧场高品质牛乳</w:t>
                  </w:r>
                </w:p>
              </w:tc>
              <w:tc>
                <w:tcPr>
                  <w:tcW w:w="1150" w:type="dxa"/>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rPr>
                  </w:pPr>
                  <w:r>
                    <w:rPr>
                      <w:rFonts w:hint="eastAsia" w:ascii="宋体" w:hAnsi="宋体"/>
                      <w:sz w:val="18"/>
                    </w:rPr>
                    <w:sym w:font="Wingdings" w:char="00FE"/>
                  </w:r>
                  <w:r>
                    <w:rPr>
                      <w:rFonts w:hint="eastAsia" w:ascii="宋体" w:hAnsi="宋体"/>
                      <w:sz w:val="18"/>
                    </w:rPr>
                    <w:t>供方送检</w:t>
                  </w:r>
                </w:p>
              </w:tc>
              <w:tc>
                <w:tcPr>
                  <w:tcW w:w="1514" w:type="dxa"/>
                </w:tcPr>
                <w:p>
                  <w:pPr>
                    <w:rPr>
                      <w:rFonts w:hint="eastAsia" w:ascii="宋体" w:hAnsi="宋体"/>
                      <w:sz w:val="18"/>
                    </w:rPr>
                  </w:pPr>
                  <w:r>
                    <w:rPr>
                      <w:rFonts w:hint="eastAsia" w:ascii="宋体" w:hAnsi="宋体"/>
                      <w:sz w:val="18"/>
                    </w:rPr>
                    <w:t>20210221-JC-CP--005</w:t>
                  </w:r>
                </w:p>
              </w:tc>
              <w:tc>
                <w:tcPr>
                  <w:tcW w:w="851" w:type="dxa"/>
                </w:tcPr>
                <w:p>
                  <w:pPr>
                    <w:rPr>
                      <w:rFonts w:hint="eastAsia" w:ascii="宋体" w:hAnsi="宋体"/>
                      <w:sz w:val="18"/>
                    </w:rPr>
                  </w:pPr>
                  <w:r>
                    <w:rPr>
                      <w:rFonts w:hint="eastAsia" w:ascii="宋体" w:hAnsi="宋体"/>
                      <w:sz w:val="18"/>
                    </w:rPr>
                    <w:t>2021-2-24</w:t>
                  </w:r>
                </w:p>
              </w:tc>
              <w:tc>
                <w:tcPr>
                  <w:tcW w:w="1276" w:type="dxa"/>
                </w:tcPr>
                <w:p>
                  <w:pPr>
                    <w:rPr>
                      <w:rFonts w:hint="eastAsia" w:ascii="宋体" w:hAnsi="宋体"/>
                      <w:sz w:val="18"/>
                    </w:rPr>
                  </w:pPr>
                  <w:r>
                    <w:rPr>
                      <w:rFonts w:hint="eastAsia" w:ascii="宋体" w:hAnsi="宋体"/>
                      <w:sz w:val="18"/>
                    </w:rPr>
                    <w:sym w:font="Wingdings" w:char="00FE"/>
                  </w:r>
                  <w:r>
                    <w:rPr>
                      <w:rFonts w:hint="eastAsia" w:ascii="宋体" w:hAnsi="宋体"/>
                      <w:sz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eastAsia" w:ascii="宋体" w:hAnsi="宋体"/>
                      <w:sz w:val="18"/>
                    </w:rPr>
                  </w:pPr>
                  <w:r>
                    <w:rPr>
                      <w:rFonts w:hint="eastAsia" w:ascii="宋体" w:hAnsi="宋体"/>
                      <w:sz w:val="18"/>
                    </w:rPr>
                    <w:t>2021-2-22</w:t>
                  </w:r>
                </w:p>
              </w:tc>
              <w:tc>
                <w:tcPr>
                  <w:tcW w:w="1872" w:type="dxa"/>
                </w:tcPr>
                <w:p>
                  <w:pPr>
                    <w:rPr>
                      <w:rFonts w:hint="eastAsia" w:ascii="宋体" w:hAnsi="宋体"/>
                      <w:sz w:val="18"/>
                    </w:rPr>
                  </w:pPr>
                  <w:r>
                    <w:rPr>
                      <w:rFonts w:hint="eastAsia" w:ascii="宋体" w:hAnsi="宋体"/>
                      <w:sz w:val="18"/>
                    </w:rPr>
                    <w:t>轻巧包光明牌咕浓咕浓风味酸</w:t>
                  </w:r>
                </w:p>
                <w:p>
                  <w:pPr>
                    <w:rPr>
                      <w:rFonts w:hint="eastAsia" w:ascii="宋体" w:hAnsi="宋体"/>
                      <w:sz w:val="18"/>
                    </w:rPr>
                  </w:pPr>
                  <w:r>
                    <w:rPr>
                      <w:rFonts w:hint="eastAsia" w:ascii="宋体" w:hAnsi="宋体"/>
                      <w:sz w:val="18"/>
                    </w:rPr>
                    <w:t>牛奶（原味）</w:t>
                  </w:r>
                </w:p>
              </w:tc>
              <w:tc>
                <w:tcPr>
                  <w:tcW w:w="1150" w:type="dxa"/>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rPr>
                  </w:pPr>
                  <w:r>
                    <w:rPr>
                      <w:rFonts w:hint="eastAsia" w:ascii="宋体" w:hAnsi="宋体"/>
                      <w:sz w:val="18"/>
                    </w:rPr>
                    <w:sym w:font="Wingdings" w:char="00FE"/>
                  </w:r>
                  <w:r>
                    <w:rPr>
                      <w:rFonts w:hint="eastAsia" w:ascii="宋体" w:hAnsi="宋体"/>
                      <w:sz w:val="18"/>
                    </w:rPr>
                    <w:t>供方送检</w:t>
                  </w:r>
                </w:p>
              </w:tc>
              <w:tc>
                <w:tcPr>
                  <w:tcW w:w="1514" w:type="dxa"/>
                </w:tcPr>
                <w:p>
                  <w:pPr>
                    <w:rPr>
                      <w:rFonts w:hint="eastAsia" w:ascii="宋体" w:hAnsi="宋体"/>
                      <w:sz w:val="18"/>
                    </w:rPr>
                  </w:pPr>
                  <w:r>
                    <w:rPr>
                      <w:rFonts w:hint="eastAsia" w:ascii="宋体" w:hAnsi="宋体"/>
                      <w:sz w:val="18"/>
                    </w:rPr>
                    <w:t>20210222-DWCP-020</w:t>
                  </w:r>
                </w:p>
              </w:tc>
              <w:tc>
                <w:tcPr>
                  <w:tcW w:w="851" w:type="dxa"/>
                </w:tcPr>
                <w:p>
                  <w:pPr>
                    <w:rPr>
                      <w:rFonts w:hint="eastAsia" w:ascii="宋体" w:hAnsi="宋体"/>
                      <w:sz w:val="18"/>
                    </w:rPr>
                  </w:pPr>
                  <w:r>
                    <w:rPr>
                      <w:rFonts w:hint="eastAsia" w:ascii="宋体" w:hAnsi="宋体"/>
                      <w:sz w:val="18"/>
                    </w:rPr>
                    <w:t>2021-2-23</w:t>
                  </w:r>
                </w:p>
              </w:tc>
              <w:tc>
                <w:tcPr>
                  <w:tcW w:w="1276" w:type="dxa"/>
                </w:tcPr>
                <w:p>
                  <w:pPr>
                    <w:rPr>
                      <w:rFonts w:hint="eastAsia" w:ascii="宋体" w:hAnsi="宋体"/>
                      <w:sz w:val="18"/>
                    </w:rPr>
                  </w:pPr>
                  <w:r>
                    <w:rPr>
                      <w:rFonts w:hint="eastAsia" w:ascii="宋体" w:hAnsi="宋体"/>
                      <w:sz w:val="18"/>
                    </w:rPr>
                    <w:sym w:font="Wingdings" w:char="00FE"/>
                  </w:r>
                  <w:r>
                    <w:rPr>
                      <w:rFonts w:hint="eastAsia" w:ascii="宋体" w:hAnsi="宋体"/>
                      <w:sz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eastAsia" w:ascii="宋体" w:hAnsi="宋体"/>
                      <w:sz w:val="18"/>
                    </w:rPr>
                  </w:pPr>
                  <w:r>
                    <w:rPr>
                      <w:rFonts w:hint="eastAsia" w:ascii="宋体" w:hAnsi="宋体"/>
                      <w:sz w:val="18"/>
                    </w:rPr>
                    <w:t>2020-06-05</w:t>
                  </w:r>
                </w:p>
              </w:tc>
              <w:tc>
                <w:tcPr>
                  <w:tcW w:w="1872" w:type="dxa"/>
                </w:tcPr>
                <w:p>
                  <w:pPr>
                    <w:rPr>
                      <w:rFonts w:hint="eastAsia" w:ascii="宋体" w:hAnsi="宋体"/>
                      <w:sz w:val="18"/>
                    </w:rPr>
                  </w:pPr>
                  <w:r>
                    <w:rPr>
                      <w:rFonts w:hint="eastAsia" w:ascii="宋体" w:hAnsi="宋体"/>
                      <w:sz w:val="18"/>
                    </w:rPr>
                    <w:t>高钙酸牛奶</w:t>
                  </w:r>
                </w:p>
              </w:tc>
              <w:tc>
                <w:tcPr>
                  <w:tcW w:w="1150" w:type="dxa"/>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rPr>
                  </w:pPr>
                  <w:r>
                    <w:rPr>
                      <w:rFonts w:hint="eastAsia" w:ascii="宋体" w:hAnsi="宋体"/>
                      <w:sz w:val="18"/>
                    </w:rPr>
                    <w:sym w:font="Wingdings" w:char="00FE"/>
                  </w:r>
                  <w:r>
                    <w:rPr>
                      <w:rFonts w:hint="eastAsia" w:ascii="宋体" w:hAnsi="宋体"/>
                      <w:sz w:val="18"/>
                    </w:rPr>
                    <w:t>供方送检</w:t>
                  </w:r>
                </w:p>
              </w:tc>
              <w:tc>
                <w:tcPr>
                  <w:tcW w:w="1514" w:type="dxa"/>
                </w:tcPr>
                <w:p>
                  <w:pPr>
                    <w:rPr>
                      <w:rFonts w:hint="eastAsia" w:ascii="宋体" w:hAnsi="宋体"/>
                      <w:sz w:val="18"/>
                    </w:rPr>
                  </w:pPr>
                  <w:r>
                    <w:rPr>
                      <w:rFonts w:hint="eastAsia" w:ascii="宋体" w:hAnsi="宋体"/>
                      <w:sz w:val="18"/>
                    </w:rPr>
                    <w:t>2020201E0102969</w:t>
                  </w:r>
                </w:p>
              </w:tc>
              <w:tc>
                <w:tcPr>
                  <w:tcW w:w="851" w:type="dxa"/>
                </w:tcPr>
                <w:p>
                  <w:pPr>
                    <w:rPr>
                      <w:rFonts w:hint="eastAsia" w:ascii="宋体" w:hAnsi="宋体"/>
                      <w:sz w:val="18"/>
                    </w:rPr>
                  </w:pPr>
                  <w:r>
                    <w:rPr>
                      <w:rFonts w:hint="eastAsia" w:ascii="宋体" w:hAnsi="宋体"/>
                      <w:sz w:val="18"/>
                    </w:rPr>
                    <w:t>2020-06-05</w:t>
                  </w:r>
                </w:p>
              </w:tc>
              <w:tc>
                <w:tcPr>
                  <w:tcW w:w="1276" w:type="dxa"/>
                </w:tcPr>
                <w:p>
                  <w:pPr>
                    <w:rPr>
                      <w:rFonts w:hint="eastAsia" w:ascii="宋体" w:hAnsi="宋体"/>
                      <w:sz w:val="18"/>
                    </w:rPr>
                  </w:pPr>
                  <w:r>
                    <w:rPr>
                      <w:rFonts w:hint="eastAsia" w:ascii="宋体" w:hAnsi="宋体"/>
                      <w:sz w:val="18"/>
                    </w:rPr>
                    <w:sym w:font="Wingdings" w:char="00FE"/>
                  </w:r>
                  <w:r>
                    <w:rPr>
                      <w:rFonts w:hint="eastAsia" w:ascii="宋体" w:hAnsi="宋体"/>
                      <w:sz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eastAsia" w:ascii="宋体" w:hAnsi="宋体"/>
                      <w:sz w:val="18"/>
                    </w:rPr>
                  </w:pPr>
                  <w:r>
                    <w:rPr>
                      <w:rFonts w:hint="eastAsia" w:ascii="宋体" w:hAnsi="宋体"/>
                      <w:sz w:val="18"/>
                    </w:rPr>
                    <w:t>2020-06-18</w:t>
                  </w:r>
                </w:p>
              </w:tc>
              <w:tc>
                <w:tcPr>
                  <w:tcW w:w="1872" w:type="dxa"/>
                </w:tcPr>
                <w:p>
                  <w:pPr>
                    <w:rPr>
                      <w:rFonts w:hint="eastAsia" w:ascii="宋体" w:hAnsi="宋体"/>
                      <w:sz w:val="18"/>
                    </w:rPr>
                  </w:pPr>
                  <w:r>
                    <w:rPr>
                      <w:rFonts w:hint="eastAsia" w:ascii="宋体" w:hAnsi="宋体"/>
                      <w:sz w:val="18"/>
                    </w:rPr>
                    <w:t>果粒风味酸牛奶（黄桃+椰果）</w:t>
                  </w:r>
                </w:p>
              </w:tc>
              <w:tc>
                <w:tcPr>
                  <w:tcW w:w="1150" w:type="dxa"/>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rPr>
                  </w:pPr>
                  <w:r>
                    <w:rPr>
                      <w:rFonts w:hint="eastAsia" w:ascii="宋体" w:hAnsi="宋体"/>
                      <w:sz w:val="18"/>
                    </w:rPr>
                    <w:sym w:font="Wingdings" w:char="00FE"/>
                  </w:r>
                  <w:r>
                    <w:rPr>
                      <w:rFonts w:hint="eastAsia" w:ascii="宋体" w:hAnsi="宋体"/>
                      <w:sz w:val="18"/>
                    </w:rPr>
                    <w:t>供方送检</w:t>
                  </w:r>
                </w:p>
              </w:tc>
              <w:tc>
                <w:tcPr>
                  <w:tcW w:w="1514" w:type="dxa"/>
                </w:tcPr>
                <w:p>
                  <w:pPr>
                    <w:rPr>
                      <w:rFonts w:hint="eastAsia" w:ascii="宋体" w:hAnsi="宋体"/>
                      <w:sz w:val="18"/>
                    </w:rPr>
                  </w:pPr>
                  <w:r>
                    <w:rPr>
                      <w:rFonts w:hint="eastAsia" w:ascii="宋体" w:hAnsi="宋体"/>
                      <w:sz w:val="18"/>
                    </w:rPr>
                    <w:t>NZJ(2020)SP01-09164Z</w:t>
                  </w:r>
                </w:p>
              </w:tc>
              <w:tc>
                <w:tcPr>
                  <w:tcW w:w="851" w:type="dxa"/>
                </w:tcPr>
                <w:p>
                  <w:pPr>
                    <w:rPr>
                      <w:rFonts w:hint="eastAsia" w:ascii="宋体" w:hAnsi="宋体"/>
                      <w:sz w:val="18"/>
                    </w:rPr>
                  </w:pPr>
                  <w:r>
                    <w:rPr>
                      <w:rFonts w:hint="eastAsia" w:ascii="宋体" w:hAnsi="宋体"/>
                      <w:sz w:val="18"/>
                    </w:rPr>
                    <w:t>2020-06-18</w:t>
                  </w:r>
                </w:p>
              </w:tc>
              <w:tc>
                <w:tcPr>
                  <w:tcW w:w="1276" w:type="dxa"/>
                </w:tcPr>
                <w:p>
                  <w:pPr>
                    <w:rPr>
                      <w:rFonts w:hint="eastAsia" w:ascii="宋体" w:hAnsi="宋体"/>
                      <w:sz w:val="18"/>
                    </w:rPr>
                  </w:pPr>
                  <w:r>
                    <w:rPr>
                      <w:rFonts w:hint="eastAsia" w:ascii="宋体" w:hAnsi="宋体"/>
                      <w:sz w:val="18"/>
                    </w:rPr>
                    <w:sym w:font="Wingdings" w:char="00FE"/>
                  </w:r>
                  <w:r>
                    <w:rPr>
                      <w:rFonts w:hint="eastAsia" w:ascii="宋体" w:hAnsi="宋体"/>
                      <w:sz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eastAsia" w:ascii="宋体" w:hAnsi="宋体"/>
                      <w:sz w:val="18"/>
                    </w:rPr>
                  </w:pPr>
                  <w:r>
                    <w:rPr>
                      <w:rFonts w:hint="eastAsia" w:ascii="宋体" w:hAnsi="宋体"/>
                      <w:sz w:val="18"/>
                    </w:rPr>
                    <w:t>2020-06-02</w:t>
                  </w:r>
                </w:p>
              </w:tc>
              <w:tc>
                <w:tcPr>
                  <w:tcW w:w="1872" w:type="dxa"/>
                </w:tcPr>
                <w:p>
                  <w:pPr>
                    <w:rPr>
                      <w:rFonts w:hint="eastAsia" w:ascii="宋体" w:hAnsi="宋体"/>
                      <w:sz w:val="18"/>
                    </w:rPr>
                  </w:pPr>
                  <w:r>
                    <w:rPr>
                      <w:rFonts w:hint="eastAsia" w:ascii="宋体" w:hAnsi="宋体"/>
                      <w:sz w:val="18"/>
                    </w:rPr>
                    <w:t>袋装鲜牛奶</w:t>
                  </w:r>
                </w:p>
              </w:tc>
              <w:tc>
                <w:tcPr>
                  <w:tcW w:w="1150" w:type="dxa"/>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rPr>
                  </w:pPr>
                  <w:r>
                    <w:rPr>
                      <w:rFonts w:hint="eastAsia" w:ascii="宋体" w:hAnsi="宋体"/>
                      <w:sz w:val="18"/>
                    </w:rPr>
                    <w:sym w:font="Wingdings" w:char="00FE"/>
                  </w:r>
                  <w:r>
                    <w:rPr>
                      <w:rFonts w:hint="eastAsia" w:ascii="宋体" w:hAnsi="宋体"/>
                      <w:sz w:val="18"/>
                    </w:rPr>
                    <w:t>供方送检</w:t>
                  </w:r>
                </w:p>
              </w:tc>
              <w:tc>
                <w:tcPr>
                  <w:tcW w:w="1514" w:type="dxa"/>
                </w:tcPr>
                <w:p>
                  <w:pPr>
                    <w:rPr>
                      <w:rFonts w:hint="eastAsia" w:ascii="宋体" w:hAnsi="宋体"/>
                      <w:sz w:val="18"/>
                    </w:rPr>
                  </w:pPr>
                  <w:r>
                    <w:rPr>
                      <w:rFonts w:hint="eastAsia" w:ascii="宋体" w:hAnsi="宋体"/>
                      <w:sz w:val="18"/>
                    </w:rPr>
                    <w:t>2020201E0102963</w:t>
                  </w:r>
                </w:p>
              </w:tc>
              <w:tc>
                <w:tcPr>
                  <w:tcW w:w="851" w:type="dxa"/>
                </w:tcPr>
                <w:p>
                  <w:pPr>
                    <w:rPr>
                      <w:rFonts w:hint="eastAsia" w:ascii="宋体" w:hAnsi="宋体"/>
                      <w:sz w:val="18"/>
                    </w:rPr>
                  </w:pPr>
                  <w:r>
                    <w:rPr>
                      <w:rFonts w:hint="eastAsia" w:ascii="宋体" w:hAnsi="宋体"/>
                      <w:sz w:val="18"/>
                    </w:rPr>
                    <w:t>2020-06-02</w:t>
                  </w:r>
                </w:p>
              </w:tc>
              <w:tc>
                <w:tcPr>
                  <w:tcW w:w="1276" w:type="dxa"/>
                </w:tcPr>
                <w:p>
                  <w:pPr>
                    <w:rPr>
                      <w:rFonts w:hint="eastAsia" w:ascii="宋体" w:hAnsi="宋体"/>
                      <w:sz w:val="18"/>
                    </w:rPr>
                  </w:pPr>
                  <w:r>
                    <w:rPr>
                      <w:rFonts w:hint="eastAsia" w:ascii="宋体" w:hAnsi="宋体"/>
                      <w:sz w:val="18"/>
                    </w:rPr>
                    <w:sym w:font="Wingdings" w:char="00FE"/>
                  </w:r>
                  <w:r>
                    <w:rPr>
                      <w:rFonts w:hint="eastAsia" w:ascii="宋体" w:hAnsi="宋体"/>
                      <w:sz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3" w:type="dxa"/>
                </w:tcPr>
                <w:p>
                  <w:pPr>
                    <w:rPr>
                      <w:rFonts w:hint="eastAsia" w:ascii="宋体" w:hAnsi="宋体"/>
                      <w:sz w:val="18"/>
                    </w:rPr>
                  </w:pPr>
                  <w:r>
                    <w:rPr>
                      <w:rFonts w:hint="eastAsia" w:ascii="宋体" w:hAnsi="宋体"/>
                      <w:sz w:val="18"/>
                    </w:rPr>
                    <w:t>2021-02-24</w:t>
                  </w:r>
                </w:p>
              </w:tc>
              <w:tc>
                <w:tcPr>
                  <w:tcW w:w="1872" w:type="dxa"/>
                </w:tcPr>
                <w:p>
                  <w:pPr>
                    <w:rPr>
                      <w:rFonts w:hint="eastAsia" w:ascii="宋体" w:hAnsi="宋体"/>
                      <w:sz w:val="18"/>
                    </w:rPr>
                  </w:pPr>
                  <w:r>
                    <w:rPr>
                      <w:rFonts w:hint="eastAsia" w:ascii="宋体" w:hAnsi="宋体"/>
                      <w:sz w:val="18"/>
                    </w:rPr>
                    <w:t>鸡——胴体</w:t>
                  </w:r>
                </w:p>
              </w:tc>
              <w:tc>
                <w:tcPr>
                  <w:tcW w:w="1150" w:type="dxa"/>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rPr>
                  </w:pPr>
                  <w:r>
                    <w:rPr>
                      <w:rFonts w:hint="eastAsia" w:ascii="宋体" w:hAnsi="宋体"/>
                      <w:sz w:val="18"/>
                    </w:rPr>
                    <w:sym w:font="Wingdings" w:char="00FE"/>
                  </w:r>
                  <w:r>
                    <w:rPr>
                      <w:rFonts w:hint="eastAsia" w:ascii="宋体" w:hAnsi="宋体"/>
                      <w:sz w:val="18"/>
                    </w:rPr>
                    <w:t>供方送检</w:t>
                  </w:r>
                </w:p>
              </w:tc>
              <w:tc>
                <w:tcPr>
                  <w:tcW w:w="1514" w:type="dxa"/>
                </w:tcPr>
                <w:p>
                  <w:pPr>
                    <w:rPr>
                      <w:rFonts w:hint="eastAsia" w:ascii="宋体" w:hAnsi="宋体"/>
                      <w:sz w:val="18"/>
                    </w:rPr>
                  </w:pPr>
                  <w:r>
                    <w:rPr>
                      <w:rFonts w:hint="eastAsia" w:ascii="宋体" w:hAnsi="宋体"/>
                      <w:sz w:val="18"/>
                    </w:rPr>
                    <w:t>NO.3281670567</w:t>
                  </w:r>
                </w:p>
              </w:tc>
              <w:tc>
                <w:tcPr>
                  <w:tcW w:w="851" w:type="dxa"/>
                </w:tcPr>
                <w:p>
                  <w:pPr>
                    <w:rPr>
                      <w:rFonts w:hint="eastAsia" w:ascii="宋体" w:hAnsi="宋体"/>
                      <w:sz w:val="18"/>
                    </w:rPr>
                  </w:pPr>
                  <w:r>
                    <w:rPr>
                      <w:rFonts w:hint="eastAsia" w:ascii="宋体" w:hAnsi="宋体"/>
                      <w:sz w:val="18"/>
                    </w:rPr>
                    <w:t>2021-02-24</w:t>
                  </w:r>
                </w:p>
              </w:tc>
              <w:tc>
                <w:tcPr>
                  <w:tcW w:w="1276" w:type="dxa"/>
                </w:tcPr>
                <w:p>
                  <w:pPr>
                    <w:rPr>
                      <w:rFonts w:hint="eastAsia" w:ascii="宋体" w:hAnsi="宋体"/>
                      <w:sz w:val="18"/>
                    </w:rPr>
                  </w:pPr>
                  <w:r>
                    <w:rPr>
                      <w:rFonts w:hint="eastAsia" w:ascii="宋体" w:hAnsi="宋体"/>
                      <w:sz w:val="18"/>
                    </w:rPr>
                    <w:sym w:font="Wingdings" w:char="00FE"/>
                  </w:r>
                  <w:r>
                    <w:rPr>
                      <w:rFonts w:hint="eastAsia" w:ascii="宋体" w:hAnsi="宋体"/>
                      <w:sz w:val="18"/>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eastAsia" w:ascii="宋体" w:hAnsi="宋体"/>
                      <w:sz w:val="18"/>
                    </w:rPr>
                  </w:pPr>
                  <w:r>
                    <w:rPr>
                      <w:rFonts w:hint="eastAsia" w:ascii="宋体" w:hAnsi="宋体"/>
                      <w:sz w:val="18"/>
                    </w:rPr>
                    <w:t>2021-02-25</w:t>
                  </w:r>
                </w:p>
              </w:tc>
              <w:tc>
                <w:tcPr>
                  <w:tcW w:w="1872" w:type="dxa"/>
                </w:tcPr>
                <w:p>
                  <w:pPr>
                    <w:rPr>
                      <w:rFonts w:hint="eastAsia" w:ascii="宋体" w:hAnsi="宋体"/>
                      <w:sz w:val="18"/>
                    </w:rPr>
                  </w:pPr>
                  <w:r>
                    <w:rPr>
                      <w:rFonts w:hint="eastAsia" w:ascii="宋体" w:hAnsi="宋体"/>
                      <w:sz w:val="18"/>
                    </w:rPr>
                    <w:t>鸭——分割肉</w:t>
                  </w:r>
                </w:p>
              </w:tc>
              <w:tc>
                <w:tcPr>
                  <w:tcW w:w="1150" w:type="dxa"/>
                </w:tcPr>
                <w:p>
                  <w:pPr>
                    <w:rPr>
                      <w:rFonts w:hint="eastAsia" w:ascii="宋体" w:hAnsi="宋体"/>
                      <w:sz w:val="18"/>
                    </w:rPr>
                  </w:pPr>
                  <w:r>
                    <w:rPr>
                      <w:rFonts w:hint="eastAsia" w:ascii="宋体" w:hAnsi="宋体"/>
                      <w:sz w:val="18"/>
                    </w:rPr>
                    <w:sym w:font="Wingdings" w:char="00A8"/>
                  </w:r>
                  <w:r>
                    <w:rPr>
                      <w:rFonts w:hint="eastAsia" w:ascii="宋体" w:hAnsi="宋体"/>
                      <w:sz w:val="18"/>
                    </w:rPr>
                    <w:t>抽检</w:t>
                  </w:r>
                </w:p>
                <w:p>
                  <w:pPr>
                    <w:rPr>
                      <w:rFonts w:hint="eastAsia" w:ascii="宋体" w:hAnsi="宋体"/>
                      <w:sz w:val="18"/>
                    </w:rPr>
                  </w:pPr>
                  <w:r>
                    <w:rPr>
                      <w:rFonts w:hint="eastAsia" w:ascii="宋体" w:hAnsi="宋体"/>
                      <w:sz w:val="18"/>
                    </w:rPr>
                    <w:sym w:font="Wingdings" w:char="00FE"/>
                  </w:r>
                  <w:r>
                    <w:rPr>
                      <w:rFonts w:hint="eastAsia" w:ascii="宋体" w:hAnsi="宋体"/>
                      <w:sz w:val="18"/>
                    </w:rPr>
                    <w:t>供方送检</w:t>
                  </w:r>
                </w:p>
              </w:tc>
              <w:tc>
                <w:tcPr>
                  <w:tcW w:w="1514" w:type="dxa"/>
                </w:tcPr>
                <w:p>
                  <w:pPr>
                    <w:rPr>
                      <w:rFonts w:hint="eastAsia" w:ascii="宋体" w:hAnsi="宋体"/>
                      <w:sz w:val="18"/>
                    </w:rPr>
                  </w:pPr>
                  <w:r>
                    <w:rPr>
                      <w:rFonts w:hint="eastAsia" w:ascii="宋体" w:hAnsi="宋体"/>
                      <w:sz w:val="18"/>
                    </w:rPr>
                    <w:t>NO.3280472299</w:t>
                  </w:r>
                </w:p>
              </w:tc>
              <w:tc>
                <w:tcPr>
                  <w:tcW w:w="851" w:type="dxa"/>
                </w:tcPr>
                <w:p>
                  <w:pPr>
                    <w:rPr>
                      <w:rFonts w:hint="eastAsia" w:ascii="宋体" w:hAnsi="宋体"/>
                      <w:sz w:val="18"/>
                    </w:rPr>
                  </w:pPr>
                  <w:r>
                    <w:rPr>
                      <w:rFonts w:hint="eastAsia" w:ascii="宋体" w:hAnsi="宋体"/>
                      <w:sz w:val="18"/>
                    </w:rPr>
                    <w:t>2021-02-25</w:t>
                  </w:r>
                </w:p>
              </w:tc>
              <w:tc>
                <w:tcPr>
                  <w:tcW w:w="1276" w:type="dxa"/>
                </w:tcPr>
                <w:p>
                  <w:pPr>
                    <w:rPr>
                      <w:rFonts w:hint="eastAsia" w:ascii="宋体" w:hAnsi="宋体"/>
                      <w:sz w:val="18"/>
                    </w:rPr>
                  </w:pPr>
                  <w:r>
                    <w:rPr>
                      <w:rFonts w:hint="eastAsia" w:ascii="宋体" w:hAnsi="宋体"/>
                      <w:sz w:val="18"/>
                    </w:rPr>
                    <w:sym w:font="Wingdings" w:char="00FE"/>
                  </w:r>
                  <w:r>
                    <w:rPr>
                      <w:rFonts w:hint="eastAsia" w:ascii="宋体" w:hAnsi="宋体"/>
                      <w:sz w:val="18"/>
                    </w:rPr>
                    <w:t>合格 □不合格</w:t>
                  </w:r>
                </w:p>
              </w:tc>
            </w:tr>
          </w:tbl>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590" w:type="dxa"/>
            <w:gridSpan w:val="2"/>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9255" w:type="dxa"/>
            <w:shd w:val="clear" w:color="auto" w:fill="auto"/>
          </w:tcPr>
          <w:p>
            <w:r>
              <w:t>如：</w:t>
            </w:r>
            <w:r>
              <w:rPr/>
              <w:sym w:font="Wingdings" w:char="00FE"/>
            </w:r>
            <w:r>
              <w:t>《</w:t>
            </w:r>
            <w:r>
              <w:rPr>
                <w:rFonts w:hint="eastAsia"/>
              </w:rPr>
              <w:t>危害控制</w:t>
            </w:r>
            <w:r>
              <w:t>计划》</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717"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255" w:type="dxa"/>
            <w:shd w:val="clear" w:color="auto" w:fill="auto"/>
          </w:tcPr>
          <w:p>
            <w:pPr>
              <w:spacing w:before="240" w:after="120"/>
            </w:pPr>
            <w:r>
              <w:t>OPRP</w:t>
            </w:r>
            <w:r>
              <w:rPr>
                <w:rFonts w:hint="eastAsia"/>
              </w:rPr>
              <w:t>点</w:t>
            </w:r>
          </w:p>
          <w:tbl>
            <w:tblPr>
              <w:tblStyle w:val="11"/>
              <w:tblW w:w="888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41"/>
              <w:gridCol w:w="1040"/>
              <w:gridCol w:w="1368"/>
              <w:gridCol w:w="2435"/>
              <w:gridCol w:w="1134"/>
              <w:gridCol w:w="74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tblHeader/>
              </w:trPr>
              <w:tc>
                <w:tcPr>
                  <w:tcW w:w="741" w:type="dxa"/>
                  <w:shd w:val="clear" w:color="auto" w:fill="auto"/>
                </w:tcPr>
                <w:p>
                  <w:pPr>
                    <w:pStyle w:val="20"/>
                    <w:rPr>
                      <w:rFonts w:ascii="Times New Roman" w:hAnsi="Times New Roman" w:cs="Times New Roman"/>
                      <w:b w:val="0"/>
                      <w:lang w:eastAsia="zh-CN"/>
                    </w:rPr>
                  </w:pPr>
                  <w:r>
                    <w:rPr>
                      <w:rFonts w:ascii="Times New Roman" w:hAnsi="Times New Roman" w:cs="Times New Roman"/>
                      <w:b w:val="0"/>
                      <w:lang w:eastAsia="zh-CN"/>
                    </w:rPr>
                    <w:t>序号</w:t>
                  </w:r>
                </w:p>
              </w:tc>
              <w:tc>
                <w:tcPr>
                  <w:tcW w:w="1040" w:type="dxa"/>
                  <w:shd w:val="clear" w:color="auto" w:fill="auto"/>
                </w:tcPr>
                <w:p>
                  <w:pPr>
                    <w:pStyle w:val="20"/>
                    <w:rPr>
                      <w:rFonts w:ascii="Times New Roman" w:hAnsi="Times New Roman" w:cs="Times New Roman"/>
                      <w:b w:val="0"/>
                      <w:lang w:eastAsia="zh-CN"/>
                    </w:rPr>
                  </w:pPr>
                  <w:r>
                    <w:rPr>
                      <w:rFonts w:ascii="Times New Roman" w:hAnsi="Times New Roman" w:cs="Times New Roman"/>
                      <w:b w:val="0"/>
                      <w:lang w:eastAsia="zh-CN"/>
                    </w:rPr>
                    <w:t>过程步骤</w:t>
                  </w:r>
                </w:p>
              </w:tc>
              <w:tc>
                <w:tcPr>
                  <w:tcW w:w="1368" w:type="dxa"/>
                  <w:shd w:val="clear" w:color="auto" w:fill="auto"/>
                </w:tcPr>
                <w:p>
                  <w:pPr>
                    <w:pStyle w:val="20"/>
                    <w:rPr>
                      <w:rFonts w:ascii="Times New Roman" w:hAnsi="Times New Roman" w:cs="Times New Roman"/>
                      <w:b w:val="0"/>
                      <w:lang w:eastAsia="zh-CN"/>
                    </w:rPr>
                  </w:pPr>
                  <w:r>
                    <w:rPr>
                      <w:rFonts w:ascii="Times New Roman" w:hAnsi="Times New Roman" w:cs="Times New Roman"/>
                      <w:b w:val="0"/>
                      <w:lang w:val="en-US" w:eastAsia="zh-CN"/>
                    </w:rPr>
                    <w:t>食品安全</w:t>
                  </w:r>
                  <w:r>
                    <w:rPr>
                      <w:rFonts w:ascii="Times New Roman" w:hAnsi="Times New Roman" w:cs="Times New Roman"/>
                      <w:b w:val="0"/>
                      <w:lang w:eastAsia="zh-CN"/>
                    </w:rPr>
                    <w:t>危害</w:t>
                  </w:r>
                </w:p>
              </w:tc>
              <w:tc>
                <w:tcPr>
                  <w:tcW w:w="2435" w:type="dxa"/>
                  <w:shd w:val="clear" w:color="auto" w:fill="auto"/>
                </w:tcPr>
                <w:p>
                  <w:pPr>
                    <w:pStyle w:val="20"/>
                    <w:rPr>
                      <w:rFonts w:ascii="Times New Roman" w:hAnsi="Times New Roman" w:cs="Times New Roman"/>
                      <w:b w:val="0"/>
                      <w:lang w:val="fr-FR" w:eastAsia="zh-CN"/>
                    </w:rPr>
                  </w:pPr>
                  <w:r>
                    <w:rPr>
                      <w:rFonts w:ascii="Times New Roman" w:hAnsi="Times New Roman" w:cs="Times New Roman"/>
                      <w:b w:val="0"/>
                      <w:lang w:val="fr-FR" w:eastAsia="zh-CN"/>
                    </w:rPr>
                    <w:t xml:space="preserve"> </w:t>
                  </w:r>
                  <w:r>
                    <w:rPr>
                      <w:rFonts w:ascii="Times New Roman" w:hAnsi="Times New Roman" w:cs="Times New Roman"/>
                      <w:b w:val="0"/>
                      <w:lang w:val="en-US" w:eastAsia="zh-CN"/>
                    </w:rPr>
                    <w:t>操作</w:t>
                  </w:r>
                  <w:r>
                    <w:rPr>
                      <w:rFonts w:ascii="Times New Roman" w:hAnsi="Times New Roman" w:cs="Times New Roman"/>
                      <w:b w:val="0"/>
                      <w:lang w:val="fr-FR" w:eastAsia="zh-CN"/>
                    </w:rPr>
                    <w:t>限值</w:t>
                  </w:r>
                </w:p>
              </w:tc>
              <w:tc>
                <w:tcPr>
                  <w:tcW w:w="1134" w:type="dxa"/>
                  <w:shd w:val="clear" w:color="auto" w:fill="auto"/>
                </w:tcPr>
                <w:p>
                  <w:pPr>
                    <w:pStyle w:val="20"/>
                    <w:rPr>
                      <w:rFonts w:ascii="Times New Roman" w:hAnsi="Times New Roman" w:cs="Times New Roman"/>
                      <w:b w:val="0"/>
                      <w:lang w:eastAsia="zh-CN"/>
                    </w:rPr>
                  </w:pPr>
                  <w:r>
                    <w:rPr>
                      <w:rFonts w:ascii="Times New Roman" w:hAnsi="Times New Roman" w:cs="Times New Roman"/>
                      <w:b w:val="0"/>
                      <w:lang w:eastAsia="zh-CN"/>
                    </w:rPr>
                    <w:t>监控程序</w:t>
                  </w:r>
                </w:p>
              </w:tc>
              <w:tc>
                <w:tcPr>
                  <w:tcW w:w="746" w:type="dxa"/>
                  <w:shd w:val="clear" w:color="auto" w:fill="auto"/>
                </w:tcPr>
                <w:p>
                  <w:pPr>
                    <w:pStyle w:val="20"/>
                    <w:jc w:val="both"/>
                    <w:rPr>
                      <w:rFonts w:ascii="Times New Roman" w:hAnsi="Times New Roman" w:cs="Times New Roman"/>
                      <w:b w:val="0"/>
                      <w:lang w:val="en-US" w:eastAsia="zh-CN"/>
                    </w:rPr>
                  </w:pPr>
                  <w:r>
                    <w:rPr>
                      <w:rFonts w:ascii="Times New Roman" w:hAnsi="Times New Roman" w:cs="Times New Roman"/>
                      <w:b w:val="0"/>
                      <w:lang w:val="en-US" w:eastAsia="zh-CN"/>
                    </w:rPr>
                    <w:t>责任人</w:t>
                  </w:r>
                </w:p>
              </w:tc>
              <w:tc>
                <w:tcPr>
                  <w:tcW w:w="1420" w:type="dxa"/>
                  <w:shd w:val="clear" w:color="auto" w:fill="auto"/>
                </w:tcPr>
                <w:p>
                  <w:pPr>
                    <w:pStyle w:val="20"/>
                    <w:jc w:val="both"/>
                    <w:rPr>
                      <w:rFonts w:ascii="Times New Roman" w:hAnsi="Times New Roman" w:cs="Times New Roman"/>
                      <w:b w:val="0"/>
                      <w:lang w:val="en-US" w:eastAsia="zh-CN"/>
                    </w:rPr>
                  </w:pPr>
                  <w:r>
                    <w:rPr>
                      <w:rFonts w:ascii="Times New Roman" w:hAnsi="Times New Roman" w:cs="Times New Roman"/>
                      <w:b w:val="0"/>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vMerge w:val="restart"/>
                  <w:tcBorders>
                    <w:left w:val="single" w:color="auto" w:sz="4" w:space="0"/>
                    <w:right w:val="single" w:color="auto" w:sz="4" w:space="0"/>
                  </w:tcBorders>
                  <w:shd w:val="clear" w:color="auto" w:fill="auto"/>
                </w:tcPr>
                <w:p>
                  <w:pPr>
                    <w:jc w:val="left"/>
                    <w:rPr>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highlight w:val="yellow"/>
                    </w:rPr>
                  </w:pPr>
                  <w:r>
                    <w:rPr>
                      <w:sz w:val="18"/>
                      <w:szCs w:val="18"/>
                    </w:rPr>
                    <w:t>水产品</w:t>
                  </w:r>
                </w:p>
              </w:tc>
              <w:tc>
                <w:tcPr>
                  <w:tcW w:w="1368"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highlight w:val="yellow"/>
                    </w:rPr>
                  </w:pPr>
                  <w:r>
                    <w:rPr>
                      <w:sz w:val="18"/>
                      <w:szCs w:val="18"/>
                    </w:rPr>
                    <w:t>大肠杆菌、致病菌</w:t>
                  </w:r>
                  <w:r>
                    <w:rPr>
                      <w:rFonts w:hint="eastAsia"/>
                      <w:sz w:val="18"/>
                      <w:szCs w:val="18"/>
                    </w:rPr>
                    <w:t>、</w:t>
                  </w:r>
                  <w:r>
                    <w:rPr>
                      <w:sz w:val="18"/>
                      <w:szCs w:val="18"/>
                    </w:rPr>
                    <w:t>兽药残留</w:t>
                  </w:r>
                  <w:r>
                    <w:rPr>
                      <w:rFonts w:hint="eastAsia"/>
                      <w:sz w:val="18"/>
                      <w:szCs w:val="18"/>
                    </w:rPr>
                    <w:t>、重金属</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sz w:val="18"/>
                      <w:szCs w:val="18"/>
                    </w:rPr>
                    <w:t>符合GB 2733-2015</w:t>
                  </w:r>
                </w:p>
                <w:p>
                  <w:pPr>
                    <w:jc w:val="left"/>
                    <w:rPr>
                      <w:sz w:val="18"/>
                      <w:szCs w:val="18"/>
                      <w:highlight w:val="yellow"/>
                    </w:rPr>
                  </w:pPr>
                  <w:r>
                    <w:rPr>
                      <w:sz w:val="18"/>
                      <w:szCs w:val="18"/>
                    </w:rPr>
                    <w:t>《食品安全国家标准 鲜、冻动物性水产品》</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highlight w:val="yellow"/>
                    </w:rPr>
                  </w:pPr>
                  <w:r>
                    <w:rPr>
                      <w:sz w:val="18"/>
                      <w:szCs w:val="18"/>
                    </w:rPr>
                    <w:t>监控</w:t>
                  </w:r>
                  <w:r>
                    <w:rPr>
                      <w:rFonts w:hint="eastAsia"/>
                      <w:sz w:val="18"/>
                      <w:szCs w:val="18"/>
                    </w:rPr>
                    <w:t>供方资质</w:t>
                  </w:r>
                  <w:r>
                    <w:rPr>
                      <w:sz w:val="18"/>
                      <w:szCs w:val="18"/>
                    </w:rPr>
                    <w:t>、定期</w:t>
                  </w:r>
                  <w:r>
                    <w:rPr>
                      <w:rFonts w:hint="eastAsia"/>
                      <w:sz w:val="18"/>
                      <w:szCs w:val="18"/>
                    </w:rPr>
                    <w:t>索取</w:t>
                  </w:r>
                  <w:r>
                    <w:rPr>
                      <w:sz w:val="18"/>
                      <w:szCs w:val="18"/>
                    </w:rPr>
                    <w:t>检测报告定期检测报告</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highlight w:val="yellow"/>
                    </w:rPr>
                  </w:pPr>
                  <w:r>
                    <w:rPr>
                      <w:rFonts w:hint="eastAsia"/>
                      <w:sz w:val="18"/>
                      <w:szCs w:val="18"/>
                    </w:rPr>
                    <w:t>品质部负责人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highlight w:val="yellow"/>
                    </w:rPr>
                  </w:pPr>
                  <w:r>
                    <w:rPr>
                      <w:rFonts w:hint="eastAsia"/>
                      <w:kern w:val="0"/>
                      <w:sz w:val="18"/>
                      <w:szCs w:val="18"/>
                    </w:rPr>
                    <w:t>公司进货验收/分检记录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23" w:hRule="atLeast"/>
              </w:trPr>
              <w:tc>
                <w:tcPr>
                  <w:tcW w:w="741" w:type="dxa"/>
                  <w:vMerge w:val="continue"/>
                  <w:tcBorders>
                    <w:left w:val="single" w:color="auto" w:sz="4" w:space="0"/>
                    <w:right w:val="single" w:color="auto" w:sz="4" w:space="0"/>
                  </w:tcBorders>
                  <w:shd w:val="clear" w:color="auto" w:fill="auto"/>
                </w:tcPr>
                <w:p>
                  <w:pPr>
                    <w:jc w:val="left"/>
                    <w:rPr>
                      <w:sz w:val="18"/>
                      <w:szCs w:val="18"/>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highlight w:val="yellow"/>
                    </w:rPr>
                  </w:pPr>
                  <w:r>
                    <w:rPr>
                      <w:sz w:val="18"/>
                      <w:szCs w:val="18"/>
                    </w:rPr>
                    <w:t>鲜、冻畜肉</w:t>
                  </w:r>
                </w:p>
              </w:tc>
              <w:tc>
                <w:tcPr>
                  <w:tcW w:w="1368"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highlight w:val="yellow"/>
                    </w:rPr>
                  </w:pPr>
                  <w:r>
                    <w:rPr>
                      <w:rFonts w:hint="eastAsia"/>
                      <w:sz w:val="18"/>
                      <w:szCs w:val="18"/>
                    </w:rPr>
                    <w:t>有害微生物、重金属、挥发性盐基氮、抗生素、促生长素等有害化学物质超标</w:t>
                  </w:r>
                </w:p>
              </w:tc>
              <w:tc>
                <w:tcPr>
                  <w:tcW w:w="243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12" w:lineRule="atLeast"/>
                    <w:jc w:val="left"/>
                    <w:textAlignment w:val="baseline"/>
                    <w:rPr>
                      <w:sz w:val="18"/>
                      <w:szCs w:val="18"/>
                      <w:highlight w:val="yellow"/>
                    </w:rPr>
                  </w:pPr>
                  <w:r>
                    <w:rPr>
                      <w:rFonts w:hint="eastAsia"/>
                      <w:sz w:val="18"/>
                      <w:szCs w:val="18"/>
                    </w:rPr>
                    <w:t>按照</w:t>
                  </w:r>
                  <w:r>
                    <w:rPr>
                      <w:sz w:val="18"/>
                      <w:szCs w:val="18"/>
                    </w:rPr>
                    <w:t>GB31650-2019</w:t>
                  </w:r>
                  <w:r>
                    <w:rPr>
                      <w:rFonts w:hint="eastAsia"/>
                      <w:sz w:val="18"/>
                      <w:szCs w:val="18"/>
                    </w:rPr>
                    <w:t>《食品安全国家标准 食品中兽药最大残留限量》、</w:t>
                  </w:r>
                  <w:r>
                    <w:rPr>
                      <w:sz w:val="18"/>
                      <w:szCs w:val="18"/>
                    </w:rPr>
                    <w:t>GB</w:t>
                  </w:r>
                  <w:r>
                    <w:rPr>
                      <w:rFonts w:hint="eastAsia"/>
                      <w:sz w:val="18"/>
                      <w:szCs w:val="18"/>
                    </w:rPr>
                    <w:t xml:space="preserve"> 16869</w:t>
                  </w:r>
                  <w:r>
                    <w:rPr>
                      <w:sz w:val="18"/>
                      <w:szCs w:val="18"/>
                    </w:rPr>
                    <w:t>-</w:t>
                  </w:r>
                  <w:r>
                    <w:rPr>
                      <w:rFonts w:hint="eastAsia"/>
                      <w:sz w:val="18"/>
                      <w:szCs w:val="18"/>
                    </w:rPr>
                    <w:t>2005《鲜、冻禽产品》、GB 2707-2016《食品安全国家标准 鲜（冻）畜、禽产品》执行</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highlight w:val="yellow"/>
                    </w:rPr>
                  </w:pPr>
                  <w:r>
                    <w:rPr>
                      <w:sz w:val="18"/>
                      <w:szCs w:val="18"/>
                    </w:rPr>
                    <w:t>供方的检测报告</w:t>
                  </w:r>
                  <w:r>
                    <w:rPr>
                      <w:rFonts w:hint="eastAsia"/>
                      <w:sz w:val="18"/>
                      <w:szCs w:val="18"/>
                    </w:rPr>
                    <w:t>、动物检验检疫证明、肉品质合格证</w:t>
                  </w:r>
                </w:p>
              </w:tc>
              <w:tc>
                <w:tcPr>
                  <w:tcW w:w="74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highlight w:val="yellow"/>
                    </w:rPr>
                  </w:pPr>
                  <w:r>
                    <w:rPr>
                      <w:rFonts w:hint="eastAsia"/>
                      <w:sz w:val="18"/>
                      <w:szCs w:val="18"/>
                    </w:rPr>
                    <w:t>品质部负责人</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left"/>
                    <w:rPr>
                      <w:kern w:val="0"/>
                      <w:sz w:val="18"/>
                      <w:szCs w:val="18"/>
                      <w:highlight w:val="yellow"/>
                    </w:rPr>
                  </w:pPr>
                  <w:r>
                    <w:rPr>
                      <w:rFonts w:hint="eastAsia"/>
                      <w:kern w:val="0"/>
                      <w:sz w:val="18"/>
                      <w:szCs w:val="18"/>
                    </w:rPr>
                    <w:t>公司进货验收/分检记录</w:t>
                  </w:r>
                </w:p>
              </w:tc>
            </w:tr>
          </w:tbl>
          <w:p>
            <w:pPr>
              <w:spacing w:before="240" w:after="120"/>
              <w:rPr>
                <w:lang w:val="en-GB"/>
              </w:rPr>
            </w:pPr>
          </w:p>
          <w:p>
            <w:pPr>
              <w:spacing w:before="240" w:after="120"/>
              <w:rPr>
                <w:lang w:val="en-GB"/>
              </w:rPr>
            </w:pPr>
            <w:r>
              <w:rPr>
                <w:lang w:val="en-GB"/>
              </w:rPr>
              <w:t>HACCP计划1</w:t>
            </w:r>
          </w:p>
          <w:tbl>
            <w:tblPr>
              <w:tblStyle w:val="11"/>
              <w:tblW w:w="8984"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711"/>
              <w:gridCol w:w="1136"/>
              <w:gridCol w:w="1397"/>
              <w:gridCol w:w="1656"/>
              <w:gridCol w:w="1474"/>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3" w:hRule="atLeast"/>
                <w:tblHeader/>
              </w:trPr>
              <w:tc>
                <w:tcPr>
                  <w:tcW w:w="711" w:type="dxa"/>
                  <w:shd w:val="clear" w:color="auto" w:fill="auto"/>
                  <w:vAlign w:val="center"/>
                </w:tcPr>
                <w:p>
                  <w:pPr>
                    <w:pStyle w:val="20"/>
                    <w:rPr>
                      <w:rFonts w:ascii="Times New Roman" w:hAnsi="Times New Roman" w:cs="Times New Roman"/>
                      <w:lang w:eastAsia="zh-CN"/>
                    </w:rPr>
                  </w:pPr>
                  <w:r>
                    <w:rPr>
                      <w:rFonts w:ascii="Times New Roman" w:hAnsi="Times New Roman" w:cs="Times New Roman"/>
                      <w:lang w:eastAsia="zh-CN"/>
                    </w:rPr>
                    <w:t>序号</w:t>
                  </w:r>
                </w:p>
              </w:tc>
              <w:tc>
                <w:tcPr>
                  <w:tcW w:w="1136" w:type="dxa"/>
                  <w:shd w:val="clear" w:color="auto" w:fill="auto"/>
                  <w:vAlign w:val="center"/>
                </w:tcPr>
                <w:p>
                  <w:pPr>
                    <w:pStyle w:val="20"/>
                    <w:rPr>
                      <w:rFonts w:ascii="Times New Roman" w:hAnsi="Times New Roman" w:cs="Times New Roman"/>
                      <w:lang w:eastAsia="zh-CN"/>
                    </w:rPr>
                  </w:pPr>
                  <w:r>
                    <w:rPr>
                      <w:rFonts w:ascii="Times New Roman" w:hAnsi="Times New Roman" w:cs="Times New Roman"/>
                      <w:lang w:eastAsia="zh-CN"/>
                    </w:rPr>
                    <w:t xml:space="preserve"> 过程步骤</w:t>
                  </w:r>
                </w:p>
              </w:tc>
              <w:tc>
                <w:tcPr>
                  <w:tcW w:w="1397" w:type="dxa"/>
                  <w:shd w:val="clear" w:color="auto" w:fill="auto"/>
                  <w:vAlign w:val="center"/>
                </w:tcPr>
                <w:p>
                  <w:pPr>
                    <w:pStyle w:val="20"/>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val="en-US" w:eastAsia="zh-CN"/>
                    </w:rPr>
                    <w:t>食品安全</w:t>
                  </w:r>
                  <w:r>
                    <w:rPr>
                      <w:rFonts w:ascii="Times New Roman" w:hAnsi="Times New Roman" w:cs="Times New Roman"/>
                      <w:lang w:eastAsia="zh-CN"/>
                    </w:rPr>
                    <w:t>危害</w:t>
                  </w:r>
                </w:p>
              </w:tc>
              <w:tc>
                <w:tcPr>
                  <w:tcW w:w="1656" w:type="dxa"/>
                  <w:shd w:val="clear" w:color="auto" w:fill="auto"/>
                  <w:vAlign w:val="center"/>
                </w:tcPr>
                <w:p>
                  <w:pPr>
                    <w:pStyle w:val="20"/>
                    <w:rPr>
                      <w:rFonts w:ascii="Times New Roman" w:hAnsi="Times New Roman" w:cs="Times New Roman"/>
                      <w:lang w:val="fr-FR" w:eastAsia="zh-CN"/>
                    </w:rPr>
                  </w:pPr>
                  <w:r>
                    <w:rPr>
                      <w:rFonts w:ascii="Times New Roman" w:hAnsi="Times New Roman" w:cs="Times New Roman"/>
                      <w:lang w:val="fr-FR" w:eastAsia="zh-CN"/>
                    </w:rPr>
                    <w:t xml:space="preserve"> 关键限值</w:t>
                  </w:r>
                </w:p>
              </w:tc>
              <w:tc>
                <w:tcPr>
                  <w:tcW w:w="1474" w:type="dxa"/>
                  <w:shd w:val="clear" w:color="auto" w:fill="auto"/>
                  <w:vAlign w:val="center"/>
                </w:tcPr>
                <w:p>
                  <w:pPr>
                    <w:pStyle w:val="20"/>
                    <w:rPr>
                      <w:rFonts w:ascii="Times New Roman" w:hAnsi="Times New Roman" w:cs="Times New Roman"/>
                      <w:lang w:val="fr-FR" w:eastAsia="zh-CN"/>
                    </w:rPr>
                  </w:pPr>
                  <w:r>
                    <w:rPr>
                      <w:rFonts w:ascii="Times New Roman" w:hAnsi="Times New Roman" w:cs="Times New Roman"/>
                      <w:lang w:eastAsia="zh-CN"/>
                    </w:rPr>
                    <w:t xml:space="preserve"> 监控程序</w:t>
                  </w:r>
                </w:p>
              </w:tc>
              <w:tc>
                <w:tcPr>
                  <w:tcW w:w="1080" w:type="dxa"/>
                  <w:shd w:val="clear" w:color="auto" w:fill="auto"/>
                  <w:vAlign w:val="center"/>
                </w:tcPr>
                <w:p>
                  <w:pPr>
                    <w:pStyle w:val="20"/>
                    <w:rPr>
                      <w:rFonts w:ascii="Times New Roman" w:hAnsi="Times New Roman" w:cs="Times New Roman"/>
                      <w:lang w:val="en-US" w:eastAsia="zh-CN"/>
                    </w:rPr>
                  </w:pPr>
                  <w:r>
                    <w:rPr>
                      <w:rFonts w:ascii="Times New Roman" w:hAnsi="Times New Roman" w:cs="Times New Roman"/>
                      <w:lang w:val="en-US" w:eastAsia="zh-CN"/>
                    </w:rPr>
                    <w:t>责任人</w:t>
                  </w:r>
                </w:p>
              </w:tc>
              <w:tc>
                <w:tcPr>
                  <w:tcW w:w="1530" w:type="dxa"/>
                  <w:shd w:val="clear" w:color="auto" w:fill="auto"/>
                  <w:vAlign w:val="center"/>
                </w:tcPr>
                <w:p>
                  <w:pPr>
                    <w:pStyle w:val="20"/>
                    <w:jc w:val="both"/>
                    <w:rPr>
                      <w:rFonts w:ascii="Times New Roman" w:hAnsi="Times New Roman" w:cs="Times New Roman"/>
                      <w:lang w:val="en-US" w:eastAsia="zh-CN"/>
                    </w:rPr>
                  </w:pPr>
                  <w:r>
                    <w:rPr>
                      <w:rFonts w:ascii="Times New Roman" w:hAnsi="Times New Roman" w:cs="Times New Roman"/>
                      <w:lang w:val="en-US" w:eastAsia="zh-CN"/>
                    </w:rPr>
                    <w:t>相关记录名称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88"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sz w:val="18"/>
                      <w:szCs w:val="18"/>
                    </w:rPr>
                    <w:t>CCP1</w:t>
                  </w: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ascii="宋体" w:hAnsi="宋体"/>
                      <w:sz w:val="18"/>
                      <w:szCs w:val="18"/>
                    </w:rPr>
                    <w:t>禽肉类原料的冷冻、冷藏储存</w:t>
                  </w:r>
                </w:p>
              </w:tc>
              <w:tc>
                <w:tcPr>
                  <w:tcW w:w="1397"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ascii="宋体" w:hAnsi="宋体"/>
                      <w:sz w:val="18"/>
                      <w:szCs w:val="18"/>
                    </w:rPr>
                    <w:t>病原体存活</w:t>
                  </w:r>
                </w:p>
              </w:tc>
              <w:tc>
                <w:tcPr>
                  <w:tcW w:w="1656" w:type="dxa"/>
                  <w:tcBorders>
                    <w:top w:val="single" w:color="auto" w:sz="4" w:space="0"/>
                    <w:left w:val="single" w:color="auto" w:sz="4" w:space="0"/>
                    <w:bottom w:val="single" w:color="auto" w:sz="4" w:space="0"/>
                    <w:right w:val="single" w:color="auto" w:sz="4" w:space="0"/>
                  </w:tcBorders>
                  <w:shd w:val="clear" w:color="auto" w:fill="auto"/>
                </w:tcPr>
                <w:p>
                  <w:pPr>
                    <w:spacing w:line="220" w:lineRule="exact"/>
                    <w:jc w:val="center"/>
                    <w:rPr>
                      <w:rFonts w:ascii="宋体" w:hAnsi="宋体"/>
                      <w:sz w:val="18"/>
                      <w:szCs w:val="18"/>
                    </w:rPr>
                  </w:pPr>
                  <w:r>
                    <w:rPr>
                      <w:rFonts w:hint="eastAsia" w:ascii="宋体" w:hAnsi="宋体"/>
                      <w:sz w:val="18"/>
                      <w:szCs w:val="18"/>
                    </w:rPr>
                    <w:t>冻结库温度</w:t>
                  </w:r>
                </w:p>
                <w:p>
                  <w:pPr>
                    <w:jc w:val="left"/>
                    <w:rPr>
                      <w:sz w:val="18"/>
                      <w:szCs w:val="18"/>
                      <w:lang w:val="fr-FR"/>
                    </w:rPr>
                  </w:pPr>
                  <w:r>
                    <w:rPr>
                      <w:rFonts w:hint="eastAsia" w:ascii="宋体" w:hAnsi="宋体"/>
                      <w:sz w:val="18"/>
                      <w:szCs w:val="18"/>
                    </w:rPr>
                    <w:t>-15~-20℃以下。冷藏库温度保持0~</w:t>
                  </w:r>
                  <w:r>
                    <w:rPr>
                      <w:rFonts w:ascii="宋体" w:hAnsi="宋体"/>
                      <w:sz w:val="18"/>
                      <w:szCs w:val="18"/>
                    </w:rPr>
                    <w:t>1</w:t>
                  </w:r>
                  <w:r>
                    <w:rPr>
                      <w:rFonts w:hint="eastAsia" w:ascii="宋体" w:hAnsi="宋体"/>
                      <w:sz w:val="18"/>
                      <w:szCs w:val="18"/>
                    </w:rPr>
                    <w:t>0℃。</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ascii="宋体" w:hAnsi="宋体"/>
                      <w:sz w:val="18"/>
                      <w:szCs w:val="18"/>
                    </w:rPr>
                    <w:t>区分放置并隔离，控制温湿度</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指定人员</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冷库温度记录表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86" w:hRule="atLeast"/>
              </w:trPr>
              <w:tc>
                <w:tcPr>
                  <w:tcW w:w="711" w:type="dxa"/>
                  <w:tcBorders>
                    <w:top w:val="single" w:color="auto" w:sz="4" w:space="0"/>
                    <w:left w:val="single" w:color="auto" w:sz="4" w:space="0"/>
                    <w:bottom w:val="single" w:color="auto" w:sz="4" w:space="0"/>
                    <w:right w:val="single" w:color="auto" w:sz="4" w:space="0"/>
                  </w:tcBorders>
                  <w:shd w:val="clear" w:color="auto" w:fill="auto"/>
                </w:tcPr>
                <w:p>
                  <w:pPr>
                    <w:rPr>
                      <w:sz w:val="18"/>
                      <w:szCs w:val="18"/>
                    </w:rPr>
                  </w:pPr>
                  <w:r>
                    <w:rPr>
                      <w:rFonts w:hint="eastAsia"/>
                      <w:sz w:val="18"/>
                      <w:szCs w:val="18"/>
                    </w:rPr>
                    <w:t>CCP</w:t>
                  </w:r>
                  <w:r>
                    <w:rPr>
                      <w:sz w:val="18"/>
                      <w:szCs w:val="18"/>
                    </w:rPr>
                    <w:t>2</w:t>
                  </w:r>
                </w:p>
              </w:tc>
              <w:tc>
                <w:tcPr>
                  <w:tcW w:w="1136"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配送</w:t>
                  </w:r>
                </w:p>
              </w:tc>
              <w:tc>
                <w:tcPr>
                  <w:tcW w:w="1397"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lang w:val="fr-FR"/>
                    </w:rPr>
                  </w:pPr>
                  <w:r>
                    <w:rPr>
                      <w:rFonts w:hint="eastAsia"/>
                      <w:sz w:val="18"/>
                      <w:szCs w:val="18"/>
                      <w:lang w:val="fr-FR"/>
                    </w:rPr>
                    <w:t>病原体存活</w:t>
                  </w:r>
                </w:p>
              </w:tc>
              <w:tc>
                <w:tcPr>
                  <w:tcW w:w="1656"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sz w:val="18"/>
                      <w:szCs w:val="18"/>
                    </w:rPr>
                  </w:pPr>
                  <w:r>
                    <w:rPr>
                      <w:rFonts w:hint="eastAsia"/>
                      <w:sz w:val="18"/>
                      <w:szCs w:val="18"/>
                    </w:rPr>
                    <w:t>温度不高于10~15℃（冷鲜产品冷藏）温度不高于0度（冷冻产品）</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区分放置并做好隔离；控制配送车辆温湿度</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指定人员</w:t>
                  </w:r>
                </w:p>
              </w:tc>
              <w:tc>
                <w:tcPr>
                  <w:tcW w:w="1530" w:type="dxa"/>
                  <w:tcBorders>
                    <w:top w:val="single" w:color="auto" w:sz="4" w:space="0"/>
                    <w:left w:val="single" w:color="auto" w:sz="4" w:space="0"/>
                    <w:bottom w:val="single" w:color="auto" w:sz="4" w:space="0"/>
                    <w:right w:val="single" w:color="auto" w:sz="4" w:space="0"/>
                  </w:tcBorders>
                  <w:shd w:val="clear" w:color="auto" w:fill="auto"/>
                </w:tcPr>
                <w:p>
                  <w:pPr>
                    <w:jc w:val="left"/>
                    <w:rPr>
                      <w:sz w:val="18"/>
                      <w:szCs w:val="18"/>
                    </w:rPr>
                  </w:pPr>
                  <w:r>
                    <w:rPr>
                      <w:rFonts w:hint="eastAsia"/>
                      <w:sz w:val="18"/>
                      <w:szCs w:val="18"/>
                    </w:rPr>
                    <w:t>冷库温度记录表</w:t>
                  </w:r>
                </w:p>
              </w:tc>
            </w:tr>
          </w:tbl>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9255"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590" w:type="dxa"/>
            <w:gridSpan w:val="2"/>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9255" w:type="dxa"/>
            <w:shd w:val="clear" w:color="auto" w:fill="auto"/>
          </w:tcPr>
          <w:p>
            <w:r>
              <w:t>OPRP的实施情况：</w:t>
            </w:r>
            <w:r>
              <w:rPr>
                <w:b/>
                <w:bCs/>
              </w:rPr>
              <w:t xml:space="preserve"> </w:t>
            </w:r>
            <w:r>
              <w:rPr>
                <w:rFonts w:hint="eastAsia"/>
                <w:b/>
                <w:bCs/>
              </w:rPr>
              <w:t>（见市场部审核记录）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0"/>
            </w:pPr>
          </w:p>
          <w:p>
            <w:r>
              <w:t>HACCP的实施情况：</w:t>
            </w:r>
            <w:r>
              <w:rPr>
                <w:rFonts w:hint="eastAsia"/>
              </w:rPr>
              <w:t>（见市场部审核记录）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590" w:type="dxa"/>
            <w:gridSpan w:val="2"/>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 6</w:t>
            </w:r>
          </w:p>
          <w:p/>
        </w:tc>
        <w:tc>
          <w:tcPr>
            <w:tcW w:w="745" w:type="dxa"/>
            <w:shd w:val="clear" w:color="auto" w:fill="auto"/>
          </w:tcPr>
          <w:p>
            <w:r>
              <w:t>文件名称</w:t>
            </w:r>
          </w:p>
        </w:tc>
        <w:tc>
          <w:tcPr>
            <w:tcW w:w="9255"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255" w:type="dxa"/>
            <w:shd w:val="clear" w:color="auto" w:fill="auto"/>
          </w:tcPr>
          <w:p>
            <w:r>
              <w:t>制定OPRP计划和（或） HACCP计划后， 组织对如下信息进行更新：</w:t>
            </w:r>
          </w:p>
          <w:p>
            <w:r>
              <w:rPr/>
              <w:sym w:font="Wingdings" w:char="00FE"/>
            </w:r>
            <w:r>
              <w:t>体系建立以来未发生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9255" w:type="dxa"/>
            <w:shd w:val="clear" w:color="auto" w:fill="auto"/>
          </w:tcPr>
          <w:p>
            <w:r>
              <w:t>如：</w:t>
            </w:r>
            <w:r>
              <w:rPr>
                <w:rFonts w:hint="eastAsia" w:ascii="宋体" w:hAnsi="宋体"/>
              </w:rPr>
              <w:t>□</w:t>
            </w:r>
            <w:r>
              <w:t>《确认和验证控制程序》</w:t>
            </w:r>
            <w:r>
              <w:rPr>
                <w:rFonts w:hint="eastAsia"/>
              </w:rPr>
              <w:t xml:space="preserve"> </w:t>
            </w:r>
            <w:r>
              <w:t xml:space="preserve">  </w:t>
            </w:r>
            <w:r>
              <w:rPr/>
              <w:sym w:font="Wingdings" w:char="00FE"/>
            </w:r>
            <w:r>
              <w:rPr>
                <w:rFonts w:hint="eastAsia"/>
              </w:rPr>
              <w:t>《验证程序》</w:t>
            </w:r>
          </w:p>
        </w:tc>
        <w:tc>
          <w:tcPr>
            <w:tcW w:w="1590" w:type="dxa"/>
            <w:gridSpan w:val="2"/>
            <w:vMerge w:val="restart"/>
            <w:shd w:val="clear" w:color="auto" w:fill="auto"/>
          </w:tcPr>
          <w:p>
            <w:r>
              <w:rPr/>
              <w:sym w:font="Wingdings" w:char="00FE"/>
            </w:r>
            <w:r>
              <w:t>符合</w:t>
            </w:r>
          </w:p>
          <w:p>
            <w:r>
              <w:rPr/>
              <w:sym w:font="Wingdings" w:char="00A8"/>
            </w:r>
            <w:r>
              <w:t>不符合</w:t>
            </w: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3"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255"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0"/>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14:textFill>
                  <w14:solidFill>
                    <w14:schemeClr w14:val="tx1"/>
                  </w14:solidFill>
                </w14:textFill>
              </w:rPr>
            </w:pPr>
            <w:r>
              <w:t>见《验证报告》和《检验报告》</w:t>
            </w:r>
          </w:p>
          <w:p>
            <w:pPr>
              <w:rPr>
                <w:u w:val="single"/>
              </w:rPr>
            </w:pPr>
            <w:r>
              <w:rPr>
                <w:color w:val="000000" w:themeColor="text1"/>
                <w14:textFill>
                  <w14:solidFill>
                    <w14:schemeClr w14:val="tx1"/>
                  </w14:solidFill>
                </w14:textFill>
              </w:rPr>
              <w:t>抽取作业环境（人员、空气、工器具、接触面等）检验相关记录名称：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不涉及</w:t>
            </w:r>
            <w:r>
              <w:rPr>
                <w:color w:val="000000" w:themeColor="text1"/>
                <w:u w:val="single"/>
                <w14:textFill>
                  <w14:solidFill>
                    <w14:schemeClr w14:val="tx1"/>
                  </w14:solidFill>
                </w14:textFill>
              </w:rPr>
              <w:t xml:space="preserve">   </w:t>
            </w:r>
            <w:r>
              <w:rPr>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w:t>
                  </w:r>
                </w:p>
              </w:tc>
              <w:tc>
                <w:tcPr>
                  <w:tcW w:w="1620" w:type="dxa"/>
                </w:tcPr>
                <w:p/>
              </w:tc>
              <w:tc>
                <w:tcPr>
                  <w:tcW w:w="1364" w:type="dxa"/>
                </w:tcPr>
                <w:p/>
              </w:tc>
              <w:tc>
                <w:tcPr>
                  <w:tcW w:w="1680" w:type="dxa"/>
                </w:tcPr>
                <w:p/>
              </w:tc>
              <w:tc>
                <w:tcPr>
                  <w:tcW w:w="1566" w:type="dxa"/>
                </w:tcPr>
                <w:p/>
              </w:tc>
              <w:tc>
                <w:tcPr>
                  <w:tcW w:w="2046" w:type="dxa"/>
                </w:tcPr>
                <w:p/>
              </w:tc>
            </w:tr>
          </w:tbl>
          <w:p/>
          <w:p>
            <w:pPr>
              <w:rPr>
                <w:u w:val="single"/>
              </w:rPr>
            </w:pPr>
            <w:r>
              <w:t>抽取生产用水、蒸汽、冰</w:t>
            </w:r>
            <w:r>
              <w:rPr>
                <w:b/>
                <w:bCs/>
              </w:rPr>
              <w:t>检验</w:t>
            </w:r>
            <w:r>
              <w:t>相关记录名称：</w:t>
            </w:r>
            <w:r>
              <w:rPr>
                <w:u w:val="single"/>
              </w:rPr>
              <w:t xml:space="preserve">《    </w:t>
            </w:r>
            <w:r>
              <w:rPr>
                <w:rFonts w:hint="eastAsia"/>
                <w:u w:val="single"/>
              </w:rPr>
              <w:t>不涉及</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9255" w:type="dxa"/>
            <w:shd w:val="clear" w:color="auto" w:fill="auto"/>
          </w:tcPr>
          <w:p>
            <w:r>
              <w:t xml:space="preserve">如： </w:t>
            </w:r>
            <w:r>
              <w:rPr/>
              <w:sym w:font="Wingdings" w:char="00A8"/>
            </w:r>
            <w:r>
              <w:t xml:space="preserve">《验证和确认控制程序》 </w:t>
            </w:r>
            <w:r>
              <w:rPr/>
              <w:sym w:font="Wingdings" w:char="00A8"/>
            </w:r>
            <w:r>
              <w:t>《</w:t>
            </w:r>
            <w:r>
              <w:rPr>
                <w:sz w:val="18"/>
                <w:szCs w:val="18"/>
              </w:rPr>
              <w:t>食品安全验证控制程序》</w:t>
            </w:r>
            <w:r>
              <w:rPr>
                <w:rFonts w:hint="eastAsia"/>
                <w:sz w:val="18"/>
                <w:szCs w:val="18"/>
              </w:rPr>
              <w:t xml:space="preserve"> </w:t>
            </w:r>
            <w:r>
              <w:t xml:space="preserve"> </w:t>
            </w:r>
            <w:r>
              <w:rPr/>
              <w:sym w:font="Wingdings" w:char="00FE"/>
            </w:r>
            <w:r>
              <w:rPr>
                <w:rFonts w:hint="eastAsia"/>
                <w:sz w:val="18"/>
                <w:szCs w:val="18"/>
              </w:rPr>
              <w:t>《验证程序》</w:t>
            </w:r>
          </w:p>
        </w:tc>
        <w:tc>
          <w:tcPr>
            <w:tcW w:w="1590" w:type="dxa"/>
            <w:gridSpan w:val="2"/>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255"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b/>
                <w:bCs/>
                <w:szCs w:val="21"/>
                <w:u w:val="single"/>
              </w:rPr>
            </w:pPr>
            <w:r>
              <w:rPr>
                <w:b/>
                <w:bCs/>
                <w:szCs w:val="21"/>
                <w:u w:val="single"/>
              </w:rPr>
              <w:t>有</w:t>
            </w:r>
            <w:r>
              <w:rPr>
                <w:rFonts w:hint="eastAsia"/>
                <w:b/>
                <w:bCs/>
                <w:szCs w:val="21"/>
                <w:u w:val="single"/>
              </w:rPr>
              <w:t>《PRP现场验证记录》，202</w:t>
            </w:r>
            <w:r>
              <w:rPr>
                <w:b/>
                <w:bCs/>
                <w:szCs w:val="21"/>
                <w:u w:val="single"/>
              </w:rPr>
              <w:t>1</w:t>
            </w:r>
            <w:r>
              <w:rPr>
                <w:rFonts w:hint="eastAsia"/>
                <w:b/>
                <w:bCs/>
                <w:szCs w:val="21"/>
                <w:u w:val="single"/>
              </w:rPr>
              <w:t>-</w:t>
            </w:r>
            <w:r>
              <w:rPr>
                <w:b/>
                <w:bCs/>
                <w:szCs w:val="21"/>
                <w:u w:val="single"/>
              </w:rPr>
              <w:t>0</w:t>
            </w:r>
            <w:r>
              <w:rPr>
                <w:rFonts w:hint="eastAsia"/>
                <w:b/>
                <w:bCs/>
                <w:szCs w:val="21"/>
                <w:u w:val="single"/>
                <w:lang w:val="en-US" w:eastAsia="zh-CN"/>
              </w:rPr>
              <w:t>4-</w:t>
            </w:r>
            <w:r>
              <w:rPr>
                <w:b/>
                <w:bCs/>
                <w:szCs w:val="21"/>
                <w:u w:val="single"/>
              </w:rPr>
              <w:t>10</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rFonts w:hint="eastAsia"/>
                <w:b/>
                <w:bCs/>
                <w:szCs w:val="21"/>
                <w:u w:val="single"/>
              </w:rPr>
              <w:t>《OPRP确认记录表》，202</w:t>
            </w:r>
            <w:r>
              <w:rPr>
                <w:rFonts w:hint="eastAsia"/>
                <w:b/>
                <w:bCs/>
                <w:szCs w:val="21"/>
                <w:u w:val="single"/>
                <w:lang w:val="en-US" w:eastAsia="zh-CN"/>
              </w:rPr>
              <w:t>1</w:t>
            </w:r>
            <w:r>
              <w:rPr>
                <w:rFonts w:hint="eastAsia"/>
                <w:b/>
                <w:bCs/>
                <w:szCs w:val="21"/>
                <w:u w:val="single"/>
              </w:rPr>
              <w:t>-</w:t>
            </w:r>
            <w:r>
              <w:rPr>
                <w:b/>
                <w:bCs/>
                <w:szCs w:val="21"/>
                <w:u w:val="single"/>
              </w:rPr>
              <w:t>1</w:t>
            </w:r>
            <w:r>
              <w:rPr>
                <w:rFonts w:hint="eastAsia"/>
                <w:b/>
                <w:bCs/>
                <w:szCs w:val="21"/>
                <w:u w:val="single"/>
              </w:rPr>
              <w:t>-</w:t>
            </w:r>
            <w:r>
              <w:rPr>
                <w:b/>
                <w:bCs/>
                <w:szCs w:val="21"/>
                <w:u w:val="single"/>
              </w:rPr>
              <w:t>1</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2021-</w:t>
            </w:r>
            <w:r>
              <w:rPr>
                <w:rFonts w:hint="eastAsia"/>
                <w:b/>
                <w:bCs/>
                <w:szCs w:val="21"/>
                <w:u w:val="single"/>
                <w:lang w:val="en-US" w:eastAsia="zh-CN"/>
              </w:rPr>
              <w:t>4</w:t>
            </w:r>
            <w:r>
              <w:rPr>
                <w:rFonts w:hint="eastAsia"/>
                <w:b/>
                <w:bCs/>
                <w:szCs w:val="21"/>
                <w:u w:val="single"/>
              </w:rPr>
              <w:t>-</w:t>
            </w:r>
            <w:r>
              <w:rPr>
                <w:rFonts w:hint="eastAsia"/>
                <w:b/>
                <w:bCs/>
                <w:szCs w:val="21"/>
                <w:u w:val="single"/>
                <w:lang w:val="en-US" w:eastAsia="zh-CN"/>
              </w:rPr>
              <w:t>8</w:t>
            </w:r>
            <w:r>
              <w:rPr>
                <w:rFonts w:hint="eastAsia"/>
                <w:b/>
                <w:bCs/>
                <w:szCs w:val="21"/>
                <w:u w:val="single"/>
              </w:rPr>
              <w:t>，结论：控制有效</w:t>
            </w:r>
            <w:r>
              <w:rPr>
                <w:b/>
                <w:bCs/>
                <w:szCs w:val="21"/>
                <w:u w:val="single"/>
              </w:rPr>
              <w:t>。</w:t>
            </w:r>
          </w:p>
          <w:p/>
        </w:tc>
        <w:tc>
          <w:tcPr>
            <w:tcW w:w="1590" w:type="dxa"/>
            <w:gridSpan w:val="2"/>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9255"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590" w:type="dxa"/>
            <w:gridSpan w:val="2"/>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90" w:hRule="atLeast"/>
        </w:trPr>
        <w:tc>
          <w:tcPr>
            <w:tcW w:w="2174" w:type="dxa"/>
            <w:vMerge w:val="continue"/>
          </w:tcPr>
          <w:p/>
        </w:tc>
        <w:tc>
          <w:tcPr>
            <w:tcW w:w="936" w:type="dxa"/>
            <w:gridSpan w:val="2"/>
            <w:vMerge w:val="continue"/>
          </w:tcPr>
          <w:p/>
        </w:tc>
        <w:tc>
          <w:tcPr>
            <w:tcW w:w="745" w:type="dxa"/>
          </w:tcPr>
          <w:p>
            <w:r>
              <w:t>运行证据</w:t>
            </w:r>
          </w:p>
        </w:tc>
        <w:tc>
          <w:tcPr>
            <w:tcW w:w="9255"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r>
              <w:t>见《验证结果分析报告》</w:t>
            </w:r>
          </w:p>
        </w:tc>
        <w:tc>
          <w:tcPr>
            <w:tcW w:w="1590" w:type="dxa"/>
            <w:gridSpan w:val="2"/>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73A"/>
    <w:rsid w:val="00036635"/>
    <w:rsid w:val="000400E2"/>
    <w:rsid w:val="000455E4"/>
    <w:rsid w:val="000622D8"/>
    <w:rsid w:val="000624EE"/>
    <w:rsid w:val="00062E46"/>
    <w:rsid w:val="00077884"/>
    <w:rsid w:val="000A4194"/>
    <w:rsid w:val="000A53EA"/>
    <w:rsid w:val="000B11D3"/>
    <w:rsid w:val="000B165E"/>
    <w:rsid w:val="000C0134"/>
    <w:rsid w:val="000D09A6"/>
    <w:rsid w:val="000D14C3"/>
    <w:rsid w:val="000D28BC"/>
    <w:rsid w:val="000D3451"/>
    <w:rsid w:val="000E6B21"/>
    <w:rsid w:val="000E757E"/>
    <w:rsid w:val="00100939"/>
    <w:rsid w:val="001126B5"/>
    <w:rsid w:val="0013663D"/>
    <w:rsid w:val="0015105E"/>
    <w:rsid w:val="001607F2"/>
    <w:rsid w:val="00170956"/>
    <w:rsid w:val="00172A27"/>
    <w:rsid w:val="001A2D7F"/>
    <w:rsid w:val="001C015D"/>
    <w:rsid w:val="001C4036"/>
    <w:rsid w:val="001C7883"/>
    <w:rsid w:val="0021056A"/>
    <w:rsid w:val="00210D0D"/>
    <w:rsid w:val="00215F05"/>
    <w:rsid w:val="0022272E"/>
    <w:rsid w:val="00224211"/>
    <w:rsid w:val="002250A0"/>
    <w:rsid w:val="002420F1"/>
    <w:rsid w:val="00246A39"/>
    <w:rsid w:val="00254E48"/>
    <w:rsid w:val="00255D00"/>
    <w:rsid w:val="00257FEC"/>
    <w:rsid w:val="0026762B"/>
    <w:rsid w:val="00290D09"/>
    <w:rsid w:val="002939AD"/>
    <w:rsid w:val="002A4523"/>
    <w:rsid w:val="002A4A77"/>
    <w:rsid w:val="002A5E14"/>
    <w:rsid w:val="002A76D8"/>
    <w:rsid w:val="002C406C"/>
    <w:rsid w:val="00305B8F"/>
    <w:rsid w:val="00307AF7"/>
    <w:rsid w:val="003108C2"/>
    <w:rsid w:val="003138A8"/>
    <w:rsid w:val="00314AF6"/>
    <w:rsid w:val="0032578F"/>
    <w:rsid w:val="00327D4A"/>
    <w:rsid w:val="00335FBB"/>
    <w:rsid w:val="00337922"/>
    <w:rsid w:val="00340867"/>
    <w:rsid w:val="00353F23"/>
    <w:rsid w:val="003565F6"/>
    <w:rsid w:val="003755E6"/>
    <w:rsid w:val="00376ADE"/>
    <w:rsid w:val="00380837"/>
    <w:rsid w:val="0038228C"/>
    <w:rsid w:val="0038333F"/>
    <w:rsid w:val="003A198A"/>
    <w:rsid w:val="003B5481"/>
    <w:rsid w:val="003C7386"/>
    <w:rsid w:val="003E385C"/>
    <w:rsid w:val="003F6156"/>
    <w:rsid w:val="00400A07"/>
    <w:rsid w:val="00401073"/>
    <w:rsid w:val="00410421"/>
    <w:rsid w:val="00410914"/>
    <w:rsid w:val="00411120"/>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59B4"/>
    <w:rsid w:val="004B2CE4"/>
    <w:rsid w:val="004B6333"/>
    <w:rsid w:val="004C0FDE"/>
    <w:rsid w:val="004D7DE5"/>
    <w:rsid w:val="004F0CA5"/>
    <w:rsid w:val="004F31E5"/>
    <w:rsid w:val="00513101"/>
    <w:rsid w:val="00516087"/>
    <w:rsid w:val="00536930"/>
    <w:rsid w:val="00553344"/>
    <w:rsid w:val="00553CEA"/>
    <w:rsid w:val="0055669E"/>
    <w:rsid w:val="00564E53"/>
    <w:rsid w:val="00580AD2"/>
    <w:rsid w:val="00583555"/>
    <w:rsid w:val="005841E5"/>
    <w:rsid w:val="00585108"/>
    <w:rsid w:val="00595461"/>
    <w:rsid w:val="005A00DD"/>
    <w:rsid w:val="005A70B0"/>
    <w:rsid w:val="005B4EFC"/>
    <w:rsid w:val="005B5527"/>
    <w:rsid w:val="005D3198"/>
    <w:rsid w:val="005D5659"/>
    <w:rsid w:val="005E3DEA"/>
    <w:rsid w:val="00600C20"/>
    <w:rsid w:val="00602F72"/>
    <w:rsid w:val="0062028A"/>
    <w:rsid w:val="006208C0"/>
    <w:rsid w:val="00624DB2"/>
    <w:rsid w:val="00633CBF"/>
    <w:rsid w:val="00635A86"/>
    <w:rsid w:val="00644FE2"/>
    <w:rsid w:val="00647559"/>
    <w:rsid w:val="00673103"/>
    <w:rsid w:val="0067640C"/>
    <w:rsid w:val="00682A43"/>
    <w:rsid w:val="00692CB5"/>
    <w:rsid w:val="006A69D6"/>
    <w:rsid w:val="006A7B14"/>
    <w:rsid w:val="006D40FA"/>
    <w:rsid w:val="006E678B"/>
    <w:rsid w:val="006E7B1D"/>
    <w:rsid w:val="006F60E5"/>
    <w:rsid w:val="006F66B9"/>
    <w:rsid w:val="00721965"/>
    <w:rsid w:val="00755853"/>
    <w:rsid w:val="00765B5F"/>
    <w:rsid w:val="007757F3"/>
    <w:rsid w:val="007A3CD1"/>
    <w:rsid w:val="007B0B22"/>
    <w:rsid w:val="007B5750"/>
    <w:rsid w:val="007C1B48"/>
    <w:rsid w:val="007E3B15"/>
    <w:rsid w:val="007E6AEB"/>
    <w:rsid w:val="007F429A"/>
    <w:rsid w:val="007F628B"/>
    <w:rsid w:val="008107A0"/>
    <w:rsid w:val="00810C39"/>
    <w:rsid w:val="00821DDE"/>
    <w:rsid w:val="00821F87"/>
    <w:rsid w:val="00822941"/>
    <w:rsid w:val="008414EA"/>
    <w:rsid w:val="00846448"/>
    <w:rsid w:val="00854C63"/>
    <w:rsid w:val="00857CE8"/>
    <w:rsid w:val="00883736"/>
    <w:rsid w:val="008973EE"/>
    <w:rsid w:val="008B099F"/>
    <w:rsid w:val="008B3727"/>
    <w:rsid w:val="008B5732"/>
    <w:rsid w:val="008C4292"/>
    <w:rsid w:val="008C4943"/>
    <w:rsid w:val="008E278C"/>
    <w:rsid w:val="008E46FC"/>
    <w:rsid w:val="008F4053"/>
    <w:rsid w:val="008F43C8"/>
    <w:rsid w:val="009118C5"/>
    <w:rsid w:val="00913015"/>
    <w:rsid w:val="009211BC"/>
    <w:rsid w:val="009227FE"/>
    <w:rsid w:val="0092531B"/>
    <w:rsid w:val="00941004"/>
    <w:rsid w:val="009420A7"/>
    <w:rsid w:val="009434BE"/>
    <w:rsid w:val="00971600"/>
    <w:rsid w:val="00983692"/>
    <w:rsid w:val="00991504"/>
    <w:rsid w:val="009973B4"/>
    <w:rsid w:val="009A294D"/>
    <w:rsid w:val="009A4344"/>
    <w:rsid w:val="009B40E6"/>
    <w:rsid w:val="009C09D3"/>
    <w:rsid w:val="009C28C1"/>
    <w:rsid w:val="009C2A67"/>
    <w:rsid w:val="009D4C99"/>
    <w:rsid w:val="009F2810"/>
    <w:rsid w:val="009F7EED"/>
    <w:rsid w:val="00A00A66"/>
    <w:rsid w:val="00A03AB0"/>
    <w:rsid w:val="00A03B2A"/>
    <w:rsid w:val="00A10908"/>
    <w:rsid w:val="00A24D4B"/>
    <w:rsid w:val="00A324D5"/>
    <w:rsid w:val="00A4056D"/>
    <w:rsid w:val="00A40FE6"/>
    <w:rsid w:val="00A42B11"/>
    <w:rsid w:val="00A521F0"/>
    <w:rsid w:val="00A80636"/>
    <w:rsid w:val="00A856B9"/>
    <w:rsid w:val="00A87338"/>
    <w:rsid w:val="00A92316"/>
    <w:rsid w:val="00AB0E26"/>
    <w:rsid w:val="00AB4939"/>
    <w:rsid w:val="00AC73E8"/>
    <w:rsid w:val="00AC7D83"/>
    <w:rsid w:val="00AE313E"/>
    <w:rsid w:val="00AE46F3"/>
    <w:rsid w:val="00AF0AAB"/>
    <w:rsid w:val="00AF0CE4"/>
    <w:rsid w:val="00AF4C80"/>
    <w:rsid w:val="00B06469"/>
    <w:rsid w:val="00B2731A"/>
    <w:rsid w:val="00B36B10"/>
    <w:rsid w:val="00B36E58"/>
    <w:rsid w:val="00B56F9E"/>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407A4"/>
    <w:rsid w:val="00C40D2F"/>
    <w:rsid w:val="00C51A36"/>
    <w:rsid w:val="00C55228"/>
    <w:rsid w:val="00C63768"/>
    <w:rsid w:val="00C658AB"/>
    <w:rsid w:val="00C72A05"/>
    <w:rsid w:val="00C7514B"/>
    <w:rsid w:val="00C77034"/>
    <w:rsid w:val="00C95618"/>
    <w:rsid w:val="00CB4775"/>
    <w:rsid w:val="00CB5105"/>
    <w:rsid w:val="00CD31FD"/>
    <w:rsid w:val="00CD44C4"/>
    <w:rsid w:val="00CE315A"/>
    <w:rsid w:val="00CE4CD2"/>
    <w:rsid w:val="00D06F59"/>
    <w:rsid w:val="00D06F9E"/>
    <w:rsid w:val="00D128EF"/>
    <w:rsid w:val="00D20FDD"/>
    <w:rsid w:val="00D21766"/>
    <w:rsid w:val="00D21A23"/>
    <w:rsid w:val="00D511D8"/>
    <w:rsid w:val="00D51BC9"/>
    <w:rsid w:val="00D523F5"/>
    <w:rsid w:val="00D5750A"/>
    <w:rsid w:val="00D60569"/>
    <w:rsid w:val="00D64586"/>
    <w:rsid w:val="00D72DE7"/>
    <w:rsid w:val="00D75D59"/>
    <w:rsid w:val="00D8388C"/>
    <w:rsid w:val="00D8474B"/>
    <w:rsid w:val="00DB60AD"/>
    <w:rsid w:val="00DB6A55"/>
    <w:rsid w:val="00DD33DB"/>
    <w:rsid w:val="00DD429E"/>
    <w:rsid w:val="00DE28CC"/>
    <w:rsid w:val="00DE4D6D"/>
    <w:rsid w:val="00DE595B"/>
    <w:rsid w:val="00DF1100"/>
    <w:rsid w:val="00E10A4B"/>
    <w:rsid w:val="00E12658"/>
    <w:rsid w:val="00E16D3B"/>
    <w:rsid w:val="00E23BC1"/>
    <w:rsid w:val="00E261AE"/>
    <w:rsid w:val="00E348B3"/>
    <w:rsid w:val="00E361DE"/>
    <w:rsid w:val="00E43FFD"/>
    <w:rsid w:val="00E46E99"/>
    <w:rsid w:val="00E6224C"/>
    <w:rsid w:val="00E63724"/>
    <w:rsid w:val="00E92F55"/>
    <w:rsid w:val="00EA0B69"/>
    <w:rsid w:val="00EA37D1"/>
    <w:rsid w:val="00EB0164"/>
    <w:rsid w:val="00EB1C22"/>
    <w:rsid w:val="00EB3D2A"/>
    <w:rsid w:val="00EB5592"/>
    <w:rsid w:val="00EC4987"/>
    <w:rsid w:val="00EC53EC"/>
    <w:rsid w:val="00ED0F62"/>
    <w:rsid w:val="00ED3D99"/>
    <w:rsid w:val="00ED6A4D"/>
    <w:rsid w:val="00EE4C2D"/>
    <w:rsid w:val="00EE68A8"/>
    <w:rsid w:val="00EF1DE1"/>
    <w:rsid w:val="00EF246D"/>
    <w:rsid w:val="00EF749E"/>
    <w:rsid w:val="00F066F7"/>
    <w:rsid w:val="00F155A7"/>
    <w:rsid w:val="00F15BC0"/>
    <w:rsid w:val="00F15D64"/>
    <w:rsid w:val="00F160DF"/>
    <w:rsid w:val="00F20015"/>
    <w:rsid w:val="00F21087"/>
    <w:rsid w:val="00F314DF"/>
    <w:rsid w:val="00F35254"/>
    <w:rsid w:val="00F400F4"/>
    <w:rsid w:val="00F4354E"/>
    <w:rsid w:val="00F4538A"/>
    <w:rsid w:val="00F51DFC"/>
    <w:rsid w:val="00F6347C"/>
    <w:rsid w:val="00F74A85"/>
    <w:rsid w:val="00F85D84"/>
    <w:rsid w:val="00F869EB"/>
    <w:rsid w:val="00F90598"/>
    <w:rsid w:val="00F97689"/>
    <w:rsid w:val="00FA6D2C"/>
    <w:rsid w:val="00FA7AE7"/>
    <w:rsid w:val="00FB0156"/>
    <w:rsid w:val="00FC0497"/>
    <w:rsid w:val="00FC47BD"/>
    <w:rsid w:val="00FD631E"/>
    <w:rsid w:val="00FD662D"/>
    <w:rsid w:val="00FE0DBA"/>
    <w:rsid w:val="00FE46BD"/>
    <w:rsid w:val="00FE7093"/>
    <w:rsid w:val="00FE7902"/>
    <w:rsid w:val="00FE7B89"/>
    <w:rsid w:val="00FF33C4"/>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5E5A9C"/>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54D58"/>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542402"/>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9837D1"/>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annotation subject"/>
    <w:basedOn w:val="3"/>
    <w:next w:val="3"/>
    <w:link w:val="23"/>
    <w:semiHidden/>
    <w:unhideWhenUsed/>
    <w:qFormat/>
    <w:uiPriority w:val="99"/>
    <w:rPr>
      <w:b/>
      <w:bCs/>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3"/>
    <w:semiHidden/>
    <w:uiPriority w:val="99"/>
    <w:rPr>
      <w:kern w:val="2"/>
      <w:sz w:val="21"/>
    </w:rPr>
  </w:style>
  <w:style w:type="character" w:customStyle="1" w:styleId="23">
    <w:name w:val="批注主题 字符"/>
    <w:basedOn w:val="22"/>
    <w:link w:val="9"/>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51A5A-225A-4014-B3DE-6E1D43DE78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2010</Words>
  <Characters>11460</Characters>
  <Lines>95</Lines>
  <Paragraphs>26</Paragraphs>
  <TotalTime>5</TotalTime>
  <ScaleCrop>false</ScaleCrop>
  <LinksUpToDate>false</LinksUpToDate>
  <CharactersWithSpaces>13444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2021-05-15T05:51:06Z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3C3BA6E309C34B03B24294A5CF19FA71</vt:lpwstr>
  </property>
</Properties>
</file>