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生产部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张彩霞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郭力、蒋文豪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2021.5.18-19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集中收集、交环保部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生产</w:t>
                  </w:r>
                  <w:r>
                    <w:rPr>
                      <w:rFonts w:hint="eastAsia"/>
                      <w:lang w:val="en-US" w:eastAsia="zh-CN"/>
                    </w:rPr>
                    <w:t>粉尘、</w:t>
                  </w:r>
                  <w:r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酸液吸收，活性炭吸附，通过焚烧炉处理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噪声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粉尘</w:t>
                  </w: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%达标排放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达标排放率100%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污水集中处理，达标排放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达标排放率100%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配料--球磨--干燥--布料（成型-刮平）--煅烧---切割--检验--成品入库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生产废水主要为切割时产生的废水，废水中含有大量建材颗粒，排入沉淀池，静置沉淀后水循环使用，淤砂打捞回炉重新利用。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现场查看：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污水积满污水沉淀池，未能及时处理，存在外溢的风险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其他佩戴防护用品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现场提供环境检测报告，针对废水、噪声进行检测，检测结果合格，报告编号：SG20210066，检测机构：上海纺织节能环保中心，检测日期：2021年4月15日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夜班现场照明良好，装卸车辆运输正常，叉车工持证上岗，无乱丢废弃物现象，现场及时清场，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无危化品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无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空压站管理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3"/>
              <w:gridCol w:w="2087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抽看《空压机运行记录》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查看巡视频次与规定的一致性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出口压力显示满足要求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压力表上的校准日期是否有效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储气罐使用登记证和定期检验有效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若属于简单压力容器在保质期内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油水分离器排出的污水无外流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查看雨污分流管理（无需分流）</w:t>
            </w:r>
          </w:p>
          <w:p>
            <w:pPr>
              <w:rPr>
                <w:rFonts w:hint="default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厂区内所有的雨水井口附近是否有污染物流入的可能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否，说明：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查看施工现场的动火和动土管理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未发生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如：手册第8.1条款、《基础设施和工作环境控制记录》、《设备管理制度》、《设备操作规程》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  （暂无）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有大修计划，时间安排在每年的7-8月份，提供了2020年维修保养计划。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4"/>
              <w:gridCol w:w="1536"/>
              <w:gridCol w:w="1091"/>
              <w:gridCol w:w="1127"/>
              <w:gridCol w:w="3546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粉料输送系统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输送后滚筒轴承修复并更换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风机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2021.3.29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一个月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风机马达加油，过桥换密封件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王志军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3"/>
              <w:gridCol w:w="1072"/>
              <w:gridCol w:w="1064"/>
              <w:gridCol w:w="1573"/>
              <w:gridCol w:w="3854"/>
              <w:gridCol w:w="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维修人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翻板机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2021.4.8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更换翻板机电磁气阀和气缸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刮板机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更换刮板机刮板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林振开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搅拌机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2021.5.3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修理2#浆池搅拌机减速机，换轴承和油封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沈志平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厂内苏BS：1122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YX-CD-2020-04792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容17苏B23715（21）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车11苏B：50170（21）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YX-CD-2020-06889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YX-CD-2020-04791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2021-01389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YX-AF-2021-01389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2021-01390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YX-AF-2021-01390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101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2567"/>
              <w:gridCol w:w="2164"/>
              <w:gridCol w:w="2627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ind w:firstLine="630" w:firstLineChars="3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至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车11苏B：50170（21）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US" w:eastAsia="zh-CN"/>
              </w:rPr>
              <w:t>环境因素危险源识别评价控制程序、基础设施和加工环境控制程序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产品生产加工</w:t>
            </w:r>
            <w:r>
              <w:rPr>
                <w:rFonts w:hint="eastAsia"/>
              </w:rPr>
              <w:t>区域：生活污水：接入</w:t>
            </w:r>
            <w:r>
              <w:rPr>
                <w:rFonts w:hint="eastAsia"/>
                <w:lang w:val="en-US" w:eastAsia="zh-CN"/>
              </w:rPr>
              <w:t>宜兴</w:t>
            </w:r>
            <w:r>
              <w:rPr>
                <w:rFonts w:hint="eastAsia"/>
              </w:rPr>
              <w:t>市城市污水管统一处理。</w:t>
            </w:r>
          </w:p>
          <w:p>
            <w:r>
              <w:rPr>
                <w:rFonts w:hint="eastAsia"/>
              </w:rPr>
              <w:t>2.噪声：</w:t>
            </w:r>
            <w:r>
              <w:rPr>
                <w:rFonts w:hint="eastAsia"/>
                <w:lang w:val="en-US" w:eastAsia="zh-CN"/>
              </w:rPr>
              <w:t>样品粉碎产生噪音，加工人员佩戴耳塞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3.固废：</w:t>
            </w:r>
            <w:r>
              <w:rPr>
                <w:rFonts w:hint="eastAsia"/>
                <w:lang w:val="en-US" w:eastAsia="zh-CN"/>
              </w:rPr>
              <w:t>加工过程残余得样品碎渣</w:t>
            </w:r>
            <w:r>
              <w:rPr>
                <w:rFonts w:hint="eastAsia"/>
              </w:rPr>
              <w:t>，集中处置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循环利用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4.现场查看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区域，整洁、光线充足、室内空气良好、配置有</w:t>
            </w:r>
            <w:r>
              <w:rPr>
                <w:rFonts w:hint="eastAsia"/>
                <w:lang w:val="en-US" w:eastAsia="zh-CN"/>
              </w:rPr>
              <w:t>风扇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设备安全状态良好，教育员工正确使用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设备，现场用电基本规范，无乱拉线现象，防止火灾发生。</w:t>
            </w:r>
          </w:p>
          <w:p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过程注意节约用电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用水，</w:t>
            </w:r>
            <w:r>
              <w:rPr>
                <w:rFonts w:hint="eastAsia"/>
              </w:rPr>
              <w:t>做到人走灯灭，</w:t>
            </w:r>
            <w:r>
              <w:rPr>
                <w:rFonts w:hint="eastAsia"/>
                <w:lang w:val="en-US" w:eastAsia="zh-CN"/>
              </w:rPr>
              <w:t>预防滴漏</w:t>
            </w:r>
            <w:r>
              <w:rPr>
                <w:rFonts w:hint="eastAsia"/>
              </w:rPr>
              <w:t>，下班前要关闭电源，防止触电。</w:t>
            </w:r>
          </w:p>
          <w:p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区域禁止吸烟，现场查看无安全隐患，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区域配备有效的干粉灭火器。</w:t>
            </w:r>
          </w:p>
          <w:p>
            <w:r>
              <w:rPr>
                <w:rFonts w:hint="eastAsia"/>
              </w:rPr>
              <w:t>7.工作时间平均每天</w:t>
            </w:r>
            <w:r>
              <w:t>8</w:t>
            </w:r>
            <w:r>
              <w:rPr>
                <w:rFonts w:hint="eastAsia"/>
              </w:rPr>
              <w:t>小时。</w:t>
            </w:r>
          </w:p>
          <w:p>
            <w:r>
              <w:rPr>
                <w:rFonts w:hint="eastAsia"/>
              </w:rPr>
              <w:t>8.现场查看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区域配备符合要求的消防设施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生产废水排入沉淀池，循环使用</w:t>
            </w:r>
          </w:p>
          <w:p>
            <w:r>
              <w:rPr>
                <w:rFonts w:hint="eastAsia"/>
              </w:rPr>
              <w:t>公司制定了安全生产责任属，制定了安全目标考核制定</w:t>
            </w:r>
            <w:r>
              <w:t>.</w:t>
            </w:r>
          </w:p>
          <w:p>
            <w:r>
              <w:rPr>
                <w:rFonts w:hint="eastAsia"/>
              </w:rPr>
              <w:t>提供员工体检清单</w:t>
            </w:r>
          </w:p>
          <w:p>
            <w:r>
              <w:rPr>
                <w:rFonts w:hint="eastAsia"/>
              </w:rPr>
              <w:t>提供员工个人劳保用品发放记录。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运行控制基本满足要求。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设备故障发生火灾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2021年4月15日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综合应急预案及火灾事故专项应急预案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2B63E9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924EE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D5001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792B6A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926EFE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BF0A07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2021-06-10T02:20:25Z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675A0EA36BA6401E8E0F81F60EA3E20F</vt:lpwstr>
  </property>
</Properties>
</file>