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pPr>
        <w:jc w:val="center"/>
      </w:pPr>
      <w:bookmarkStart w:id="0" w:name="_GoBack"/>
      <w:bookmarkEnd w:id="0"/>
      <w:r>
        <w:rPr>
          <w:rFonts w:hint="eastAsia" w:asciiTheme="minorEastAsia" w:hAnsiTheme="minorEastAsia" w:eastAsiaTheme="minorEastAsia" w:cstheme="minorEastAsia"/>
          <w:bCs/>
          <w:color w:val="000000"/>
          <w:sz w:val="36"/>
          <w:szCs w:val="36"/>
        </w:rPr>
        <w:t>管理体系审核记录表</w:t>
      </w:r>
    </w:p>
    <w:tbl>
      <w:tblPr>
        <w:tblStyle w:val="19"/>
        <w:tblW w:w="147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3"/>
        <w:gridCol w:w="965"/>
        <w:gridCol w:w="10927"/>
        <w:gridCol w:w="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173" w:type="dxa"/>
            <w:vMerge w:val="restart"/>
            <w:vAlign w:val="center"/>
          </w:tcPr>
          <w:p>
            <w:pPr>
              <w:spacing w:before="12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过程与活动、</w:t>
            </w:r>
          </w:p>
          <w:p>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抽样计划</w:t>
            </w:r>
          </w:p>
        </w:tc>
        <w:tc>
          <w:tcPr>
            <w:tcW w:w="965" w:type="dxa"/>
            <w:vMerge w:val="restart"/>
            <w:vAlign w:val="center"/>
          </w:tcPr>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涉及</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条款</w:t>
            </w:r>
          </w:p>
        </w:tc>
        <w:tc>
          <w:tcPr>
            <w:tcW w:w="10927" w:type="dxa"/>
            <w:vAlign w:val="center"/>
          </w:tcPr>
          <w:p>
            <w:pPr>
              <w:rPr>
                <w:rFonts w:hint="eastAsia" w:ascii="Times New Roman" w:hAnsi="Times New Roman" w:cs="Times New Roman"/>
                <w:szCs w:val="22"/>
                <w:highlight w:val="none"/>
                <w:lang w:eastAsia="zh-CN"/>
              </w:rPr>
            </w:pPr>
            <w:r>
              <w:rPr>
                <w:rFonts w:ascii="Times New Roman" w:hAnsi="Times New Roman" w:cs="Times New Roman"/>
                <w:szCs w:val="22"/>
                <w:highlight w:val="none"/>
              </w:rPr>
              <w:t>受审核部门：</w:t>
            </w:r>
            <w:r>
              <w:rPr>
                <w:rFonts w:hint="eastAsia" w:cs="Times New Roman"/>
                <w:szCs w:val="22"/>
                <w:highlight w:val="none"/>
                <w:lang w:val="en-US" w:eastAsia="zh-CN"/>
              </w:rPr>
              <w:t>质检部</w:t>
            </w:r>
            <w:r>
              <w:rPr>
                <w:rFonts w:ascii="Times New Roman" w:hAnsi="Times New Roman" w:cs="Times New Roman"/>
                <w:szCs w:val="22"/>
                <w:highlight w:val="none"/>
              </w:rPr>
              <w:t xml:space="preserve">     </w:t>
            </w:r>
            <w:r>
              <w:rPr>
                <w:rFonts w:hint="eastAsia" w:ascii="Times New Roman" w:hAnsi="Times New Roman" w:cs="Times New Roman"/>
                <w:szCs w:val="22"/>
                <w:highlight w:val="none"/>
                <w:lang w:val="en-US" w:eastAsia="zh-CN"/>
              </w:rPr>
              <w:t xml:space="preserve">   </w:t>
            </w:r>
            <w:r>
              <w:rPr>
                <w:rFonts w:ascii="Times New Roman" w:hAnsi="Times New Roman" w:cs="Times New Roman"/>
                <w:szCs w:val="22"/>
                <w:highlight w:val="none"/>
              </w:rPr>
              <w:t>主管领导：</w:t>
            </w:r>
            <w:r>
              <w:rPr>
                <w:rFonts w:hint="eastAsia" w:cs="Times New Roman"/>
                <w:szCs w:val="22"/>
                <w:highlight w:val="none"/>
                <w:lang w:eastAsia="zh-CN"/>
              </w:rPr>
              <w:t>张宇</w:t>
            </w:r>
            <w:r>
              <w:rPr>
                <w:rFonts w:ascii="Times New Roman" w:hAnsi="Times New Roman" w:cs="Times New Roman"/>
                <w:szCs w:val="22"/>
                <w:highlight w:val="none"/>
              </w:rPr>
              <w:t xml:space="preserve">  </w:t>
            </w:r>
            <w:r>
              <w:rPr>
                <w:rFonts w:hint="eastAsia" w:ascii="Times New Roman" w:hAnsi="Times New Roman" w:cs="Times New Roman"/>
                <w:szCs w:val="22"/>
                <w:highlight w:val="none"/>
              </w:rPr>
              <w:t xml:space="preserve"> </w:t>
            </w:r>
            <w:r>
              <w:rPr>
                <w:rFonts w:hint="eastAsia" w:ascii="Times New Roman" w:hAnsi="Times New Roman" w:cs="Times New Roman"/>
                <w:szCs w:val="22"/>
                <w:highlight w:val="none"/>
                <w:lang w:val="en-US" w:eastAsia="zh-CN"/>
              </w:rPr>
              <w:t xml:space="preserve">   </w:t>
            </w:r>
            <w:r>
              <w:rPr>
                <w:rFonts w:ascii="Times New Roman" w:hAnsi="Times New Roman" w:cs="Times New Roman"/>
                <w:szCs w:val="22"/>
                <w:highlight w:val="none"/>
              </w:rPr>
              <w:t xml:space="preserve"> 陪同人员：</w:t>
            </w:r>
            <w:r>
              <w:rPr>
                <w:rFonts w:hint="eastAsia" w:cs="Times New Roman"/>
                <w:szCs w:val="22"/>
                <w:highlight w:val="none"/>
                <w:lang w:eastAsia="zh-CN"/>
              </w:rPr>
              <w:t>高伯招</w:t>
            </w:r>
          </w:p>
        </w:tc>
        <w:tc>
          <w:tcPr>
            <w:tcW w:w="732" w:type="dxa"/>
            <w:vMerge w:val="restar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173" w:type="dxa"/>
            <w:vMerge w:val="continue"/>
            <w:vAlign w:val="center"/>
          </w:tcPr>
          <w:p>
            <w:pPr>
              <w:rPr>
                <w:rFonts w:hint="eastAsia" w:asciiTheme="minorEastAsia" w:hAnsiTheme="minorEastAsia" w:eastAsiaTheme="minorEastAsia" w:cstheme="minorEastAsia"/>
                <w:sz w:val="21"/>
                <w:szCs w:val="21"/>
                <w:highlight w:val="none"/>
              </w:rPr>
            </w:pPr>
          </w:p>
        </w:tc>
        <w:tc>
          <w:tcPr>
            <w:tcW w:w="965" w:type="dxa"/>
            <w:vMerge w:val="continue"/>
            <w:vAlign w:val="center"/>
          </w:tcPr>
          <w:p>
            <w:pPr>
              <w:rPr>
                <w:rFonts w:hint="eastAsia" w:asciiTheme="minorEastAsia" w:hAnsiTheme="minorEastAsia" w:eastAsiaTheme="minorEastAsia" w:cstheme="minorEastAsia"/>
                <w:sz w:val="21"/>
                <w:szCs w:val="21"/>
                <w:highlight w:val="none"/>
              </w:rPr>
            </w:pPr>
          </w:p>
        </w:tc>
        <w:tc>
          <w:tcPr>
            <w:tcW w:w="10927" w:type="dxa"/>
            <w:vAlign w:val="center"/>
          </w:tcPr>
          <w:p>
            <w:pPr>
              <w:rPr>
                <w:rFonts w:hint="eastAsia" w:ascii="Times New Roman" w:hAnsi="Times New Roman" w:cs="Times New Roman"/>
                <w:szCs w:val="22"/>
                <w:highlight w:val="none"/>
              </w:rPr>
            </w:pPr>
            <w:r>
              <w:rPr>
                <w:rFonts w:hint="eastAsia" w:ascii="Times New Roman" w:hAnsi="Times New Roman" w:cs="Times New Roman"/>
                <w:szCs w:val="22"/>
                <w:highlight w:val="none"/>
              </w:rPr>
              <w:t>审核员：</w:t>
            </w:r>
            <w:r>
              <w:rPr>
                <w:rFonts w:hint="eastAsia" w:cs="Times New Roman"/>
                <w:szCs w:val="22"/>
                <w:highlight w:val="none"/>
                <w:lang w:val="en-US" w:eastAsia="zh-CN"/>
              </w:rPr>
              <w:t>郭力</w:t>
            </w:r>
            <w:r>
              <w:rPr>
                <w:rFonts w:hint="eastAsia" w:ascii="Times New Roman" w:hAnsi="Times New Roman" w:cs="Times New Roman"/>
                <w:szCs w:val="22"/>
                <w:highlight w:val="none"/>
                <w:lang w:val="en-US" w:eastAsia="zh-CN"/>
              </w:rPr>
              <w:t xml:space="preserve">             </w:t>
            </w:r>
            <w:r>
              <w:rPr>
                <w:rFonts w:hint="eastAsia" w:ascii="Times New Roman" w:hAnsi="Times New Roman" w:cs="Times New Roman"/>
                <w:szCs w:val="22"/>
                <w:highlight w:val="none"/>
              </w:rPr>
              <w:t>审核时间：202</w:t>
            </w:r>
            <w:r>
              <w:rPr>
                <w:rFonts w:hint="eastAsia" w:ascii="Times New Roman" w:hAnsi="Times New Roman" w:cs="Times New Roman"/>
                <w:szCs w:val="22"/>
                <w:highlight w:val="none"/>
                <w:lang w:val="en-US" w:eastAsia="zh-CN"/>
              </w:rPr>
              <w:t>1</w:t>
            </w:r>
            <w:r>
              <w:rPr>
                <w:rFonts w:hint="eastAsia" w:ascii="Times New Roman" w:hAnsi="Times New Roman" w:cs="Times New Roman"/>
                <w:szCs w:val="22"/>
                <w:highlight w:val="none"/>
              </w:rPr>
              <w:t>年</w:t>
            </w:r>
            <w:r>
              <w:rPr>
                <w:rFonts w:hint="eastAsia" w:cs="Times New Roman"/>
                <w:szCs w:val="22"/>
                <w:highlight w:val="none"/>
                <w:lang w:val="en-US" w:eastAsia="zh-CN"/>
              </w:rPr>
              <w:t>5</w:t>
            </w:r>
            <w:r>
              <w:rPr>
                <w:rFonts w:hint="eastAsia" w:ascii="Times New Roman" w:hAnsi="Times New Roman" w:cs="Times New Roman"/>
                <w:szCs w:val="22"/>
                <w:highlight w:val="none"/>
              </w:rPr>
              <w:t>月</w:t>
            </w:r>
            <w:r>
              <w:rPr>
                <w:rFonts w:hint="eastAsia" w:cs="Times New Roman"/>
                <w:szCs w:val="22"/>
                <w:highlight w:val="none"/>
                <w:lang w:val="en-US" w:eastAsia="zh-CN"/>
              </w:rPr>
              <w:t>19</w:t>
            </w:r>
            <w:r>
              <w:rPr>
                <w:rFonts w:hint="eastAsia" w:ascii="Times New Roman" w:hAnsi="Times New Roman" w:cs="Times New Roman"/>
                <w:szCs w:val="22"/>
                <w:highlight w:val="none"/>
              </w:rPr>
              <w:t>日</w:t>
            </w:r>
          </w:p>
        </w:tc>
        <w:tc>
          <w:tcPr>
            <w:tcW w:w="732" w:type="dxa"/>
            <w:vMerge w:val="continue"/>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73" w:type="dxa"/>
            <w:vMerge w:val="continue"/>
            <w:vAlign w:val="center"/>
          </w:tcPr>
          <w:p>
            <w:pPr>
              <w:rPr>
                <w:rFonts w:hint="eastAsia" w:asciiTheme="minorEastAsia" w:hAnsiTheme="minorEastAsia" w:eastAsiaTheme="minorEastAsia" w:cstheme="minorEastAsia"/>
                <w:sz w:val="21"/>
                <w:szCs w:val="21"/>
                <w:highlight w:val="none"/>
              </w:rPr>
            </w:pPr>
          </w:p>
        </w:tc>
        <w:tc>
          <w:tcPr>
            <w:tcW w:w="965" w:type="dxa"/>
            <w:vMerge w:val="continue"/>
            <w:vAlign w:val="center"/>
          </w:tcPr>
          <w:p>
            <w:pPr>
              <w:rPr>
                <w:rFonts w:hint="eastAsia" w:asciiTheme="minorEastAsia" w:hAnsiTheme="minorEastAsia" w:eastAsiaTheme="minorEastAsia" w:cstheme="minorEastAsia"/>
                <w:sz w:val="21"/>
                <w:szCs w:val="21"/>
                <w:highlight w:val="none"/>
              </w:rPr>
            </w:pPr>
          </w:p>
        </w:tc>
        <w:tc>
          <w:tcPr>
            <w:tcW w:w="10927" w:type="dxa"/>
            <w:vAlign w:val="center"/>
          </w:tcPr>
          <w:p>
            <w:pPr>
              <w:rPr>
                <w:rFonts w:hint="eastAsia" w:ascii="Times New Roman" w:hAnsi="Times New Roman" w:cs="Times New Roman"/>
                <w:szCs w:val="22"/>
                <w:highlight w:val="none"/>
              </w:rPr>
            </w:pPr>
            <w:r>
              <w:rPr>
                <w:rFonts w:hint="eastAsia" w:ascii="Times New Roman" w:hAnsi="Times New Roman" w:cs="Times New Roman"/>
                <w:szCs w:val="22"/>
                <w:highlight w:val="none"/>
              </w:rPr>
              <w:t>审核条款：</w:t>
            </w:r>
          </w:p>
          <w:p>
            <w:pPr>
              <w:rPr>
                <w:rFonts w:hint="default" w:ascii="Times New Roman" w:hAnsi="Times New Roman" w:cs="Times New Roman"/>
                <w:szCs w:val="22"/>
                <w:highlight w:val="none"/>
                <w:lang w:val="en-US"/>
              </w:rPr>
            </w:pPr>
            <w:r>
              <w:rPr>
                <w:rFonts w:hint="eastAsia" w:ascii="宋体" w:hAnsi="宋体" w:cs="Arial"/>
                <w:color w:val="auto"/>
                <w:sz w:val="21"/>
                <w:szCs w:val="21"/>
                <w:lang w:val="en-US" w:eastAsia="zh-CN"/>
              </w:rPr>
              <w:t>Q：7.1.5</w:t>
            </w:r>
            <w:r>
              <w:rPr>
                <w:rFonts w:hint="eastAsia" w:ascii="宋体" w:hAnsi="宋体" w:cs="Arial"/>
                <w:color w:val="auto"/>
                <w:sz w:val="21"/>
                <w:szCs w:val="21"/>
                <w:lang w:eastAsia="zh-CN"/>
              </w:rPr>
              <w:t>、</w:t>
            </w:r>
            <w:r>
              <w:rPr>
                <w:rFonts w:hint="eastAsia" w:ascii="宋体" w:hAnsi="宋体" w:cs="Arial"/>
                <w:color w:val="auto"/>
                <w:sz w:val="21"/>
                <w:szCs w:val="21"/>
                <w:lang w:val="en-US" w:eastAsia="zh-CN"/>
              </w:rPr>
              <w:t>8.6、8.7、10.2</w:t>
            </w:r>
          </w:p>
        </w:tc>
        <w:tc>
          <w:tcPr>
            <w:tcW w:w="732" w:type="dxa"/>
            <w:vMerge w:val="continue"/>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trPr>
        <w:tc>
          <w:tcPr>
            <w:tcW w:w="2173" w:type="dxa"/>
            <w:vAlign w:val="center"/>
          </w:tcPr>
          <w:p>
            <w:pPr>
              <w:rPr>
                <w:rFonts w:hint="eastAsia" w:ascii="宋体" w:hAnsi="宋体" w:eastAsia="宋体" w:cs="宋体"/>
                <w:color w:val="auto"/>
                <w:kern w:val="2"/>
                <w:sz w:val="21"/>
                <w:szCs w:val="21"/>
                <w:lang w:val="en-US" w:eastAsia="zh-CN" w:bidi="ar-SA"/>
              </w:rPr>
            </w:pPr>
            <w:r>
              <w:rPr>
                <w:rFonts w:hint="eastAsia" w:ascii="楷体" w:hAnsi="楷体" w:eastAsia="楷体"/>
                <w:sz w:val="24"/>
                <w:szCs w:val="24"/>
                <w:lang w:val="en-US" w:eastAsia="zh-CN"/>
              </w:rPr>
              <w:t>监视和测量资源</w:t>
            </w:r>
          </w:p>
        </w:tc>
        <w:tc>
          <w:tcPr>
            <w:tcW w:w="965" w:type="dxa"/>
            <w:vAlign w:val="top"/>
          </w:tcPr>
          <w:p>
            <w:pPr>
              <w:spacing w:line="360" w:lineRule="auto"/>
              <w:rPr>
                <w:rFonts w:hint="eastAsia"/>
              </w:rPr>
            </w:pPr>
          </w:p>
          <w:p>
            <w:pPr>
              <w:spacing w:line="360" w:lineRule="auto"/>
              <w:rPr>
                <w:rFonts w:hint="eastAsia"/>
              </w:rPr>
            </w:pPr>
          </w:p>
          <w:p>
            <w:pPr>
              <w:pStyle w:val="3"/>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rPr>
                <w:rFonts w:hint="default" w:ascii="楷体" w:hAnsi="楷体" w:eastAsia="楷体" w:cs="宋体"/>
                <w:color w:val="000000"/>
                <w:kern w:val="0"/>
                <w:sz w:val="24"/>
                <w:szCs w:val="24"/>
                <w:lang w:val="en-US" w:eastAsia="zh-CN"/>
              </w:rPr>
            </w:pPr>
            <w:r>
              <w:rPr>
                <w:rFonts w:hint="eastAsia" w:ascii="楷体" w:hAnsi="楷体" w:eastAsia="楷体" w:cs="宋体"/>
                <w:color w:val="000000"/>
                <w:kern w:val="0"/>
                <w:sz w:val="24"/>
                <w:szCs w:val="24"/>
              </w:rPr>
              <w:t>Q</w:t>
            </w:r>
            <w:r>
              <w:rPr>
                <w:rFonts w:hint="eastAsia" w:ascii="楷体" w:hAnsi="楷体" w:eastAsia="楷体" w:cs="宋体"/>
                <w:color w:val="000000"/>
                <w:kern w:val="0"/>
                <w:sz w:val="24"/>
                <w:szCs w:val="24"/>
                <w:lang w:val="en-US" w:eastAsia="zh-CN"/>
              </w:rPr>
              <w:t>7.1.5</w:t>
            </w:r>
          </w:p>
          <w:p>
            <w:pPr>
              <w:pStyle w:val="3"/>
              <w:ind w:right="48" w:rightChars="0"/>
              <w:rPr>
                <w:rFonts w:hint="eastAsia" w:ascii="宋体" w:hAnsi="宋体" w:eastAsia="宋体" w:cs="宋体"/>
                <w:color w:val="auto"/>
                <w:kern w:val="2"/>
                <w:sz w:val="21"/>
                <w:szCs w:val="21"/>
                <w:lang w:val="en-US" w:eastAsia="zh-CN" w:bidi="ar-SA"/>
              </w:rPr>
            </w:pPr>
          </w:p>
        </w:tc>
        <w:tc>
          <w:tcPr>
            <w:tcW w:w="10927" w:type="dxa"/>
            <w:vAlign w:val="top"/>
          </w:tcPr>
          <w:p>
            <w:pPr>
              <w:spacing w:line="240" w:lineRule="auto"/>
              <w:rPr>
                <w:rFonts w:hint="eastAsia" w:ascii="楷体" w:hAnsi="楷体" w:eastAsia="楷体" w:cs="宋体"/>
                <w:bCs/>
                <w:sz w:val="24"/>
                <w:szCs w:val="24"/>
              </w:rPr>
            </w:pPr>
            <w:r>
              <w:rPr>
                <w:rFonts w:hint="eastAsia" w:ascii="宋体" w:hAnsi="宋体" w:eastAsia="宋体" w:cs="宋体"/>
                <w:sz w:val="21"/>
                <w:szCs w:val="21"/>
                <w:lang w:eastAsia="zh-CN"/>
              </w:rPr>
              <w:t>仪器设备能够满足所从事的校准/检测/检定工作范围内对资源的要求</w:t>
            </w:r>
            <w:r>
              <w:rPr>
                <w:rFonts w:hint="eastAsia" w:ascii="宋体" w:hAnsi="宋体" w:cs="宋体"/>
                <w:sz w:val="21"/>
                <w:szCs w:val="21"/>
                <w:lang w:eastAsia="zh-CN"/>
              </w:rPr>
              <w:t>。</w:t>
            </w:r>
          </w:p>
          <w:p>
            <w:pPr>
              <w:spacing w:line="240" w:lineRule="auto"/>
              <w:rPr>
                <w:rFonts w:hint="default"/>
                <w:b/>
                <w:bCs/>
                <w:color w:val="0000FF"/>
                <w:lang w:val="en-US" w:eastAsia="zh-CN"/>
              </w:rPr>
            </w:pPr>
            <w:r>
              <w:rPr>
                <w:rFonts w:hint="eastAsia" w:ascii="宋体" w:hAnsi="宋体" w:eastAsia="宋体" w:cs="宋体"/>
                <w:sz w:val="21"/>
                <w:szCs w:val="21"/>
                <w:lang w:eastAsia="zh-CN"/>
              </w:rPr>
              <w:t>提供检定（</w:t>
            </w:r>
            <w:r>
              <w:rPr>
                <w:rFonts w:hint="eastAsia" w:ascii="宋体" w:hAnsi="宋体" w:eastAsia="宋体" w:cs="宋体"/>
                <w:sz w:val="21"/>
                <w:szCs w:val="21"/>
                <w:lang w:val="en-US" w:eastAsia="zh-CN"/>
              </w:rPr>
              <w:t>校准</w:t>
            </w:r>
            <w:r>
              <w:rPr>
                <w:rFonts w:hint="eastAsia" w:ascii="宋体" w:hAnsi="宋体" w:eastAsia="宋体" w:cs="宋体"/>
                <w:sz w:val="21"/>
                <w:szCs w:val="21"/>
                <w:lang w:eastAsia="zh-CN"/>
              </w:rPr>
              <w:t>）合格证书（见</w:t>
            </w:r>
            <w:r>
              <w:rPr>
                <w:rFonts w:hint="eastAsia" w:ascii="宋体" w:hAnsi="宋体" w:eastAsia="宋体" w:cs="宋体"/>
                <w:sz w:val="21"/>
                <w:szCs w:val="21"/>
                <w:lang w:val="en-US" w:eastAsia="zh-CN"/>
              </w:rPr>
              <w:t>相关证据），均按规定和时间间隔要求溯源管理</w:t>
            </w:r>
            <w:r>
              <w:rPr>
                <w:rFonts w:hint="eastAsia" w:ascii="宋体" w:hAnsi="宋体" w:cs="宋体"/>
                <w:sz w:val="21"/>
                <w:szCs w:val="21"/>
                <w:lang w:val="en-US" w:eastAsia="zh-CN"/>
              </w:rPr>
              <w:t>，抽查了工业热电偶、钢直尺、游标卡尺、数显卡尺、电子汽车衡、抗折抗压试验机、电子计数称、架盘天平、案称、膜盒压力表、压力表等，满足检测需求</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提供的检定/校准报告为一方科技发展有限公司，企业提供了资产租赁合同，详见管理层审核记录。见附件。</w:t>
            </w:r>
          </w:p>
          <w:p>
            <w:pPr>
              <w:spacing w:line="240" w:lineRule="auto"/>
              <w:rPr>
                <w:rFonts w:hint="eastAsia" w:ascii="宋体" w:hAnsi="宋体" w:eastAsia="宋体" w:cs="宋体"/>
                <w:sz w:val="21"/>
                <w:szCs w:val="21"/>
                <w:lang w:eastAsia="zh-CN"/>
              </w:rPr>
            </w:pPr>
            <w:r>
              <w:rPr>
                <w:rFonts w:hint="eastAsia" w:ascii="宋体" w:hAnsi="宋体" w:cs="宋体"/>
                <w:b/>
                <w:bCs/>
                <w:color w:val="0000FF"/>
                <w:sz w:val="21"/>
                <w:szCs w:val="21"/>
                <w:lang w:val="en-US" w:eastAsia="zh-CN"/>
              </w:rPr>
              <w:t>提供的钢直尺、游标卡尺、数显卡尺检定证书有效期至2021年5月19日，于今日失效。</w:t>
            </w:r>
          </w:p>
          <w:p>
            <w:pPr>
              <w:spacing w:line="360" w:lineRule="auto"/>
              <w:ind w:firstLine="480" w:firstLineChars="200"/>
              <w:rPr>
                <w:rFonts w:hint="eastAsia" w:ascii="楷体" w:hAnsi="楷体" w:eastAsia="楷体" w:cs="宋体"/>
                <w:bCs/>
                <w:sz w:val="24"/>
                <w:szCs w:val="24"/>
                <w:lang w:eastAsia="zh-CN"/>
              </w:rPr>
            </w:pPr>
            <w:r>
              <w:rPr>
                <w:rFonts w:hint="eastAsia" w:ascii="楷体" w:hAnsi="楷体" w:eastAsia="楷体" w:cs="宋体"/>
                <w:bCs/>
                <w:sz w:val="24"/>
                <w:szCs w:val="24"/>
                <w:lang w:eastAsia="zh-CN"/>
              </w:rPr>
              <w:drawing>
                <wp:anchor distT="0" distB="0" distL="114300" distR="114300" simplePos="0" relativeHeight="251662336" behindDoc="0" locked="0" layoutInCell="1" allowOverlap="1">
                  <wp:simplePos x="0" y="0"/>
                  <wp:positionH relativeFrom="column">
                    <wp:posOffset>1708150</wp:posOffset>
                  </wp:positionH>
                  <wp:positionV relativeFrom="paragraph">
                    <wp:posOffset>180340</wp:posOffset>
                  </wp:positionV>
                  <wp:extent cx="1657985" cy="2369185"/>
                  <wp:effectExtent l="0" t="0" r="5715" b="5715"/>
                  <wp:wrapNone/>
                  <wp:docPr id="16" name="图片 16" descr="计量报告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计量报告_5"/>
                          <pic:cNvPicPr>
                            <a:picLocks noChangeAspect="1"/>
                          </pic:cNvPicPr>
                        </pic:nvPicPr>
                        <pic:blipFill>
                          <a:blip r:embed="rId6"/>
                          <a:stretch>
                            <a:fillRect/>
                          </a:stretch>
                        </pic:blipFill>
                        <pic:spPr>
                          <a:xfrm>
                            <a:off x="0" y="0"/>
                            <a:ext cx="1657985" cy="2369185"/>
                          </a:xfrm>
                          <a:prstGeom prst="rect">
                            <a:avLst/>
                          </a:prstGeom>
                        </pic:spPr>
                      </pic:pic>
                    </a:graphicData>
                  </a:graphic>
                </wp:anchor>
              </w:drawing>
            </w:r>
            <w:r>
              <w:rPr>
                <w:rFonts w:hint="eastAsia" w:ascii="楷体" w:hAnsi="楷体" w:eastAsia="楷体" w:cs="宋体"/>
                <w:bCs/>
                <w:sz w:val="24"/>
                <w:szCs w:val="24"/>
                <w:lang w:eastAsia="zh-CN"/>
              </w:rPr>
              <w:drawing>
                <wp:anchor distT="0" distB="0" distL="114300" distR="114300" simplePos="0" relativeHeight="251663360" behindDoc="0" locked="0" layoutInCell="1" allowOverlap="1">
                  <wp:simplePos x="0" y="0"/>
                  <wp:positionH relativeFrom="column">
                    <wp:posOffset>3422650</wp:posOffset>
                  </wp:positionH>
                  <wp:positionV relativeFrom="paragraph">
                    <wp:posOffset>190500</wp:posOffset>
                  </wp:positionV>
                  <wp:extent cx="1691640" cy="2371725"/>
                  <wp:effectExtent l="0" t="0" r="10160" b="3175"/>
                  <wp:wrapNone/>
                  <wp:docPr id="15" name="图片 15" descr="计量报告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计量报告_6"/>
                          <pic:cNvPicPr>
                            <a:picLocks noChangeAspect="1"/>
                          </pic:cNvPicPr>
                        </pic:nvPicPr>
                        <pic:blipFill>
                          <a:blip r:embed="rId7"/>
                          <a:stretch>
                            <a:fillRect/>
                          </a:stretch>
                        </pic:blipFill>
                        <pic:spPr>
                          <a:xfrm>
                            <a:off x="0" y="0"/>
                            <a:ext cx="1691640" cy="2371725"/>
                          </a:xfrm>
                          <a:prstGeom prst="rect">
                            <a:avLst/>
                          </a:prstGeom>
                        </pic:spPr>
                      </pic:pic>
                    </a:graphicData>
                  </a:graphic>
                </wp:anchor>
              </w:drawing>
            </w:r>
            <w:r>
              <w:rPr>
                <w:rFonts w:hint="eastAsia" w:ascii="楷体" w:hAnsi="楷体" w:eastAsia="楷体" w:cs="宋体"/>
                <w:bCs/>
                <w:sz w:val="24"/>
                <w:szCs w:val="24"/>
                <w:lang w:eastAsia="zh-CN"/>
              </w:rPr>
              <w:drawing>
                <wp:anchor distT="0" distB="0" distL="114300" distR="114300" simplePos="0" relativeHeight="251661312" behindDoc="0" locked="0" layoutInCell="1" allowOverlap="1">
                  <wp:simplePos x="0" y="0"/>
                  <wp:positionH relativeFrom="column">
                    <wp:posOffset>-50800</wp:posOffset>
                  </wp:positionH>
                  <wp:positionV relativeFrom="paragraph">
                    <wp:posOffset>167640</wp:posOffset>
                  </wp:positionV>
                  <wp:extent cx="1723390" cy="2391410"/>
                  <wp:effectExtent l="0" t="0" r="3810" b="8890"/>
                  <wp:wrapNone/>
                  <wp:docPr id="17" name="图片 17" descr="工业热电偶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工业热电偶1"/>
                          <pic:cNvPicPr>
                            <a:picLocks noChangeAspect="1"/>
                          </pic:cNvPicPr>
                        </pic:nvPicPr>
                        <pic:blipFill>
                          <a:blip r:embed="rId8"/>
                          <a:stretch>
                            <a:fillRect/>
                          </a:stretch>
                        </pic:blipFill>
                        <pic:spPr>
                          <a:xfrm>
                            <a:off x="0" y="0"/>
                            <a:ext cx="1723390" cy="2391410"/>
                          </a:xfrm>
                          <a:prstGeom prst="rect">
                            <a:avLst/>
                          </a:prstGeom>
                        </pic:spPr>
                      </pic:pic>
                    </a:graphicData>
                  </a:graphic>
                </wp:anchor>
              </w:drawing>
            </w:r>
            <w:r>
              <w:rPr>
                <w:rFonts w:hint="eastAsia" w:ascii="楷体" w:hAnsi="楷体" w:eastAsia="楷体" w:cs="宋体"/>
                <w:bCs/>
                <w:sz w:val="24"/>
                <w:szCs w:val="24"/>
                <w:lang w:eastAsia="zh-CN"/>
              </w:rPr>
              <w:drawing>
                <wp:anchor distT="0" distB="0" distL="114300" distR="114300" simplePos="0" relativeHeight="251664384" behindDoc="0" locked="0" layoutInCell="1" allowOverlap="1">
                  <wp:simplePos x="0" y="0"/>
                  <wp:positionH relativeFrom="column">
                    <wp:posOffset>5162550</wp:posOffset>
                  </wp:positionH>
                  <wp:positionV relativeFrom="paragraph">
                    <wp:posOffset>199390</wp:posOffset>
                  </wp:positionV>
                  <wp:extent cx="1677670" cy="2336800"/>
                  <wp:effectExtent l="0" t="0" r="11430" b="0"/>
                  <wp:wrapNone/>
                  <wp:docPr id="14" name="图片 14" descr="计量报告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计量报告_8"/>
                          <pic:cNvPicPr>
                            <a:picLocks noChangeAspect="1"/>
                          </pic:cNvPicPr>
                        </pic:nvPicPr>
                        <pic:blipFill>
                          <a:blip r:embed="rId9"/>
                          <a:stretch>
                            <a:fillRect/>
                          </a:stretch>
                        </pic:blipFill>
                        <pic:spPr>
                          <a:xfrm>
                            <a:off x="0" y="0"/>
                            <a:ext cx="1677670" cy="2336800"/>
                          </a:xfrm>
                          <a:prstGeom prst="rect">
                            <a:avLst/>
                          </a:prstGeom>
                        </pic:spPr>
                      </pic:pic>
                    </a:graphicData>
                  </a:graphic>
                </wp:anchor>
              </w:drawing>
            </w:r>
          </w:p>
          <w:p>
            <w:pPr>
              <w:spacing w:line="360" w:lineRule="auto"/>
              <w:ind w:firstLine="480" w:firstLineChars="200"/>
              <w:rPr>
                <w:rFonts w:hint="eastAsia" w:ascii="楷体" w:hAnsi="楷体" w:eastAsia="楷体" w:cs="宋体"/>
                <w:bCs/>
                <w:sz w:val="24"/>
                <w:szCs w:val="24"/>
              </w:rPr>
            </w:pPr>
          </w:p>
          <w:p>
            <w:pPr>
              <w:spacing w:line="360" w:lineRule="auto"/>
              <w:ind w:firstLine="480" w:firstLineChars="200"/>
              <w:rPr>
                <w:rFonts w:hint="eastAsia" w:ascii="楷体" w:hAnsi="楷体" w:eastAsia="楷体" w:cs="宋体"/>
                <w:bCs/>
                <w:sz w:val="24"/>
                <w:szCs w:val="24"/>
                <w:lang w:eastAsia="zh-CN"/>
              </w:rPr>
            </w:pPr>
          </w:p>
          <w:p>
            <w:pPr>
              <w:spacing w:line="360" w:lineRule="auto"/>
              <w:ind w:firstLine="480" w:firstLineChars="200"/>
              <w:rPr>
                <w:rFonts w:hint="eastAsia" w:ascii="楷体" w:hAnsi="楷体" w:eastAsia="楷体" w:cs="宋体"/>
                <w:bCs/>
                <w:sz w:val="24"/>
                <w:szCs w:val="24"/>
                <w:lang w:eastAsia="zh-CN"/>
              </w:rPr>
            </w:pPr>
          </w:p>
          <w:p>
            <w:pPr>
              <w:spacing w:line="360" w:lineRule="auto"/>
              <w:ind w:firstLine="480" w:firstLineChars="200"/>
              <w:rPr>
                <w:rFonts w:hint="eastAsia" w:ascii="楷体" w:hAnsi="楷体" w:eastAsia="楷体" w:cs="宋体"/>
                <w:bCs/>
                <w:sz w:val="24"/>
                <w:szCs w:val="24"/>
              </w:rPr>
            </w:pPr>
          </w:p>
          <w:p>
            <w:pPr>
              <w:spacing w:line="360" w:lineRule="auto"/>
              <w:ind w:firstLine="480" w:firstLineChars="200"/>
              <w:rPr>
                <w:rFonts w:hint="eastAsia" w:ascii="楷体" w:hAnsi="楷体" w:eastAsia="楷体" w:cs="宋体"/>
                <w:bCs/>
                <w:sz w:val="24"/>
                <w:szCs w:val="24"/>
              </w:rPr>
            </w:pPr>
          </w:p>
          <w:p>
            <w:pPr>
              <w:spacing w:line="360" w:lineRule="auto"/>
              <w:ind w:firstLine="480" w:firstLineChars="200"/>
              <w:rPr>
                <w:rFonts w:hint="eastAsia" w:ascii="楷体" w:hAnsi="楷体" w:eastAsia="楷体" w:cs="宋体"/>
                <w:bCs/>
                <w:sz w:val="24"/>
                <w:szCs w:val="24"/>
              </w:rPr>
            </w:pPr>
          </w:p>
          <w:p>
            <w:pPr>
              <w:spacing w:line="360" w:lineRule="auto"/>
              <w:rPr>
                <w:rFonts w:hint="eastAsia" w:ascii="宋体" w:hAnsi="宋体" w:eastAsia="宋体" w:cs="宋体"/>
                <w:bCs/>
                <w:sz w:val="21"/>
                <w:szCs w:val="21"/>
                <w:lang w:val="en-US" w:eastAsia="zh-CN"/>
              </w:rPr>
            </w:pPr>
          </w:p>
          <w:p>
            <w:pPr>
              <w:spacing w:line="360" w:lineRule="auto"/>
              <w:rPr>
                <w:rFonts w:hint="eastAsia" w:ascii="宋体" w:hAnsi="宋体" w:cs="宋体"/>
                <w:bCs/>
                <w:sz w:val="21"/>
                <w:szCs w:val="21"/>
                <w:lang w:val="en-US" w:eastAsia="zh-CN"/>
              </w:rPr>
            </w:pPr>
          </w:p>
          <w:p>
            <w:pPr>
              <w:spacing w:line="360" w:lineRule="auto"/>
              <w:rPr>
                <w:rFonts w:hint="default"/>
                <w:lang w:val="en-US" w:eastAsia="zh-CN"/>
              </w:rPr>
            </w:pPr>
            <w:r>
              <w:rPr>
                <w:rFonts w:hint="eastAsia" w:ascii="宋体" w:hAnsi="宋体" w:cs="宋体"/>
                <w:bCs/>
                <w:sz w:val="21"/>
                <w:szCs w:val="21"/>
                <w:lang w:val="en-US" w:eastAsia="zh-CN"/>
              </w:rPr>
              <w:t>其中</w:t>
            </w:r>
            <w:r>
              <w:rPr>
                <w:rFonts w:hint="eastAsia" w:ascii="宋体" w:hAnsi="宋体" w:cs="宋体"/>
                <w:sz w:val="21"/>
                <w:szCs w:val="21"/>
                <w:lang w:val="en-US" w:eastAsia="zh-CN"/>
              </w:rPr>
              <w:t>电子汽车衡、抗折抗压试验机、电子计数称、架盘天平、案称的检定证书将于6月份到期，要求企业尽快送检，明年监督审核重点查看。</w:t>
            </w:r>
          </w:p>
        </w:tc>
        <w:tc>
          <w:tcPr>
            <w:tcW w:w="732" w:type="dxa"/>
          </w:tcPr>
          <w:p>
            <w:pPr>
              <w:spacing w:line="320" w:lineRule="exact"/>
              <w:rPr>
                <w:rFonts w:hint="default"/>
                <w:lang w:val="en-US" w:eastAsia="zh-CN"/>
              </w:rPr>
            </w:pPr>
          </w:p>
          <w:p>
            <w:pPr>
              <w:pStyle w:val="3"/>
              <w:rPr>
                <w:rFonts w:hint="default"/>
                <w:lang w:val="en-US" w:eastAsia="zh-CN"/>
              </w:rPr>
            </w:pPr>
          </w:p>
          <w:p>
            <w:pPr>
              <w:pStyle w:val="4"/>
              <w:ind w:left="0" w:leftChars="0" w:firstLine="0" w:firstLineChars="0"/>
              <w:jc w:val="left"/>
              <w:rPr>
                <w:rFonts w:hint="eastAsia"/>
                <w:lang w:val="en-US" w:eastAsia="zh-CN"/>
              </w:rPr>
            </w:pPr>
          </w:p>
          <w:p>
            <w:pPr>
              <w:pStyle w:val="4"/>
              <w:ind w:left="0" w:leftChars="0" w:firstLine="0" w:firstLineChars="0"/>
              <w:jc w:val="left"/>
              <w:rPr>
                <w:rFonts w:hint="default"/>
                <w:lang w:val="en-US" w:eastAsia="zh-CN"/>
              </w:rPr>
            </w:pPr>
            <w:r>
              <w:rPr>
                <w:rFonts w:hint="eastAsia"/>
                <w:lang w:val="en-US" w:eastAsia="zh-CN"/>
              </w:rPr>
              <w:t>N</w:t>
            </w:r>
          </w:p>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3" w:type="dxa"/>
            <w:vAlign w:val="center"/>
          </w:tcPr>
          <w:p>
            <w:pPr>
              <w:rPr>
                <w:rFonts w:hint="eastAsia" w:ascii="楷体" w:hAnsi="楷体" w:eastAsia="楷体" w:cs="Times New Roman"/>
                <w:kern w:val="2"/>
                <w:sz w:val="24"/>
                <w:szCs w:val="24"/>
                <w:lang w:val="en-US" w:eastAsia="zh-CN" w:bidi="ar-SA"/>
              </w:rPr>
            </w:pPr>
            <w:r>
              <w:rPr>
                <w:rFonts w:hint="eastAsia" w:asciiTheme="minorEastAsia" w:hAnsiTheme="minorEastAsia" w:eastAsiaTheme="minorEastAsia" w:cstheme="minorEastAsia"/>
                <w:b w:val="0"/>
                <w:bCs w:val="0"/>
                <w:color w:val="auto"/>
                <w:sz w:val="21"/>
                <w:szCs w:val="21"/>
                <w:lang w:val="en-US" w:eastAsia="zh-CN"/>
              </w:rPr>
              <w:t>产品和服务的放行</w:t>
            </w:r>
          </w:p>
        </w:tc>
        <w:tc>
          <w:tcPr>
            <w:tcW w:w="965" w:type="dxa"/>
            <w:vAlign w:val="center"/>
          </w:tcPr>
          <w:p>
            <w:pPr>
              <w:rPr>
                <w:rFonts w:hint="default" w:ascii="楷体" w:hAnsi="楷体" w:eastAsia="楷体" w:cs="Times New Roman"/>
                <w:kern w:val="2"/>
                <w:sz w:val="24"/>
                <w:szCs w:val="24"/>
                <w:lang w:val="en-US" w:eastAsia="zh-CN" w:bidi="ar-SA"/>
              </w:rPr>
            </w:pPr>
            <w:r>
              <w:rPr>
                <w:rFonts w:hint="eastAsia" w:ascii="楷体" w:hAnsi="楷体" w:eastAsia="楷体" w:cs="Times New Roman"/>
                <w:kern w:val="2"/>
                <w:sz w:val="24"/>
                <w:szCs w:val="24"/>
                <w:lang w:val="en-US" w:eastAsia="zh-CN" w:bidi="ar-SA"/>
              </w:rPr>
              <w:t>Q8.6</w:t>
            </w:r>
          </w:p>
        </w:tc>
        <w:tc>
          <w:tcPr>
            <w:tcW w:w="10927" w:type="dxa"/>
            <w:vAlign w:val="center"/>
          </w:tcPr>
          <w:p>
            <w:pPr>
              <w:spacing w:line="360" w:lineRule="auto"/>
              <w:rPr>
                <w:rFonts w:hint="eastAsia"/>
                <w:color w:val="auto"/>
                <w:sz w:val="21"/>
                <w:szCs w:val="21"/>
              </w:rPr>
            </w:pPr>
            <w:r>
              <w:rPr>
                <w:rFonts w:hint="eastAsia"/>
                <w:color w:val="auto"/>
                <w:sz w:val="21"/>
                <w:szCs w:val="21"/>
              </w:rPr>
              <w:t>依据JGJ/T350-2015《保温防火复合板应用技术规程》</w:t>
            </w:r>
            <w:r>
              <w:rPr>
                <w:rFonts w:hint="eastAsia"/>
                <w:color w:val="auto"/>
                <w:sz w:val="21"/>
                <w:szCs w:val="21"/>
                <w:lang w:eastAsia="zh-CN"/>
              </w:rPr>
              <w:t>、</w:t>
            </w:r>
            <w:r>
              <w:rPr>
                <w:rFonts w:hint="eastAsia"/>
                <w:color w:val="auto"/>
                <w:sz w:val="21"/>
                <w:szCs w:val="21"/>
              </w:rPr>
              <w:t>T/CECS 480-2017《发泡陶瓷保温板应用技术规程》</w:t>
            </w:r>
            <w:r>
              <w:rPr>
                <w:rFonts w:hint="eastAsia"/>
                <w:color w:val="auto"/>
                <w:sz w:val="21"/>
                <w:szCs w:val="21"/>
                <w:lang w:eastAsia="zh-CN"/>
              </w:rPr>
              <w:t>、</w:t>
            </w:r>
            <w:r>
              <w:rPr>
                <w:rFonts w:hint="eastAsia"/>
                <w:color w:val="auto"/>
                <w:sz w:val="21"/>
                <w:szCs w:val="21"/>
              </w:rPr>
              <w:t>Q/320281ZJ002-2021《ZJ发泡陶瓷保温装饰板外墙外保温系统材料》及客户、行业要求编制产品检验标准、产品检验规程—经查阅满足标准要求。</w:t>
            </w:r>
          </w:p>
          <w:p>
            <w:pPr>
              <w:spacing w:line="360" w:lineRule="auto"/>
              <w:rPr>
                <w:rFonts w:hint="eastAsia" w:eastAsia="宋体"/>
                <w:color w:val="auto"/>
                <w:sz w:val="21"/>
                <w:szCs w:val="21"/>
                <w:lang w:eastAsia="zh-CN"/>
              </w:rPr>
            </w:pPr>
            <w:r>
              <w:rPr>
                <w:rFonts w:hint="eastAsia"/>
                <w:color w:val="auto"/>
                <w:sz w:val="21"/>
                <w:szCs w:val="21"/>
              </w:rPr>
              <w:t>1</w:t>
            </w:r>
            <w:r>
              <w:rPr>
                <w:rFonts w:hint="eastAsia"/>
                <w:color w:val="auto"/>
                <w:sz w:val="21"/>
                <w:szCs w:val="21"/>
                <w:lang w:val="zh-CN"/>
              </w:rPr>
              <w:t>、</w:t>
            </w:r>
            <w:r>
              <w:rPr>
                <w:rFonts w:hint="eastAsia"/>
                <w:color w:val="auto"/>
                <w:sz w:val="21"/>
                <w:szCs w:val="21"/>
              </w:rPr>
              <w:t>原料采用进厂后验证方式，抽查</w:t>
            </w:r>
            <w:r>
              <w:rPr>
                <w:rFonts w:hint="eastAsia"/>
                <w:color w:val="auto"/>
                <w:sz w:val="21"/>
                <w:szCs w:val="21"/>
                <w:lang w:eastAsia="zh-CN"/>
              </w:rPr>
              <w:t>《</w:t>
            </w:r>
            <w:r>
              <w:rPr>
                <w:rFonts w:hint="eastAsia"/>
                <w:color w:val="auto"/>
                <w:sz w:val="21"/>
                <w:szCs w:val="21"/>
                <w:lang w:val="en-US" w:eastAsia="zh-CN"/>
              </w:rPr>
              <w:t>原料进货小样检验单</w:t>
            </w:r>
            <w:r>
              <w:rPr>
                <w:rFonts w:hint="eastAsia"/>
                <w:color w:val="auto"/>
                <w:sz w:val="21"/>
                <w:szCs w:val="21"/>
                <w:lang w:eastAsia="zh-CN"/>
              </w:rPr>
              <w:t>》</w:t>
            </w:r>
          </w:p>
          <w:p>
            <w:pPr>
              <w:spacing w:line="360" w:lineRule="auto"/>
              <w:rPr>
                <w:rFonts w:hint="default" w:eastAsia="宋体"/>
                <w:color w:val="auto"/>
                <w:sz w:val="21"/>
                <w:szCs w:val="21"/>
                <w:lang w:val="en-US" w:eastAsia="zh-CN"/>
              </w:rPr>
            </w:pPr>
            <w:r>
              <w:rPr>
                <w:rFonts w:hint="eastAsia"/>
                <w:color w:val="auto"/>
                <w:sz w:val="21"/>
                <w:szCs w:val="21"/>
              </w:rPr>
              <w:t xml:space="preserve"> 1）</w:t>
            </w:r>
            <w:r>
              <w:rPr>
                <w:rFonts w:hint="eastAsia"/>
                <w:color w:val="auto"/>
                <w:sz w:val="21"/>
                <w:szCs w:val="21"/>
                <w:lang w:val="en-US" w:eastAsia="zh-CN"/>
              </w:rPr>
              <w:t>锂长石粉</w:t>
            </w:r>
            <w:r>
              <w:rPr>
                <w:rFonts w:hint="eastAsia"/>
                <w:color w:val="auto"/>
                <w:sz w:val="21"/>
                <w:szCs w:val="21"/>
              </w:rPr>
              <w:t>：</w:t>
            </w:r>
            <w:r>
              <w:rPr>
                <w:rFonts w:hint="eastAsia"/>
                <w:color w:val="auto"/>
                <w:sz w:val="21"/>
                <w:szCs w:val="21"/>
                <w:lang w:val="en-US" w:eastAsia="zh-CN"/>
              </w:rPr>
              <w:t>供方名称：宜春市麦州区兴鑫陶玻原料厂</w:t>
            </w:r>
          </w:p>
          <w:p>
            <w:pPr>
              <w:spacing w:line="360" w:lineRule="auto"/>
              <w:rPr>
                <w:rFonts w:hint="eastAsia"/>
                <w:color w:val="auto"/>
                <w:sz w:val="21"/>
                <w:szCs w:val="21"/>
              </w:rPr>
            </w:pPr>
            <w:r>
              <w:rPr>
                <w:rFonts w:hint="eastAsia"/>
                <w:color w:val="auto"/>
                <w:sz w:val="21"/>
                <w:szCs w:val="21"/>
              </w:rPr>
              <w:t xml:space="preserve">检验项目：数量 </w:t>
            </w:r>
            <w:r>
              <w:rPr>
                <w:rFonts w:hint="eastAsia"/>
                <w:color w:val="auto"/>
                <w:sz w:val="21"/>
                <w:szCs w:val="21"/>
                <w:lang w:val="en-US" w:eastAsia="zh-CN"/>
              </w:rPr>
              <w:t>6.06吨</w:t>
            </w:r>
            <w:r>
              <w:rPr>
                <w:rFonts w:hint="eastAsia"/>
                <w:color w:val="auto"/>
                <w:sz w:val="21"/>
                <w:szCs w:val="21"/>
              </w:rPr>
              <w:t>，</w:t>
            </w:r>
            <w:r>
              <w:rPr>
                <w:rFonts w:hint="eastAsia"/>
                <w:color w:val="auto"/>
                <w:sz w:val="21"/>
                <w:szCs w:val="21"/>
                <w:lang w:val="en-US" w:eastAsia="zh-CN"/>
              </w:rPr>
              <w:t>结论：产品试验结果达到产品要求，可以使用</w:t>
            </w:r>
            <w:r>
              <w:rPr>
                <w:rFonts w:hint="eastAsia"/>
                <w:color w:val="auto"/>
                <w:sz w:val="21"/>
                <w:szCs w:val="21"/>
              </w:rPr>
              <w:t>。</w:t>
            </w:r>
          </w:p>
          <w:p>
            <w:pPr>
              <w:spacing w:line="360" w:lineRule="auto"/>
              <w:rPr>
                <w:rFonts w:hint="default" w:eastAsia="宋体"/>
                <w:color w:val="auto"/>
                <w:sz w:val="21"/>
                <w:szCs w:val="21"/>
                <w:lang w:val="en-US" w:eastAsia="zh-CN"/>
              </w:rPr>
            </w:pPr>
            <w:r>
              <w:rPr>
                <w:rFonts w:hint="eastAsia"/>
                <w:color w:val="auto"/>
                <w:sz w:val="21"/>
                <w:szCs w:val="21"/>
              </w:rPr>
              <w:t>检验员：</w:t>
            </w:r>
            <w:r>
              <w:rPr>
                <w:rFonts w:hint="eastAsia"/>
                <w:color w:val="auto"/>
                <w:sz w:val="21"/>
                <w:szCs w:val="21"/>
                <w:lang w:val="en-US" w:eastAsia="zh-CN"/>
              </w:rPr>
              <w:t>张宇</w:t>
            </w:r>
            <w:r>
              <w:rPr>
                <w:rFonts w:hint="eastAsia"/>
                <w:color w:val="auto"/>
                <w:sz w:val="21"/>
                <w:szCs w:val="21"/>
              </w:rPr>
              <w:t xml:space="preserve">   </w:t>
            </w:r>
            <w:r>
              <w:rPr>
                <w:rFonts w:hint="eastAsia"/>
                <w:color w:val="auto"/>
                <w:sz w:val="21"/>
                <w:szCs w:val="21"/>
                <w:lang w:eastAsia="zh-CN"/>
              </w:rPr>
              <w:t>202</w:t>
            </w:r>
            <w:r>
              <w:rPr>
                <w:rFonts w:hint="eastAsia"/>
                <w:color w:val="auto"/>
                <w:sz w:val="21"/>
                <w:szCs w:val="21"/>
                <w:lang w:val="en-US" w:eastAsia="zh-CN"/>
              </w:rPr>
              <w:t>1</w:t>
            </w:r>
            <w:r>
              <w:rPr>
                <w:rFonts w:hint="eastAsia"/>
                <w:color w:val="auto"/>
                <w:sz w:val="21"/>
                <w:szCs w:val="21"/>
              </w:rPr>
              <w:t>.</w:t>
            </w:r>
            <w:r>
              <w:rPr>
                <w:rFonts w:hint="eastAsia"/>
                <w:color w:val="auto"/>
                <w:sz w:val="21"/>
                <w:szCs w:val="21"/>
                <w:lang w:val="en-US" w:eastAsia="zh-CN"/>
              </w:rPr>
              <w:t>4</w:t>
            </w:r>
            <w:r>
              <w:rPr>
                <w:rFonts w:hint="eastAsia"/>
                <w:color w:val="auto"/>
                <w:sz w:val="21"/>
                <w:szCs w:val="21"/>
              </w:rPr>
              <w:t>.</w:t>
            </w:r>
            <w:r>
              <w:rPr>
                <w:rFonts w:hint="eastAsia"/>
                <w:color w:val="auto"/>
                <w:sz w:val="21"/>
                <w:szCs w:val="21"/>
                <w:lang w:val="en-US" w:eastAsia="zh-CN"/>
              </w:rPr>
              <w:t>22</w:t>
            </w:r>
          </w:p>
          <w:p>
            <w:pPr>
              <w:spacing w:line="360" w:lineRule="auto"/>
              <w:rPr>
                <w:rFonts w:hint="eastAsia"/>
                <w:color w:val="auto"/>
                <w:sz w:val="21"/>
                <w:szCs w:val="21"/>
              </w:rPr>
            </w:pPr>
            <w:r>
              <w:rPr>
                <w:rFonts w:hint="eastAsia"/>
                <w:color w:val="auto"/>
                <w:sz w:val="21"/>
                <w:szCs w:val="21"/>
              </w:rPr>
              <w:t xml:space="preserve"> 2）</w:t>
            </w:r>
            <w:r>
              <w:rPr>
                <w:rFonts w:hint="eastAsia"/>
                <w:color w:val="auto"/>
                <w:sz w:val="21"/>
                <w:szCs w:val="21"/>
                <w:lang w:val="en-US" w:eastAsia="zh-CN"/>
              </w:rPr>
              <w:t>滑石粉</w:t>
            </w:r>
            <w:r>
              <w:rPr>
                <w:rFonts w:hint="eastAsia"/>
                <w:color w:val="auto"/>
                <w:sz w:val="21"/>
                <w:szCs w:val="21"/>
              </w:rPr>
              <w:t>，数量</w:t>
            </w:r>
            <w:r>
              <w:rPr>
                <w:rFonts w:hint="eastAsia"/>
                <w:color w:val="auto"/>
                <w:sz w:val="21"/>
                <w:szCs w:val="21"/>
                <w:lang w:val="en-US" w:eastAsia="zh-CN"/>
              </w:rPr>
              <w:t>56吨</w:t>
            </w:r>
            <w:r>
              <w:rPr>
                <w:rFonts w:hint="eastAsia"/>
                <w:color w:val="auto"/>
                <w:sz w:val="21"/>
                <w:szCs w:val="21"/>
              </w:rPr>
              <w:t>，</w:t>
            </w:r>
            <w:r>
              <w:rPr>
                <w:rFonts w:hint="eastAsia"/>
                <w:color w:val="auto"/>
                <w:sz w:val="21"/>
                <w:szCs w:val="21"/>
                <w:lang w:val="en-US" w:eastAsia="zh-CN"/>
              </w:rPr>
              <w:t>结论：产品试验结果达到产品要求，可以使用</w:t>
            </w:r>
            <w:r>
              <w:rPr>
                <w:rFonts w:hint="eastAsia"/>
                <w:color w:val="auto"/>
                <w:sz w:val="21"/>
                <w:szCs w:val="21"/>
              </w:rPr>
              <w:t>，检验员：</w:t>
            </w:r>
            <w:r>
              <w:rPr>
                <w:rFonts w:hint="eastAsia"/>
                <w:color w:val="auto"/>
                <w:sz w:val="21"/>
                <w:szCs w:val="21"/>
                <w:lang w:val="en-US" w:eastAsia="zh-CN"/>
              </w:rPr>
              <w:t>张宇</w:t>
            </w:r>
            <w:r>
              <w:rPr>
                <w:rFonts w:hint="eastAsia"/>
                <w:color w:val="auto"/>
                <w:sz w:val="21"/>
                <w:szCs w:val="21"/>
              </w:rPr>
              <w:t xml:space="preserve">   </w:t>
            </w:r>
            <w:r>
              <w:rPr>
                <w:rFonts w:hint="eastAsia"/>
                <w:color w:val="auto"/>
                <w:sz w:val="21"/>
                <w:szCs w:val="21"/>
                <w:lang w:eastAsia="zh-CN"/>
              </w:rPr>
              <w:t>202</w:t>
            </w:r>
            <w:r>
              <w:rPr>
                <w:rFonts w:hint="eastAsia"/>
                <w:color w:val="auto"/>
                <w:sz w:val="21"/>
                <w:szCs w:val="21"/>
                <w:lang w:val="en-US" w:eastAsia="zh-CN"/>
              </w:rPr>
              <w:t>1</w:t>
            </w:r>
            <w:r>
              <w:rPr>
                <w:rFonts w:hint="eastAsia"/>
                <w:color w:val="auto"/>
                <w:sz w:val="21"/>
                <w:szCs w:val="21"/>
              </w:rPr>
              <w:t>.</w:t>
            </w:r>
            <w:r>
              <w:rPr>
                <w:rFonts w:hint="eastAsia"/>
                <w:color w:val="auto"/>
                <w:sz w:val="21"/>
                <w:szCs w:val="21"/>
                <w:lang w:val="en-US" w:eastAsia="zh-CN"/>
              </w:rPr>
              <w:t>3</w:t>
            </w:r>
            <w:r>
              <w:rPr>
                <w:rFonts w:hint="eastAsia"/>
                <w:color w:val="auto"/>
                <w:sz w:val="21"/>
                <w:szCs w:val="21"/>
              </w:rPr>
              <w:t>.</w:t>
            </w:r>
            <w:r>
              <w:rPr>
                <w:rFonts w:hint="eastAsia"/>
                <w:color w:val="auto"/>
                <w:sz w:val="21"/>
                <w:szCs w:val="21"/>
                <w:lang w:val="en-US" w:eastAsia="zh-CN"/>
              </w:rPr>
              <w:t>21</w:t>
            </w:r>
          </w:p>
          <w:p>
            <w:pPr>
              <w:spacing w:line="360" w:lineRule="auto"/>
              <w:rPr>
                <w:rFonts w:hint="eastAsia"/>
                <w:color w:val="auto"/>
                <w:sz w:val="21"/>
                <w:szCs w:val="21"/>
                <w:lang w:val="en-US" w:eastAsia="zh-CN"/>
              </w:rPr>
            </w:pPr>
            <w:r>
              <w:rPr>
                <w:rFonts w:hint="eastAsia"/>
                <w:color w:val="auto"/>
                <w:sz w:val="21"/>
                <w:szCs w:val="21"/>
              </w:rPr>
              <w:t xml:space="preserve"> 3）</w:t>
            </w:r>
            <w:r>
              <w:rPr>
                <w:rFonts w:hint="eastAsia"/>
                <w:color w:val="auto"/>
                <w:sz w:val="21"/>
                <w:szCs w:val="21"/>
                <w:lang w:val="en-US" w:eastAsia="zh-CN"/>
              </w:rPr>
              <w:t>胚黑</w:t>
            </w:r>
            <w:r>
              <w:rPr>
                <w:rFonts w:hint="eastAsia"/>
                <w:color w:val="auto"/>
                <w:sz w:val="21"/>
                <w:szCs w:val="21"/>
              </w:rPr>
              <w:t>，数量</w:t>
            </w:r>
            <w:r>
              <w:rPr>
                <w:rFonts w:hint="eastAsia"/>
                <w:color w:val="auto"/>
                <w:sz w:val="21"/>
                <w:szCs w:val="21"/>
                <w:lang w:val="en-US" w:eastAsia="zh-CN"/>
              </w:rPr>
              <w:t>15.34吨</w:t>
            </w:r>
            <w:r>
              <w:rPr>
                <w:rFonts w:hint="eastAsia"/>
                <w:color w:val="auto"/>
                <w:sz w:val="21"/>
                <w:szCs w:val="21"/>
              </w:rPr>
              <w:t>，</w:t>
            </w:r>
            <w:r>
              <w:rPr>
                <w:rFonts w:hint="eastAsia"/>
                <w:color w:val="auto"/>
                <w:sz w:val="21"/>
                <w:szCs w:val="21"/>
                <w:lang w:val="en-US" w:eastAsia="zh-CN"/>
              </w:rPr>
              <w:t>结论：产品试验结果达到产品颜色要求，可以使用</w:t>
            </w:r>
            <w:r>
              <w:rPr>
                <w:rFonts w:hint="eastAsia"/>
                <w:color w:val="auto"/>
                <w:sz w:val="21"/>
                <w:szCs w:val="21"/>
              </w:rPr>
              <w:t>，检验员：</w:t>
            </w:r>
            <w:r>
              <w:rPr>
                <w:rFonts w:hint="eastAsia"/>
                <w:color w:val="auto"/>
                <w:sz w:val="21"/>
                <w:szCs w:val="21"/>
                <w:lang w:val="en-US" w:eastAsia="zh-CN"/>
              </w:rPr>
              <w:t>张宇</w:t>
            </w:r>
            <w:r>
              <w:rPr>
                <w:rFonts w:hint="eastAsia"/>
                <w:color w:val="auto"/>
                <w:sz w:val="21"/>
                <w:szCs w:val="21"/>
              </w:rPr>
              <w:t xml:space="preserve">   </w:t>
            </w:r>
            <w:r>
              <w:rPr>
                <w:rFonts w:hint="eastAsia"/>
                <w:color w:val="auto"/>
                <w:sz w:val="21"/>
                <w:szCs w:val="21"/>
                <w:lang w:eastAsia="zh-CN"/>
              </w:rPr>
              <w:t>202</w:t>
            </w:r>
            <w:r>
              <w:rPr>
                <w:rFonts w:hint="eastAsia"/>
                <w:color w:val="auto"/>
                <w:sz w:val="21"/>
                <w:szCs w:val="21"/>
                <w:lang w:val="en-US" w:eastAsia="zh-CN"/>
              </w:rPr>
              <w:t>1</w:t>
            </w:r>
            <w:r>
              <w:rPr>
                <w:rFonts w:hint="eastAsia"/>
                <w:color w:val="auto"/>
                <w:sz w:val="21"/>
                <w:szCs w:val="21"/>
              </w:rPr>
              <w:t>.</w:t>
            </w:r>
            <w:r>
              <w:rPr>
                <w:rFonts w:hint="eastAsia"/>
                <w:color w:val="auto"/>
                <w:sz w:val="21"/>
                <w:szCs w:val="21"/>
                <w:lang w:val="en-US" w:eastAsia="zh-CN"/>
              </w:rPr>
              <w:t>1</w:t>
            </w:r>
            <w:r>
              <w:rPr>
                <w:rFonts w:hint="eastAsia"/>
                <w:color w:val="auto"/>
                <w:sz w:val="21"/>
                <w:szCs w:val="21"/>
              </w:rPr>
              <w:t>.</w:t>
            </w:r>
            <w:r>
              <w:rPr>
                <w:rFonts w:hint="eastAsia"/>
                <w:color w:val="auto"/>
                <w:sz w:val="21"/>
                <w:szCs w:val="21"/>
                <w:lang w:val="en-US" w:eastAsia="zh-CN"/>
              </w:rPr>
              <w:t>25</w:t>
            </w:r>
          </w:p>
          <w:p>
            <w:pPr>
              <w:pStyle w:val="2"/>
              <w:rPr>
                <w:rFonts w:hint="default"/>
                <w:color w:val="auto"/>
                <w:lang w:val="en-US" w:eastAsia="zh-CN"/>
              </w:rPr>
            </w:pPr>
            <w:r>
              <w:rPr>
                <w:rFonts w:hint="eastAsia"/>
                <w:color w:val="auto"/>
                <w:sz w:val="21"/>
                <w:szCs w:val="21"/>
                <w:lang w:val="en-US" w:eastAsia="zh-CN"/>
              </w:rPr>
              <w:t>又抽查了方解粉、抛光粉等材料的检验单。</w:t>
            </w:r>
          </w:p>
          <w:p>
            <w:pPr>
              <w:spacing w:line="360" w:lineRule="auto"/>
              <w:rPr>
                <w:rFonts w:hint="eastAsia"/>
                <w:color w:val="auto"/>
                <w:sz w:val="21"/>
                <w:szCs w:val="21"/>
              </w:rPr>
            </w:pPr>
            <w:r>
              <w:rPr>
                <w:rFonts w:hint="eastAsia"/>
                <w:color w:val="auto"/>
                <w:sz w:val="21"/>
                <w:szCs w:val="21"/>
              </w:rPr>
              <w:t>进货检验基本符合要求。</w:t>
            </w:r>
          </w:p>
          <w:p>
            <w:pPr>
              <w:pStyle w:val="2"/>
              <w:rPr>
                <w:rFonts w:hint="eastAsia" w:eastAsia="宋体"/>
                <w:color w:val="auto"/>
                <w:sz w:val="21"/>
                <w:szCs w:val="21"/>
                <w:lang w:eastAsia="zh-CN"/>
              </w:rPr>
            </w:pPr>
            <w:r>
              <w:rPr>
                <w:rFonts w:hint="eastAsia" w:eastAsia="宋体"/>
                <w:color w:val="auto"/>
                <w:sz w:val="21"/>
                <w:szCs w:val="21"/>
                <w:lang w:eastAsia="zh-CN"/>
              </w:rPr>
              <w:drawing>
                <wp:anchor distT="0" distB="0" distL="114300" distR="114300" simplePos="0" relativeHeight="251669504" behindDoc="0" locked="0" layoutInCell="1" allowOverlap="1">
                  <wp:simplePos x="0" y="0"/>
                  <wp:positionH relativeFrom="column">
                    <wp:posOffset>107950</wp:posOffset>
                  </wp:positionH>
                  <wp:positionV relativeFrom="paragraph">
                    <wp:posOffset>80645</wp:posOffset>
                  </wp:positionV>
                  <wp:extent cx="2819400" cy="1949450"/>
                  <wp:effectExtent l="0" t="0" r="0" b="6350"/>
                  <wp:wrapNone/>
                  <wp:docPr id="2" name="图片 2" descr="微信图片_202105171109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105171109464"/>
                          <pic:cNvPicPr>
                            <a:picLocks noChangeAspect="1"/>
                          </pic:cNvPicPr>
                        </pic:nvPicPr>
                        <pic:blipFill>
                          <a:blip r:embed="rId10"/>
                          <a:stretch>
                            <a:fillRect/>
                          </a:stretch>
                        </pic:blipFill>
                        <pic:spPr>
                          <a:xfrm>
                            <a:off x="0" y="0"/>
                            <a:ext cx="2819400" cy="1949450"/>
                          </a:xfrm>
                          <a:prstGeom prst="rect">
                            <a:avLst/>
                          </a:prstGeom>
                        </pic:spPr>
                      </pic:pic>
                    </a:graphicData>
                  </a:graphic>
                </wp:anchor>
              </w:drawing>
            </w:r>
            <w:r>
              <w:rPr>
                <w:rFonts w:hint="eastAsia" w:eastAsia="宋体"/>
                <w:color w:val="auto"/>
                <w:sz w:val="21"/>
                <w:szCs w:val="21"/>
                <w:lang w:eastAsia="zh-CN"/>
              </w:rPr>
              <w:drawing>
                <wp:anchor distT="0" distB="0" distL="114300" distR="114300" simplePos="0" relativeHeight="251670528" behindDoc="0" locked="0" layoutInCell="1" allowOverlap="1">
                  <wp:simplePos x="0" y="0"/>
                  <wp:positionH relativeFrom="column">
                    <wp:posOffset>3409950</wp:posOffset>
                  </wp:positionH>
                  <wp:positionV relativeFrom="paragraph">
                    <wp:posOffset>74295</wp:posOffset>
                  </wp:positionV>
                  <wp:extent cx="2827020" cy="1958975"/>
                  <wp:effectExtent l="0" t="0" r="5080" b="9525"/>
                  <wp:wrapNone/>
                  <wp:docPr id="3" name="图片 3" descr="微信图片_202105171109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105171109463"/>
                          <pic:cNvPicPr>
                            <a:picLocks noChangeAspect="1"/>
                          </pic:cNvPicPr>
                        </pic:nvPicPr>
                        <pic:blipFill>
                          <a:blip r:embed="rId11"/>
                          <a:stretch>
                            <a:fillRect/>
                          </a:stretch>
                        </pic:blipFill>
                        <pic:spPr>
                          <a:xfrm>
                            <a:off x="0" y="0"/>
                            <a:ext cx="2827020" cy="1958975"/>
                          </a:xfrm>
                          <a:prstGeom prst="rect">
                            <a:avLst/>
                          </a:prstGeom>
                        </pic:spPr>
                      </pic:pic>
                    </a:graphicData>
                  </a:graphic>
                </wp:anchor>
              </w:drawing>
            </w:r>
          </w:p>
          <w:p>
            <w:pPr>
              <w:pStyle w:val="2"/>
              <w:rPr>
                <w:rFonts w:hint="eastAsia"/>
                <w:color w:val="auto"/>
                <w:sz w:val="21"/>
                <w:szCs w:val="21"/>
              </w:rPr>
            </w:pPr>
          </w:p>
          <w:p>
            <w:pPr>
              <w:pStyle w:val="2"/>
              <w:rPr>
                <w:rFonts w:hint="eastAsia"/>
                <w:color w:val="auto"/>
                <w:sz w:val="21"/>
                <w:szCs w:val="21"/>
              </w:rPr>
            </w:pPr>
          </w:p>
          <w:p>
            <w:pPr>
              <w:pStyle w:val="2"/>
              <w:rPr>
                <w:rFonts w:hint="eastAsia"/>
                <w:color w:val="auto"/>
                <w:sz w:val="21"/>
                <w:szCs w:val="21"/>
              </w:rPr>
            </w:pPr>
          </w:p>
          <w:p>
            <w:pPr>
              <w:pStyle w:val="2"/>
              <w:rPr>
                <w:rFonts w:hint="eastAsia"/>
                <w:color w:val="auto"/>
                <w:sz w:val="21"/>
                <w:szCs w:val="21"/>
              </w:rPr>
            </w:pPr>
          </w:p>
          <w:p>
            <w:pPr>
              <w:pStyle w:val="2"/>
              <w:rPr>
                <w:rFonts w:hint="eastAsia"/>
                <w:color w:val="auto"/>
                <w:sz w:val="21"/>
                <w:szCs w:val="21"/>
              </w:rPr>
            </w:pPr>
          </w:p>
          <w:p>
            <w:pPr>
              <w:pStyle w:val="2"/>
              <w:rPr>
                <w:rFonts w:hint="eastAsia"/>
                <w:color w:val="auto"/>
                <w:sz w:val="21"/>
                <w:szCs w:val="21"/>
              </w:rPr>
            </w:pPr>
          </w:p>
          <w:p>
            <w:pPr>
              <w:pStyle w:val="2"/>
              <w:rPr>
                <w:rFonts w:hint="eastAsia"/>
                <w:color w:val="auto"/>
                <w:sz w:val="21"/>
                <w:szCs w:val="21"/>
              </w:rPr>
            </w:pPr>
          </w:p>
          <w:p>
            <w:pPr>
              <w:pStyle w:val="2"/>
              <w:rPr>
                <w:rFonts w:hint="eastAsia"/>
                <w:color w:val="auto"/>
                <w:sz w:val="21"/>
                <w:szCs w:val="21"/>
              </w:rPr>
            </w:pPr>
          </w:p>
          <w:p>
            <w:pPr>
              <w:pStyle w:val="2"/>
              <w:rPr>
                <w:rFonts w:hint="eastAsia"/>
                <w:color w:val="auto"/>
                <w:sz w:val="21"/>
                <w:szCs w:val="21"/>
              </w:rPr>
            </w:pPr>
          </w:p>
          <w:p>
            <w:pPr>
              <w:pStyle w:val="2"/>
              <w:rPr>
                <w:rFonts w:hint="eastAsia"/>
                <w:color w:val="auto"/>
                <w:sz w:val="21"/>
                <w:szCs w:val="21"/>
              </w:rPr>
            </w:pPr>
            <w:r>
              <w:rPr>
                <w:rFonts w:hint="eastAsia" w:eastAsia="宋体"/>
                <w:color w:val="auto"/>
                <w:sz w:val="21"/>
                <w:szCs w:val="21"/>
                <w:lang w:eastAsia="zh-CN"/>
              </w:rPr>
              <w:drawing>
                <wp:anchor distT="0" distB="0" distL="114300" distR="114300" simplePos="0" relativeHeight="251671552" behindDoc="0" locked="0" layoutInCell="1" allowOverlap="1">
                  <wp:simplePos x="0" y="0"/>
                  <wp:positionH relativeFrom="column">
                    <wp:posOffset>203200</wp:posOffset>
                  </wp:positionH>
                  <wp:positionV relativeFrom="paragraph">
                    <wp:posOffset>81280</wp:posOffset>
                  </wp:positionV>
                  <wp:extent cx="2884805" cy="2015490"/>
                  <wp:effectExtent l="0" t="0" r="10795" b="3810"/>
                  <wp:wrapNone/>
                  <wp:docPr id="4" name="图片 4" descr="微信图片_202105171109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105171109462"/>
                          <pic:cNvPicPr>
                            <a:picLocks noChangeAspect="1"/>
                          </pic:cNvPicPr>
                        </pic:nvPicPr>
                        <pic:blipFill>
                          <a:blip r:embed="rId12"/>
                          <a:stretch>
                            <a:fillRect/>
                          </a:stretch>
                        </pic:blipFill>
                        <pic:spPr>
                          <a:xfrm>
                            <a:off x="0" y="0"/>
                            <a:ext cx="2884805" cy="2015490"/>
                          </a:xfrm>
                          <a:prstGeom prst="rect">
                            <a:avLst/>
                          </a:prstGeom>
                        </pic:spPr>
                      </pic:pic>
                    </a:graphicData>
                  </a:graphic>
                </wp:anchor>
              </w:drawing>
            </w:r>
            <w:r>
              <w:rPr>
                <w:rFonts w:hint="eastAsia" w:eastAsia="宋体"/>
                <w:color w:val="auto"/>
                <w:sz w:val="21"/>
                <w:szCs w:val="21"/>
                <w:lang w:eastAsia="zh-CN"/>
              </w:rPr>
              <w:drawing>
                <wp:anchor distT="0" distB="0" distL="114300" distR="114300" simplePos="0" relativeHeight="251672576" behindDoc="0" locked="0" layoutInCell="1" allowOverlap="1">
                  <wp:simplePos x="0" y="0"/>
                  <wp:positionH relativeFrom="column">
                    <wp:posOffset>3365500</wp:posOffset>
                  </wp:positionH>
                  <wp:positionV relativeFrom="paragraph">
                    <wp:posOffset>85090</wp:posOffset>
                  </wp:positionV>
                  <wp:extent cx="2926715" cy="2007235"/>
                  <wp:effectExtent l="0" t="0" r="6985" b="12065"/>
                  <wp:wrapNone/>
                  <wp:docPr id="5" name="图片 5" descr="微信图片_202105171109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105171109461"/>
                          <pic:cNvPicPr>
                            <a:picLocks noChangeAspect="1"/>
                          </pic:cNvPicPr>
                        </pic:nvPicPr>
                        <pic:blipFill>
                          <a:blip r:embed="rId13"/>
                          <a:stretch>
                            <a:fillRect/>
                          </a:stretch>
                        </pic:blipFill>
                        <pic:spPr>
                          <a:xfrm>
                            <a:off x="0" y="0"/>
                            <a:ext cx="2926715" cy="2007235"/>
                          </a:xfrm>
                          <a:prstGeom prst="rect">
                            <a:avLst/>
                          </a:prstGeom>
                        </pic:spPr>
                      </pic:pic>
                    </a:graphicData>
                  </a:graphic>
                </wp:anchor>
              </w:drawing>
            </w:r>
          </w:p>
          <w:p>
            <w:pPr>
              <w:pStyle w:val="2"/>
              <w:rPr>
                <w:rFonts w:hint="eastAsia"/>
                <w:color w:val="auto"/>
                <w:sz w:val="21"/>
                <w:szCs w:val="21"/>
              </w:rPr>
            </w:pPr>
          </w:p>
          <w:p>
            <w:pPr>
              <w:pStyle w:val="2"/>
              <w:rPr>
                <w:rFonts w:hint="eastAsia" w:eastAsia="宋体"/>
                <w:color w:val="auto"/>
                <w:sz w:val="21"/>
                <w:szCs w:val="21"/>
                <w:lang w:eastAsia="zh-CN"/>
              </w:rPr>
            </w:pPr>
          </w:p>
          <w:p>
            <w:pPr>
              <w:pStyle w:val="2"/>
              <w:rPr>
                <w:rFonts w:hint="eastAsia"/>
                <w:color w:val="auto"/>
                <w:sz w:val="21"/>
                <w:szCs w:val="21"/>
              </w:rPr>
            </w:pPr>
          </w:p>
          <w:p>
            <w:pPr>
              <w:pStyle w:val="2"/>
              <w:rPr>
                <w:rFonts w:hint="eastAsia"/>
                <w:color w:val="auto"/>
                <w:sz w:val="21"/>
                <w:szCs w:val="21"/>
              </w:rPr>
            </w:pPr>
          </w:p>
          <w:p>
            <w:pPr>
              <w:pStyle w:val="2"/>
              <w:rPr>
                <w:rFonts w:hint="eastAsia"/>
                <w:color w:val="auto"/>
                <w:sz w:val="21"/>
                <w:szCs w:val="21"/>
              </w:rPr>
            </w:pPr>
          </w:p>
          <w:p>
            <w:pPr>
              <w:pStyle w:val="2"/>
              <w:rPr>
                <w:rFonts w:hint="eastAsia"/>
                <w:color w:val="auto"/>
                <w:sz w:val="21"/>
                <w:szCs w:val="21"/>
              </w:rPr>
            </w:pPr>
          </w:p>
          <w:p>
            <w:pPr>
              <w:pStyle w:val="2"/>
              <w:rPr>
                <w:rFonts w:hint="eastAsia"/>
                <w:color w:val="auto"/>
                <w:sz w:val="21"/>
                <w:szCs w:val="21"/>
              </w:rPr>
            </w:pPr>
          </w:p>
          <w:p>
            <w:pPr>
              <w:pStyle w:val="2"/>
              <w:rPr>
                <w:rFonts w:hint="eastAsia"/>
                <w:color w:val="auto"/>
                <w:sz w:val="21"/>
                <w:szCs w:val="21"/>
              </w:rPr>
            </w:pPr>
          </w:p>
          <w:p>
            <w:pPr>
              <w:pStyle w:val="2"/>
              <w:rPr>
                <w:rFonts w:hint="eastAsia"/>
                <w:color w:val="auto"/>
                <w:sz w:val="21"/>
                <w:szCs w:val="21"/>
              </w:rPr>
            </w:pPr>
          </w:p>
          <w:p>
            <w:pPr>
              <w:pStyle w:val="2"/>
              <w:rPr>
                <w:rFonts w:hint="eastAsia"/>
                <w:color w:val="auto"/>
                <w:sz w:val="21"/>
                <w:szCs w:val="21"/>
              </w:rPr>
            </w:pPr>
          </w:p>
          <w:p>
            <w:pPr>
              <w:numPr>
                <w:ilvl w:val="0"/>
                <w:numId w:val="2"/>
              </w:numPr>
              <w:spacing w:line="360" w:lineRule="auto"/>
              <w:rPr>
                <w:rFonts w:hint="eastAsia"/>
                <w:sz w:val="21"/>
                <w:szCs w:val="21"/>
              </w:rPr>
            </w:pPr>
            <w:r>
              <w:rPr>
                <w:rFonts w:hint="eastAsia" w:eastAsia="宋体"/>
                <w:sz w:val="21"/>
                <w:szCs w:val="21"/>
                <w:lang w:eastAsia="zh-CN"/>
              </w:rPr>
              <w:drawing>
                <wp:anchor distT="0" distB="0" distL="114300" distR="114300" simplePos="0" relativeHeight="251665408" behindDoc="0" locked="0" layoutInCell="1" allowOverlap="1">
                  <wp:simplePos x="0" y="0"/>
                  <wp:positionH relativeFrom="column">
                    <wp:posOffset>2157095</wp:posOffset>
                  </wp:positionH>
                  <wp:positionV relativeFrom="paragraph">
                    <wp:posOffset>-662305</wp:posOffset>
                  </wp:positionV>
                  <wp:extent cx="1663065" cy="4086225"/>
                  <wp:effectExtent l="0" t="0" r="3175" b="635"/>
                  <wp:wrapNone/>
                  <wp:docPr id="18" name="图片 18" descr="3e00442027490badb0ddc7ee6fce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3e00442027490badb0ddc7ee6fce166"/>
                          <pic:cNvPicPr>
                            <a:picLocks noChangeAspect="1"/>
                          </pic:cNvPicPr>
                        </pic:nvPicPr>
                        <pic:blipFill>
                          <a:blip r:embed="rId14"/>
                          <a:srcRect l="11553" t="13876" r="39857" b="5562"/>
                          <a:stretch>
                            <a:fillRect/>
                          </a:stretch>
                        </pic:blipFill>
                        <pic:spPr>
                          <a:xfrm rot="5400000">
                            <a:off x="0" y="0"/>
                            <a:ext cx="1663065" cy="4086225"/>
                          </a:xfrm>
                          <a:prstGeom prst="rect">
                            <a:avLst/>
                          </a:prstGeom>
                        </pic:spPr>
                      </pic:pic>
                    </a:graphicData>
                  </a:graphic>
                </wp:anchor>
              </w:drawing>
            </w:r>
            <w:r>
              <w:rPr>
                <w:rFonts w:hint="eastAsia"/>
                <w:sz w:val="21"/>
                <w:szCs w:val="21"/>
              </w:rPr>
              <w:t>抽查：</w:t>
            </w:r>
            <w:r>
              <w:rPr>
                <w:rFonts w:hint="eastAsia"/>
                <w:sz w:val="21"/>
                <w:szCs w:val="21"/>
                <w:lang w:eastAsia="zh-CN"/>
              </w:rPr>
              <w:t>《</w:t>
            </w:r>
            <w:r>
              <w:rPr>
                <w:rFonts w:hint="eastAsia"/>
                <w:sz w:val="21"/>
                <w:szCs w:val="21"/>
                <w:lang w:val="en-US" w:eastAsia="zh-CN"/>
              </w:rPr>
              <w:t>喷雾干燥塔粉料检测单</w:t>
            </w:r>
            <w:r>
              <w:rPr>
                <w:rFonts w:hint="eastAsia"/>
                <w:sz w:val="21"/>
                <w:szCs w:val="21"/>
                <w:lang w:eastAsia="zh-CN"/>
              </w:rPr>
              <w:t>》</w:t>
            </w:r>
            <w:r>
              <w:rPr>
                <w:rFonts w:hint="eastAsia"/>
                <w:sz w:val="21"/>
                <w:szCs w:val="21"/>
                <w:lang w:val="en-US" w:eastAsia="zh-CN"/>
              </w:rPr>
              <w:t>2021.1.6检验复核板基板，检测时间13：50，17：00，检测人：张宇，水分为8%；8.3%；比重0.82；0.82</w:t>
            </w:r>
            <w:r>
              <w:rPr>
                <w:rFonts w:hint="eastAsia"/>
                <w:sz w:val="21"/>
                <w:szCs w:val="21"/>
              </w:rPr>
              <w:t>。</w:t>
            </w:r>
          </w:p>
          <w:p>
            <w:pPr>
              <w:pStyle w:val="3"/>
              <w:rPr>
                <w:rFonts w:hint="eastAsia" w:eastAsia="宋体"/>
                <w:sz w:val="21"/>
                <w:szCs w:val="21"/>
                <w:lang w:eastAsia="zh-CN"/>
              </w:rPr>
            </w:pPr>
          </w:p>
          <w:p>
            <w:pPr>
              <w:pStyle w:val="4"/>
              <w:rPr>
                <w:rFonts w:hint="eastAsia"/>
                <w:sz w:val="21"/>
                <w:szCs w:val="21"/>
              </w:rPr>
            </w:pPr>
          </w:p>
          <w:p>
            <w:pPr>
              <w:pStyle w:val="4"/>
              <w:rPr>
                <w:rFonts w:hint="eastAsia"/>
                <w:sz w:val="21"/>
                <w:szCs w:val="21"/>
              </w:rPr>
            </w:pPr>
          </w:p>
          <w:p>
            <w:pPr>
              <w:pStyle w:val="4"/>
              <w:rPr>
                <w:rFonts w:hint="eastAsia"/>
                <w:sz w:val="21"/>
                <w:szCs w:val="21"/>
              </w:rPr>
            </w:pPr>
          </w:p>
          <w:p>
            <w:pPr>
              <w:pStyle w:val="4"/>
              <w:rPr>
                <w:rFonts w:hint="eastAsia"/>
                <w:sz w:val="21"/>
                <w:szCs w:val="21"/>
              </w:rPr>
            </w:pPr>
          </w:p>
          <w:p>
            <w:pPr>
              <w:pStyle w:val="4"/>
              <w:rPr>
                <w:rFonts w:hint="eastAsia"/>
                <w:sz w:val="21"/>
                <w:szCs w:val="21"/>
              </w:rPr>
            </w:pPr>
          </w:p>
          <w:p>
            <w:pPr>
              <w:pStyle w:val="4"/>
              <w:rPr>
                <w:rFonts w:hint="eastAsia"/>
                <w:sz w:val="21"/>
                <w:szCs w:val="21"/>
              </w:rPr>
            </w:pPr>
          </w:p>
          <w:p>
            <w:pPr>
              <w:numPr>
                <w:ilvl w:val="0"/>
                <w:numId w:val="2"/>
              </w:numPr>
              <w:spacing w:line="360" w:lineRule="auto"/>
              <w:rPr>
                <w:rFonts w:hint="eastAsia"/>
                <w:sz w:val="21"/>
                <w:szCs w:val="21"/>
              </w:rPr>
            </w:pPr>
            <w:r>
              <w:rPr>
                <w:rFonts w:hint="eastAsia" w:ascii="Times New Roman" w:hAnsi="Times New Roman" w:cs="Times New Roman"/>
                <w:sz w:val="21"/>
                <w:szCs w:val="21"/>
                <w:lang w:val="en-US" w:eastAsia="zh-CN"/>
              </w:rPr>
              <w:t>再</w:t>
            </w:r>
            <w:r>
              <w:rPr>
                <w:rFonts w:hint="eastAsia"/>
                <w:sz w:val="21"/>
                <w:szCs w:val="21"/>
              </w:rPr>
              <w:t>抽查：</w:t>
            </w:r>
            <w:r>
              <w:rPr>
                <w:rFonts w:hint="eastAsia"/>
                <w:sz w:val="21"/>
                <w:szCs w:val="21"/>
                <w:lang w:eastAsia="zh-CN"/>
              </w:rPr>
              <w:t>《</w:t>
            </w:r>
            <w:r>
              <w:rPr>
                <w:rFonts w:hint="eastAsia"/>
                <w:sz w:val="21"/>
                <w:szCs w:val="21"/>
                <w:lang w:val="en-US" w:eastAsia="zh-CN"/>
              </w:rPr>
              <w:t>喷雾干燥塔粉料检测单</w:t>
            </w:r>
            <w:r>
              <w:rPr>
                <w:rFonts w:hint="eastAsia"/>
                <w:sz w:val="21"/>
                <w:szCs w:val="21"/>
                <w:lang w:eastAsia="zh-CN"/>
              </w:rPr>
              <w:t>》</w:t>
            </w:r>
            <w:r>
              <w:rPr>
                <w:rFonts w:hint="eastAsia"/>
                <w:sz w:val="21"/>
                <w:szCs w:val="21"/>
                <w:lang w:val="en-US" w:eastAsia="zh-CN"/>
              </w:rPr>
              <w:t>2021.1.28检验黑建材，检测时间9：00，15：00，检测人：张宇，水分为8.5%；8.2%；比重0.82；0.85</w:t>
            </w:r>
            <w:r>
              <w:rPr>
                <w:rFonts w:hint="eastAsia"/>
                <w:sz w:val="21"/>
                <w:szCs w:val="21"/>
              </w:rPr>
              <w:t>。</w:t>
            </w:r>
            <w:r>
              <w:rPr>
                <w:rFonts w:hint="eastAsia"/>
                <w:sz w:val="21"/>
                <w:szCs w:val="21"/>
                <w:lang w:eastAsia="zh-CN"/>
              </w:rPr>
              <w:t>……</w:t>
            </w:r>
          </w:p>
          <w:p>
            <w:pPr>
              <w:numPr>
                <w:ilvl w:val="0"/>
                <w:numId w:val="0"/>
              </w:numPr>
              <w:spacing w:line="360" w:lineRule="auto"/>
              <w:ind w:leftChars="0"/>
              <w:rPr>
                <w:rFonts w:hint="eastAsia" w:eastAsia="宋体"/>
                <w:sz w:val="21"/>
                <w:szCs w:val="21"/>
                <w:lang w:eastAsia="zh-CN"/>
              </w:rPr>
            </w:pPr>
          </w:p>
          <w:p>
            <w:pPr>
              <w:pStyle w:val="3"/>
              <w:rPr>
                <w:rFonts w:hint="eastAsia"/>
              </w:rPr>
            </w:pPr>
            <w:r>
              <w:rPr>
                <w:rFonts w:hint="eastAsia" w:eastAsia="宋体"/>
                <w:sz w:val="21"/>
                <w:szCs w:val="21"/>
                <w:lang w:eastAsia="zh-CN"/>
              </w:rPr>
              <w:drawing>
                <wp:anchor distT="0" distB="0" distL="114300" distR="114300" simplePos="0" relativeHeight="251666432" behindDoc="0" locked="0" layoutInCell="1" allowOverlap="1">
                  <wp:simplePos x="0" y="0"/>
                  <wp:positionH relativeFrom="column">
                    <wp:posOffset>717550</wp:posOffset>
                  </wp:positionH>
                  <wp:positionV relativeFrom="paragraph">
                    <wp:posOffset>119380</wp:posOffset>
                  </wp:positionV>
                  <wp:extent cx="4624070" cy="1913890"/>
                  <wp:effectExtent l="0" t="0" r="11430" b="3810"/>
                  <wp:wrapNone/>
                  <wp:docPr id="20" name="图片 20" descr="24affd9719eda2368c55a5097089d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24affd9719eda2368c55a5097089d33"/>
                          <pic:cNvPicPr>
                            <a:picLocks noChangeAspect="1"/>
                          </pic:cNvPicPr>
                        </pic:nvPicPr>
                        <pic:blipFill>
                          <a:blip r:embed="rId15"/>
                          <a:srcRect l="6166" t="26768" r="5260" b="18920"/>
                          <a:stretch>
                            <a:fillRect/>
                          </a:stretch>
                        </pic:blipFill>
                        <pic:spPr>
                          <a:xfrm rot="10800000">
                            <a:off x="0" y="0"/>
                            <a:ext cx="4624070" cy="1913890"/>
                          </a:xfrm>
                          <a:prstGeom prst="rect">
                            <a:avLst/>
                          </a:prstGeom>
                        </pic:spPr>
                      </pic:pic>
                    </a:graphicData>
                  </a:graphic>
                </wp:anchor>
              </w:drawing>
            </w:r>
          </w:p>
          <w:p>
            <w:pPr>
              <w:pStyle w:val="3"/>
              <w:rPr>
                <w:rFonts w:hint="eastAsia"/>
                <w:sz w:val="21"/>
                <w:szCs w:val="21"/>
              </w:rPr>
            </w:pPr>
          </w:p>
          <w:p>
            <w:pPr>
              <w:pStyle w:val="4"/>
              <w:rPr>
                <w:rFonts w:hint="eastAsia"/>
                <w:sz w:val="21"/>
                <w:szCs w:val="21"/>
              </w:rPr>
            </w:pPr>
          </w:p>
          <w:p>
            <w:pPr>
              <w:pStyle w:val="4"/>
              <w:rPr>
                <w:rFonts w:hint="eastAsia"/>
                <w:sz w:val="21"/>
                <w:szCs w:val="21"/>
              </w:rPr>
            </w:pPr>
          </w:p>
          <w:p>
            <w:pPr>
              <w:pStyle w:val="4"/>
              <w:rPr>
                <w:rFonts w:hint="eastAsia"/>
                <w:sz w:val="21"/>
                <w:szCs w:val="21"/>
              </w:rPr>
            </w:pPr>
          </w:p>
          <w:p>
            <w:pPr>
              <w:pStyle w:val="4"/>
              <w:rPr>
                <w:rFonts w:hint="eastAsia"/>
                <w:sz w:val="21"/>
                <w:szCs w:val="21"/>
              </w:rPr>
            </w:pPr>
          </w:p>
          <w:p>
            <w:pPr>
              <w:pStyle w:val="4"/>
              <w:rPr>
                <w:rFonts w:hint="eastAsia"/>
                <w:sz w:val="21"/>
                <w:szCs w:val="21"/>
              </w:rPr>
            </w:pPr>
          </w:p>
          <w:p>
            <w:pPr>
              <w:pStyle w:val="4"/>
              <w:rPr>
                <w:rFonts w:hint="eastAsia"/>
                <w:sz w:val="21"/>
                <w:szCs w:val="21"/>
              </w:rPr>
            </w:pPr>
          </w:p>
          <w:p>
            <w:pPr>
              <w:pStyle w:val="4"/>
              <w:rPr>
                <w:rFonts w:hint="eastAsia"/>
                <w:sz w:val="21"/>
                <w:szCs w:val="21"/>
              </w:rPr>
            </w:pPr>
          </w:p>
          <w:p>
            <w:pPr>
              <w:pStyle w:val="4"/>
              <w:ind w:left="0" w:leftChars="0" w:firstLine="0" w:firstLineChars="0"/>
              <w:jc w:val="left"/>
              <w:rPr>
                <w:rFonts w:hint="default" w:eastAsia="宋体"/>
                <w:sz w:val="21"/>
                <w:szCs w:val="21"/>
                <w:lang w:val="en-US" w:eastAsia="zh-CN"/>
              </w:rPr>
            </w:pPr>
            <w:r>
              <w:rPr>
                <w:rFonts w:hint="eastAsia" w:eastAsia="宋体"/>
                <w:sz w:val="21"/>
                <w:szCs w:val="21"/>
                <w:lang w:eastAsia="zh-CN"/>
              </w:rPr>
              <w:drawing>
                <wp:anchor distT="0" distB="0" distL="114300" distR="114300" simplePos="0" relativeHeight="251667456" behindDoc="0" locked="0" layoutInCell="1" allowOverlap="1">
                  <wp:simplePos x="0" y="0"/>
                  <wp:positionH relativeFrom="column">
                    <wp:posOffset>3111500</wp:posOffset>
                  </wp:positionH>
                  <wp:positionV relativeFrom="paragraph">
                    <wp:posOffset>471805</wp:posOffset>
                  </wp:positionV>
                  <wp:extent cx="2183765" cy="2198370"/>
                  <wp:effectExtent l="0" t="0" r="635" b="11430"/>
                  <wp:wrapNone/>
                  <wp:docPr id="21" name="图片 21" descr="微信图片_20210515140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微信图片_20210515140529"/>
                          <pic:cNvPicPr>
                            <a:picLocks noChangeAspect="1"/>
                          </pic:cNvPicPr>
                        </pic:nvPicPr>
                        <pic:blipFill>
                          <a:blip r:embed="rId16"/>
                          <a:srcRect t="6414" b="22105"/>
                          <a:stretch>
                            <a:fillRect/>
                          </a:stretch>
                        </pic:blipFill>
                        <pic:spPr>
                          <a:xfrm>
                            <a:off x="0" y="0"/>
                            <a:ext cx="2183765" cy="2198370"/>
                          </a:xfrm>
                          <a:prstGeom prst="rect">
                            <a:avLst/>
                          </a:prstGeom>
                        </pic:spPr>
                      </pic:pic>
                    </a:graphicData>
                  </a:graphic>
                </wp:anchor>
              </w:drawing>
            </w:r>
            <w:r>
              <w:rPr>
                <w:rFonts w:hint="eastAsia"/>
                <w:sz w:val="21"/>
                <w:szCs w:val="21"/>
                <w:lang w:val="en-US" w:eastAsia="zh-CN"/>
              </w:rPr>
              <w:t>4、抽查了成品检验的《检测报告》，产品名称：黑色建材板，规格：300*300*30mm，样品数量：3块，取样时间：2020年11月25日，技术要求检验项目≤3.0、体积吸水率%≤180、体积密度kg /cm3≥0.4、常温抗压强度Mpa热面温度35℃时导热系数≤0.065W/(m·k)；结果如下：</w:t>
            </w:r>
          </w:p>
          <w:p>
            <w:pPr>
              <w:pStyle w:val="4"/>
              <w:rPr>
                <w:rFonts w:hint="eastAsia" w:eastAsia="宋体"/>
                <w:sz w:val="21"/>
                <w:szCs w:val="21"/>
                <w:lang w:eastAsia="zh-CN"/>
              </w:rPr>
            </w:pPr>
          </w:p>
          <w:p>
            <w:pPr>
              <w:pStyle w:val="4"/>
              <w:rPr>
                <w:rFonts w:hint="eastAsia"/>
                <w:sz w:val="21"/>
                <w:szCs w:val="21"/>
              </w:rPr>
            </w:pPr>
          </w:p>
          <w:p>
            <w:pPr>
              <w:pStyle w:val="4"/>
              <w:rPr>
                <w:rFonts w:hint="eastAsia"/>
                <w:sz w:val="21"/>
                <w:szCs w:val="21"/>
              </w:rPr>
            </w:pPr>
          </w:p>
          <w:p>
            <w:pPr>
              <w:pStyle w:val="4"/>
              <w:rPr>
                <w:rFonts w:hint="eastAsia"/>
                <w:sz w:val="21"/>
                <w:szCs w:val="21"/>
              </w:rPr>
            </w:pPr>
          </w:p>
          <w:p>
            <w:pPr>
              <w:pStyle w:val="4"/>
              <w:rPr>
                <w:rFonts w:hint="eastAsia"/>
                <w:sz w:val="21"/>
                <w:szCs w:val="21"/>
              </w:rPr>
            </w:pPr>
          </w:p>
          <w:p>
            <w:pPr>
              <w:pStyle w:val="4"/>
              <w:rPr>
                <w:rFonts w:hint="eastAsia"/>
                <w:sz w:val="21"/>
                <w:szCs w:val="21"/>
              </w:rPr>
            </w:pPr>
          </w:p>
          <w:p>
            <w:pPr>
              <w:pStyle w:val="4"/>
              <w:rPr>
                <w:rFonts w:hint="eastAsia"/>
                <w:sz w:val="21"/>
                <w:szCs w:val="21"/>
              </w:rPr>
            </w:pPr>
          </w:p>
          <w:p>
            <w:pPr>
              <w:pStyle w:val="4"/>
              <w:rPr>
                <w:rFonts w:hint="eastAsia"/>
                <w:sz w:val="21"/>
                <w:szCs w:val="21"/>
              </w:rPr>
            </w:pPr>
          </w:p>
          <w:p>
            <w:pPr>
              <w:pStyle w:val="4"/>
              <w:rPr>
                <w:rFonts w:hint="eastAsia"/>
                <w:sz w:val="21"/>
                <w:szCs w:val="21"/>
              </w:rPr>
            </w:pPr>
          </w:p>
          <w:p>
            <w:pPr>
              <w:pStyle w:val="4"/>
              <w:ind w:left="0" w:leftChars="0" w:firstLine="0" w:firstLineChars="0"/>
              <w:rPr>
                <w:rFonts w:hint="eastAsia"/>
                <w:sz w:val="21"/>
                <w:szCs w:val="21"/>
              </w:rPr>
            </w:pPr>
            <w:r>
              <w:rPr>
                <w:rFonts w:hint="eastAsia"/>
                <w:sz w:val="21"/>
                <w:szCs w:val="21"/>
                <w:lang w:val="en-US" w:eastAsia="zh-CN"/>
              </w:rPr>
              <w:t>5、抽查了成品检验的《检测报告》，产品名称：电子防腐砖，规格：240*120*50mm，样品数量：5块，取样时间：2020年10月17日，结果如下：</w:t>
            </w:r>
          </w:p>
          <w:p>
            <w:pPr>
              <w:pStyle w:val="4"/>
              <w:rPr>
                <w:rFonts w:hint="eastAsia" w:eastAsia="宋体"/>
                <w:sz w:val="21"/>
                <w:szCs w:val="21"/>
                <w:lang w:eastAsia="zh-CN"/>
              </w:rPr>
            </w:pPr>
            <w:r>
              <w:rPr>
                <w:rFonts w:hint="eastAsia" w:eastAsia="宋体"/>
                <w:sz w:val="21"/>
                <w:szCs w:val="21"/>
                <w:lang w:eastAsia="zh-CN"/>
              </w:rPr>
              <w:drawing>
                <wp:anchor distT="0" distB="0" distL="114300" distR="114300" simplePos="0" relativeHeight="251668480" behindDoc="0" locked="0" layoutInCell="1" allowOverlap="1">
                  <wp:simplePos x="0" y="0"/>
                  <wp:positionH relativeFrom="column">
                    <wp:posOffset>1955800</wp:posOffset>
                  </wp:positionH>
                  <wp:positionV relativeFrom="paragraph">
                    <wp:posOffset>15875</wp:posOffset>
                  </wp:positionV>
                  <wp:extent cx="2221865" cy="2251710"/>
                  <wp:effectExtent l="0" t="0" r="635" b="8890"/>
                  <wp:wrapNone/>
                  <wp:docPr id="22" name="图片 22" descr="微信图片_20210515140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微信图片_20210515140529"/>
                          <pic:cNvPicPr>
                            <a:picLocks noChangeAspect="1"/>
                          </pic:cNvPicPr>
                        </pic:nvPicPr>
                        <pic:blipFill>
                          <a:blip r:embed="rId16"/>
                          <a:srcRect t="6070" b="21991"/>
                          <a:stretch>
                            <a:fillRect/>
                          </a:stretch>
                        </pic:blipFill>
                        <pic:spPr>
                          <a:xfrm>
                            <a:off x="0" y="0"/>
                            <a:ext cx="2221865" cy="2251710"/>
                          </a:xfrm>
                          <a:prstGeom prst="rect">
                            <a:avLst/>
                          </a:prstGeom>
                        </pic:spPr>
                      </pic:pic>
                    </a:graphicData>
                  </a:graphic>
                </wp:anchor>
              </w:drawing>
            </w:r>
          </w:p>
          <w:p>
            <w:pPr>
              <w:pStyle w:val="4"/>
              <w:rPr>
                <w:rFonts w:hint="eastAsia"/>
                <w:sz w:val="21"/>
                <w:szCs w:val="21"/>
              </w:rPr>
            </w:pPr>
          </w:p>
          <w:p>
            <w:pPr>
              <w:pStyle w:val="4"/>
              <w:rPr>
                <w:rFonts w:hint="eastAsia"/>
                <w:sz w:val="21"/>
                <w:szCs w:val="21"/>
              </w:rPr>
            </w:pPr>
          </w:p>
          <w:p>
            <w:pPr>
              <w:pStyle w:val="4"/>
              <w:rPr>
                <w:rFonts w:hint="eastAsia"/>
                <w:sz w:val="21"/>
                <w:szCs w:val="21"/>
              </w:rPr>
            </w:pPr>
          </w:p>
          <w:p>
            <w:pPr>
              <w:pStyle w:val="4"/>
              <w:rPr>
                <w:rFonts w:hint="eastAsia"/>
                <w:sz w:val="21"/>
                <w:szCs w:val="21"/>
              </w:rPr>
            </w:pPr>
          </w:p>
          <w:p>
            <w:pPr>
              <w:pStyle w:val="4"/>
              <w:rPr>
                <w:rFonts w:hint="eastAsia"/>
                <w:sz w:val="21"/>
                <w:szCs w:val="21"/>
              </w:rPr>
            </w:pPr>
          </w:p>
          <w:p>
            <w:pPr>
              <w:pStyle w:val="4"/>
              <w:rPr>
                <w:rFonts w:hint="eastAsia"/>
                <w:sz w:val="21"/>
                <w:szCs w:val="21"/>
              </w:rPr>
            </w:pPr>
          </w:p>
          <w:p>
            <w:pPr>
              <w:pStyle w:val="4"/>
              <w:rPr>
                <w:rFonts w:hint="eastAsia"/>
                <w:sz w:val="21"/>
                <w:szCs w:val="21"/>
              </w:rPr>
            </w:pPr>
          </w:p>
          <w:p>
            <w:pPr>
              <w:pStyle w:val="4"/>
              <w:rPr>
                <w:rFonts w:hint="eastAsia"/>
                <w:sz w:val="21"/>
                <w:szCs w:val="21"/>
              </w:rPr>
            </w:pPr>
          </w:p>
          <w:p>
            <w:pPr>
              <w:pStyle w:val="4"/>
              <w:rPr>
                <w:rFonts w:hint="eastAsia"/>
                <w:sz w:val="21"/>
                <w:szCs w:val="21"/>
              </w:rPr>
            </w:pPr>
          </w:p>
          <w:p>
            <w:pPr>
              <w:spacing w:line="360" w:lineRule="auto"/>
              <w:rPr>
                <w:rFonts w:hint="default"/>
                <w:color w:val="auto"/>
                <w:sz w:val="21"/>
                <w:szCs w:val="21"/>
                <w:lang w:val="en-US" w:eastAsia="zh-CN"/>
              </w:rPr>
            </w:pPr>
            <w:r>
              <w:rPr>
                <w:rFonts w:hint="eastAsia"/>
                <w:sz w:val="21"/>
                <w:szCs w:val="21"/>
                <w:lang w:val="en-US" w:eastAsia="zh-CN"/>
              </w:rPr>
              <w:t>6、企业送检产品</w:t>
            </w:r>
            <w:r>
              <w:rPr>
                <w:rFonts w:hint="eastAsia"/>
                <w:color w:val="auto"/>
                <w:sz w:val="21"/>
                <w:szCs w:val="21"/>
                <w:lang w:val="en-US" w:eastAsia="zh-CN"/>
              </w:rPr>
              <w:t>进行第三方委托检验。</w:t>
            </w:r>
          </w:p>
          <w:p>
            <w:pPr>
              <w:spacing w:line="360" w:lineRule="auto"/>
              <w:rPr>
                <w:rFonts w:hint="default" w:eastAsia="宋体"/>
                <w:color w:val="auto"/>
                <w:sz w:val="21"/>
                <w:szCs w:val="21"/>
                <w:lang w:val="en-US" w:eastAsia="zh-CN"/>
              </w:rPr>
            </w:pPr>
            <w:r>
              <w:rPr>
                <w:rFonts w:hint="eastAsia"/>
                <w:color w:val="auto"/>
                <w:sz w:val="21"/>
                <w:szCs w:val="21"/>
                <w:lang w:val="en-US" w:eastAsia="zh-CN"/>
              </w:rPr>
              <w:t>1）</w:t>
            </w:r>
            <w:r>
              <w:rPr>
                <w:rFonts w:hint="eastAsia"/>
                <w:color w:val="auto"/>
                <w:sz w:val="21"/>
                <w:szCs w:val="21"/>
              </w:rPr>
              <w:t>提供了</w:t>
            </w:r>
            <w:r>
              <w:rPr>
                <w:rFonts w:hint="eastAsia"/>
                <w:color w:val="auto"/>
                <w:sz w:val="21"/>
                <w:szCs w:val="21"/>
                <w:lang w:val="en-US" w:eastAsia="zh-CN"/>
              </w:rPr>
              <w:t>江苏省建工检材质量检测中心有限公司出具的</w:t>
            </w:r>
            <w:r>
              <w:rPr>
                <w:rFonts w:hint="eastAsia"/>
                <w:color w:val="auto"/>
                <w:sz w:val="21"/>
                <w:szCs w:val="21"/>
              </w:rPr>
              <w:t>检验报告</w:t>
            </w:r>
            <w:r>
              <w:rPr>
                <w:rFonts w:hint="eastAsia"/>
                <w:color w:val="auto"/>
                <w:sz w:val="21"/>
                <w:szCs w:val="21"/>
                <w:lang w:eastAsia="zh-CN"/>
              </w:rPr>
              <w:t>：</w:t>
            </w:r>
            <w:r>
              <w:rPr>
                <w:rFonts w:hint="eastAsia"/>
                <w:color w:val="auto"/>
                <w:sz w:val="21"/>
                <w:szCs w:val="21"/>
                <w:lang w:val="en-US" w:eastAsia="zh-CN"/>
              </w:rPr>
              <w:t>报告编号：（2020）51363，产品名称：发泡陶瓷保温板，生产单位/送检单位：江苏泽建环境科技有限公司，签发日期：2020年9月30日。检验结论：样本经检测，符合JGJ/T350-2015标准中无烧结釉面发泡陶瓷保温板的规定要求。见附件。</w:t>
            </w:r>
          </w:p>
          <w:p>
            <w:pPr>
              <w:spacing w:line="360" w:lineRule="auto"/>
              <w:jc w:val="both"/>
              <w:rPr>
                <w:rFonts w:hint="default" w:ascii="宋体" w:hAnsi="宋体" w:eastAsia="宋体" w:cs="宋体"/>
                <w:kern w:val="2"/>
                <w:sz w:val="21"/>
                <w:szCs w:val="21"/>
                <w:lang w:val="en-US" w:eastAsia="zh-CN" w:bidi="ar-SA"/>
              </w:rPr>
            </w:pPr>
            <w:r>
              <w:rPr>
                <w:rFonts w:hint="eastAsia"/>
                <w:color w:val="auto"/>
                <w:sz w:val="21"/>
                <w:szCs w:val="21"/>
                <w:lang w:val="en-US" w:eastAsia="zh-CN"/>
              </w:rPr>
              <w:t>2）另抽宜兴市宏信建设工程质量检测有限公司出具的发泡陶瓷保温条板的检测报告，结论为符合。详见附件。</w:t>
            </w:r>
          </w:p>
        </w:tc>
        <w:tc>
          <w:tcPr>
            <w:tcW w:w="732" w:type="dxa"/>
          </w:tcPr>
          <w:p>
            <w:pPr>
              <w:spacing w:line="320" w:lineRule="exact"/>
              <w:rPr>
                <w:rFonts w:hint="default"/>
                <w:lang w:val="en-US" w:eastAsia="zh-CN"/>
              </w:rPr>
            </w:pPr>
            <w:r>
              <w:rPr>
                <w:rFonts w:hint="eastAsia"/>
                <w:lang w:val="en-US" w:eastAsia="zh-CN"/>
              </w:rPr>
              <w:t>OK</w:t>
            </w:r>
          </w:p>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2173" w:type="dxa"/>
            <w:vAlign w:val="top"/>
          </w:tcPr>
          <w:p>
            <w:pPr>
              <w:spacing w:line="360" w:lineRule="auto"/>
              <w:rPr>
                <w:rFonts w:hint="eastAsia" w:ascii="楷体" w:hAnsi="楷体" w:eastAsia="楷体" w:cs="Times New Roman"/>
                <w:b/>
                <w:color w:val="auto"/>
                <w:kern w:val="2"/>
                <w:sz w:val="24"/>
                <w:szCs w:val="24"/>
                <w:lang w:val="en-US" w:eastAsia="zh-CN" w:bidi="ar-SA"/>
              </w:rPr>
            </w:pPr>
            <w:r>
              <w:rPr>
                <w:rFonts w:hint="eastAsia" w:ascii="楷体" w:hAnsi="楷体" w:eastAsia="楷体"/>
                <w:color w:val="auto"/>
                <w:sz w:val="24"/>
                <w:szCs w:val="24"/>
              </w:rPr>
              <w:t>不合格输出的控制</w:t>
            </w:r>
          </w:p>
        </w:tc>
        <w:tc>
          <w:tcPr>
            <w:tcW w:w="965" w:type="dxa"/>
            <w:vAlign w:val="top"/>
          </w:tcPr>
          <w:p>
            <w:pPr>
              <w:spacing w:line="360" w:lineRule="auto"/>
              <w:rPr>
                <w:rFonts w:ascii="楷体" w:hAnsi="楷体" w:eastAsia="楷体"/>
                <w:color w:val="auto"/>
                <w:sz w:val="24"/>
                <w:szCs w:val="24"/>
              </w:rPr>
            </w:pPr>
            <w:r>
              <w:rPr>
                <w:rFonts w:hint="eastAsia" w:ascii="楷体" w:hAnsi="楷体" w:eastAsia="楷体"/>
                <w:color w:val="auto"/>
                <w:sz w:val="24"/>
                <w:szCs w:val="24"/>
              </w:rPr>
              <w:t>Q</w:t>
            </w:r>
            <w:r>
              <w:rPr>
                <w:rFonts w:ascii="楷体" w:hAnsi="楷体" w:eastAsia="楷体"/>
                <w:color w:val="auto"/>
                <w:sz w:val="24"/>
                <w:szCs w:val="24"/>
              </w:rPr>
              <w:t>8.7</w:t>
            </w:r>
            <w:r>
              <w:rPr>
                <w:rFonts w:hint="eastAsia" w:ascii="楷体" w:hAnsi="楷体" w:eastAsia="楷体"/>
                <w:color w:val="auto"/>
                <w:sz w:val="24"/>
                <w:szCs w:val="24"/>
              </w:rPr>
              <w:t xml:space="preserve"> </w:t>
            </w:r>
          </w:p>
          <w:p>
            <w:pPr>
              <w:spacing w:line="360" w:lineRule="auto"/>
              <w:ind w:left="105" w:leftChars="0"/>
              <w:rPr>
                <w:rFonts w:hint="eastAsia" w:ascii="楷体" w:hAnsi="楷体" w:eastAsia="楷体" w:cs="Arial"/>
                <w:color w:val="auto"/>
                <w:kern w:val="2"/>
                <w:sz w:val="24"/>
                <w:szCs w:val="24"/>
                <w:lang w:val="en-US" w:eastAsia="zh-CN" w:bidi="ar-SA"/>
              </w:rPr>
            </w:pPr>
          </w:p>
        </w:tc>
        <w:tc>
          <w:tcPr>
            <w:tcW w:w="10927" w:type="dxa"/>
            <w:vAlign w:val="top"/>
          </w:tcPr>
          <w:p>
            <w:pPr>
              <w:spacing w:line="360" w:lineRule="auto"/>
              <w:ind w:firstLine="420" w:firstLineChars="200"/>
              <w:rPr>
                <w:rFonts w:ascii="宋体" w:hAnsi="宋体"/>
                <w:color w:val="auto"/>
                <w:sz w:val="21"/>
                <w:szCs w:val="21"/>
              </w:rPr>
            </w:pPr>
            <w:r>
              <w:rPr>
                <w:rFonts w:hint="eastAsia" w:ascii="宋体" w:hAnsi="宋体"/>
                <w:color w:val="auto"/>
                <w:sz w:val="21"/>
                <w:szCs w:val="21"/>
              </w:rPr>
              <w:t>公司明确各类、各阶段的不合格的控制管控要求，包括输入（来料）阶段、过程监视和测量阶段、输出（出货）阶段的不合格之识别、确定、标识、处置措施等，详见《不合格输出的控制程序》</w:t>
            </w:r>
          </w:p>
          <w:p>
            <w:pPr>
              <w:spacing w:line="360" w:lineRule="auto"/>
              <w:rPr>
                <w:rFonts w:ascii="宋体" w:hAnsi="宋体"/>
                <w:color w:val="auto"/>
                <w:sz w:val="21"/>
                <w:szCs w:val="21"/>
              </w:rPr>
            </w:pPr>
            <w:r>
              <w:rPr>
                <w:rFonts w:hint="eastAsia" w:ascii="宋体" w:hAnsi="宋体"/>
                <w:color w:val="auto"/>
                <w:sz w:val="21"/>
                <w:szCs w:val="21"/>
              </w:rPr>
              <w:t>---公司明确并实施处置不合格输出的处置方式：</w:t>
            </w:r>
          </w:p>
          <w:p>
            <w:pPr>
              <w:pStyle w:val="26"/>
              <w:numPr>
                <w:ilvl w:val="0"/>
                <w:numId w:val="3"/>
              </w:numPr>
              <w:spacing w:line="360" w:lineRule="auto"/>
              <w:ind w:firstLineChars="0"/>
              <w:rPr>
                <w:rFonts w:ascii="宋体" w:hAnsi="宋体"/>
                <w:color w:val="auto"/>
                <w:sz w:val="21"/>
                <w:szCs w:val="21"/>
              </w:rPr>
            </w:pPr>
            <w:r>
              <w:rPr>
                <w:rFonts w:hint="eastAsia" w:ascii="宋体" w:hAnsi="宋体"/>
                <w:color w:val="auto"/>
                <w:sz w:val="21"/>
                <w:szCs w:val="21"/>
              </w:rPr>
              <w:t>返工：使其达到规定的要求；</w:t>
            </w:r>
          </w:p>
          <w:p>
            <w:pPr>
              <w:pStyle w:val="26"/>
              <w:numPr>
                <w:ilvl w:val="0"/>
                <w:numId w:val="3"/>
              </w:numPr>
              <w:spacing w:line="360" w:lineRule="auto"/>
              <w:ind w:firstLineChars="0"/>
              <w:rPr>
                <w:rFonts w:ascii="宋体" w:hAnsi="宋体"/>
                <w:color w:val="auto"/>
                <w:sz w:val="21"/>
                <w:szCs w:val="21"/>
              </w:rPr>
            </w:pPr>
            <w:r>
              <w:rPr>
                <w:rFonts w:hint="eastAsia" w:ascii="宋体" w:hAnsi="宋体"/>
                <w:color w:val="auto"/>
                <w:sz w:val="21"/>
                <w:szCs w:val="21"/>
              </w:rPr>
              <w:t>让步接收：来料不合格不影响产品质量；</w:t>
            </w:r>
          </w:p>
          <w:p>
            <w:pPr>
              <w:pStyle w:val="26"/>
              <w:numPr>
                <w:ilvl w:val="0"/>
                <w:numId w:val="3"/>
              </w:numPr>
              <w:spacing w:line="360" w:lineRule="auto"/>
              <w:ind w:firstLineChars="0"/>
              <w:rPr>
                <w:rFonts w:ascii="宋体" w:hAnsi="宋体"/>
                <w:color w:val="auto"/>
                <w:sz w:val="21"/>
                <w:szCs w:val="21"/>
              </w:rPr>
            </w:pPr>
            <w:r>
              <w:rPr>
                <w:rFonts w:hint="eastAsia" w:ascii="宋体" w:hAnsi="宋体"/>
                <w:color w:val="auto"/>
                <w:sz w:val="21"/>
                <w:szCs w:val="21"/>
              </w:rPr>
              <w:t>特殊放行：生产过程不合格不影响使用功能或客户允许接受；</w:t>
            </w:r>
          </w:p>
          <w:p>
            <w:pPr>
              <w:pStyle w:val="26"/>
              <w:numPr>
                <w:ilvl w:val="0"/>
                <w:numId w:val="3"/>
              </w:numPr>
              <w:spacing w:line="360" w:lineRule="auto"/>
              <w:ind w:firstLineChars="0"/>
              <w:rPr>
                <w:rFonts w:ascii="宋体" w:hAnsi="宋体"/>
                <w:color w:val="auto"/>
                <w:sz w:val="21"/>
                <w:szCs w:val="21"/>
              </w:rPr>
            </w:pPr>
            <w:r>
              <w:rPr>
                <w:rFonts w:hint="eastAsia" w:ascii="宋体" w:hAnsi="宋体"/>
                <w:color w:val="auto"/>
                <w:sz w:val="21"/>
                <w:szCs w:val="21"/>
              </w:rPr>
              <w:t>调换（重新提供）：选择另一批次；</w:t>
            </w:r>
          </w:p>
          <w:p>
            <w:pPr>
              <w:pStyle w:val="26"/>
              <w:numPr>
                <w:ilvl w:val="0"/>
                <w:numId w:val="3"/>
              </w:numPr>
              <w:spacing w:line="360" w:lineRule="auto"/>
              <w:ind w:firstLineChars="0"/>
              <w:rPr>
                <w:rFonts w:ascii="宋体" w:hAnsi="宋体"/>
                <w:color w:val="auto"/>
                <w:sz w:val="21"/>
                <w:szCs w:val="21"/>
              </w:rPr>
            </w:pPr>
            <w:r>
              <w:rPr>
                <w:rFonts w:hint="eastAsia" w:ascii="宋体" w:hAnsi="宋体"/>
                <w:color w:val="auto"/>
                <w:sz w:val="21"/>
                <w:szCs w:val="21"/>
              </w:rPr>
              <w:t>拒收或报废：不能使用（直接影响质量）的予以拒收或报废。</w:t>
            </w:r>
          </w:p>
          <w:p>
            <w:pPr>
              <w:spacing w:line="360" w:lineRule="auto"/>
              <w:rPr>
                <w:rFonts w:ascii="宋体" w:hAnsi="宋体"/>
                <w:color w:val="auto"/>
                <w:sz w:val="21"/>
                <w:szCs w:val="21"/>
              </w:rPr>
            </w:pPr>
            <w:r>
              <w:rPr>
                <w:rFonts w:hint="eastAsia" w:ascii="宋体" w:hAnsi="宋体"/>
                <w:color w:val="auto"/>
                <w:sz w:val="21"/>
                <w:szCs w:val="21"/>
              </w:rPr>
              <w:t>---公司明确并实施对适用于纠正的不合格输出，在进行纠正之后须实施再验证。</w:t>
            </w:r>
          </w:p>
          <w:p>
            <w:pPr>
              <w:spacing w:line="360" w:lineRule="auto"/>
              <w:rPr>
                <w:rFonts w:ascii="宋体" w:hAnsi="宋体"/>
                <w:color w:val="auto"/>
                <w:sz w:val="21"/>
                <w:szCs w:val="21"/>
              </w:rPr>
            </w:pPr>
            <w:r>
              <w:rPr>
                <w:rFonts w:hint="eastAsia" w:ascii="宋体" w:hAnsi="宋体"/>
                <w:color w:val="auto"/>
                <w:sz w:val="21"/>
                <w:szCs w:val="21"/>
              </w:rPr>
              <w:t>---公司明确并实施不合格处置后须保留含以下内容的记录</w:t>
            </w:r>
          </w:p>
          <w:p>
            <w:pPr>
              <w:spacing w:line="360" w:lineRule="auto"/>
              <w:ind w:firstLine="420" w:firstLineChars="200"/>
              <w:rPr>
                <w:rFonts w:ascii="宋体" w:hAnsi="宋体"/>
                <w:color w:val="auto"/>
                <w:sz w:val="21"/>
                <w:szCs w:val="21"/>
              </w:rPr>
            </w:pPr>
            <w:r>
              <w:rPr>
                <w:rFonts w:hint="eastAsia" w:ascii="宋体" w:hAnsi="宋体"/>
                <w:color w:val="auto"/>
                <w:sz w:val="21"/>
                <w:szCs w:val="21"/>
              </w:rPr>
              <w:t>a）有关不合格的描述；</w:t>
            </w:r>
          </w:p>
          <w:p>
            <w:pPr>
              <w:spacing w:line="360" w:lineRule="auto"/>
              <w:ind w:firstLine="420" w:firstLineChars="200"/>
              <w:rPr>
                <w:rFonts w:ascii="宋体" w:hAnsi="宋体"/>
                <w:color w:val="auto"/>
                <w:sz w:val="21"/>
                <w:szCs w:val="21"/>
              </w:rPr>
            </w:pPr>
            <w:r>
              <w:rPr>
                <w:rFonts w:hint="eastAsia" w:ascii="宋体" w:hAnsi="宋体"/>
                <w:color w:val="auto"/>
                <w:sz w:val="21"/>
                <w:szCs w:val="21"/>
              </w:rPr>
              <w:t>b）所采取措施的描述；</w:t>
            </w:r>
          </w:p>
          <w:p>
            <w:pPr>
              <w:spacing w:line="360" w:lineRule="auto"/>
              <w:ind w:firstLine="420" w:firstLineChars="200"/>
              <w:rPr>
                <w:rFonts w:ascii="宋体" w:hAnsi="宋体"/>
                <w:color w:val="auto"/>
                <w:sz w:val="21"/>
                <w:szCs w:val="21"/>
              </w:rPr>
            </w:pPr>
            <w:r>
              <w:rPr>
                <w:rFonts w:hint="eastAsia" w:ascii="宋体" w:hAnsi="宋体"/>
                <w:color w:val="auto"/>
                <w:sz w:val="21"/>
                <w:szCs w:val="21"/>
              </w:rPr>
              <w:t>c）获得让步的描述；</w:t>
            </w:r>
          </w:p>
          <w:p>
            <w:pPr>
              <w:spacing w:line="360" w:lineRule="auto"/>
              <w:ind w:firstLine="420" w:firstLineChars="200"/>
              <w:rPr>
                <w:rFonts w:ascii="宋体" w:hAnsi="宋体"/>
                <w:color w:val="auto"/>
                <w:sz w:val="21"/>
                <w:szCs w:val="21"/>
              </w:rPr>
            </w:pPr>
            <w:r>
              <w:rPr>
                <w:rFonts w:hint="eastAsia" w:ascii="宋体" w:hAnsi="宋体"/>
                <w:color w:val="auto"/>
                <w:sz w:val="21"/>
                <w:szCs w:val="21"/>
              </w:rPr>
              <w:t>d）处置不合格的授权标识。</w:t>
            </w:r>
          </w:p>
          <w:p>
            <w:pPr>
              <w:spacing w:line="360" w:lineRule="auto"/>
              <w:rPr>
                <w:rFonts w:ascii="宋体" w:hAnsi="宋体"/>
                <w:color w:val="auto"/>
                <w:sz w:val="21"/>
                <w:szCs w:val="21"/>
              </w:rPr>
            </w:pPr>
            <w:r>
              <w:rPr>
                <w:rFonts w:hint="eastAsia" w:ascii="宋体" w:hAnsi="宋体"/>
                <w:color w:val="auto"/>
                <w:sz w:val="21"/>
                <w:szCs w:val="21"/>
              </w:rPr>
              <w:t>公司编制了《不符合输出的控制程序》，对不合格品的控制及其职责、权限及要求进行了规定。</w:t>
            </w:r>
          </w:p>
          <w:p>
            <w:pPr>
              <w:spacing w:line="360" w:lineRule="auto"/>
              <w:rPr>
                <w:rFonts w:ascii="宋体" w:hAnsi="宋体"/>
                <w:color w:val="auto"/>
                <w:sz w:val="21"/>
                <w:szCs w:val="21"/>
              </w:rPr>
            </w:pPr>
            <w:r>
              <w:rPr>
                <w:rFonts w:hint="eastAsia" w:ascii="宋体" w:hAnsi="宋体"/>
                <w:color w:val="auto"/>
                <w:sz w:val="21"/>
                <w:szCs w:val="21"/>
              </w:rPr>
              <w:t>抽查《不合格品处理单》</w:t>
            </w:r>
          </w:p>
          <w:p>
            <w:pPr>
              <w:spacing w:line="360" w:lineRule="auto"/>
              <w:rPr>
                <w:rFonts w:hint="default" w:ascii="宋体" w:hAnsi="宋体" w:eastAsia="宋体"/>
                <w:color w:val="auto"/>
                <w:sz w:val="21"/>
                <w:szCs w:val="21"/>
                <w:lang w:val="en-US" w:eastAsia="zh-CN"/>
              </w:rPr>
            </w:pPr>
            <w:r>
              <w:rPr>
                <w:rFonts w:hint="eastAsia" w:ascii="宋体" w:hAnsi="宋体"/>
                <w:color w:val="auto"/>
                <w:sz w:val="21"/>
                <w:szCs w:val="21"/>
              </w:rPr>
              <w:t>发现时间：20</w:t>
            </w:r>
            <w:r>
              <w:rPr>
                <w:rFonts w:hint="eastAsia" w:ascii="宋体" w:hAnsi="宋体"/>
                <w:color w:val="auto"/>
                <w:sz w:val="21"/>
                <w:szCs w:val="21"/>
                <w:lang w:val="en-US" w:eastAsia="zh-CN"/>
              </w:rPr>
              <w:t>20</w:t>
            </w:r>
            <w:r>
              <w:rPr>
                <w:rFonts w:hint="eastAsia" w:ascii="宋体" w:hAnsi="宋体"/>
                <w:color w:val="auto"/>
                <w:sz w:val="21"/>
                <w:szCs w:val="21"/>
              </w:rPr>
              <w:t>.</w:t>
            </w:r>
            <w:r>
              <w:rPr>
                <w:rFonts w:hint="eastAsia" w:ascii="宋体" w:hAnsi="宋体"/>
                <w:color w:val="auto"/>
                <w:sz w:val="21"/>
                <w:szCs w:val="21"/>
                <w:lang w:val="en-US" w:eastAsia="zh-CN"/>
              </w:rPr>
              <w:t>10</w:t>
            </w:r>
            <w:r>
              <w:rPr>
                <w:rFonts w:hint="eastAsia" w:ascii="宋体" w:hAnsi="宋体"/>
                <w:color w:val="auto"/>
                <w:sz w:val="21"/>
                <w:szCs w:val="21"/>
              </w:rPr>
              <w:t>.</w:t>
            </w:r>
            <w:r>
              <w:rPr>
                <w:rFonts w:hint="eastAsia" w:ascii="宋体" w:hAnsi="宋体"/>
                <w:color w:val="auto"/>
                <w:sz w:val="21"/>
                <w:szCs w:val="21"/>
                <w:lang w:val="en-US" w:eastAsia="zh-CN"/>
              </w:rPr>
              <w:t>25</w:t>
            </w:r>
          </w:p>
          <w:p>
            <w:pPr>
              <w:spacing w:line="360" w:lineRule="auto"/>
              <w:rPr>
                <w:rFonts w:ascii="宋体" w:hAnsi="宋体"/>
                <w:color w:val="auto"/>
                <w:sz w:val="21"/>
                <w:szCs w:val="21"/>
              </w:rPr>
            </w:pPr>
            <w:r>
              <w:rPr>
                <w:rFonts w:hint="eastAsia" w:ascii="宋体" w:hAnsi="宋体"/>
                <w:color w:val="auto"/>
                <w:sz w:val="21"/>
                <w:szCs w:val="21"/>
              </w:rPr>
              <w:t>不合格范畴：生产过程中</w:t>
            </w:r>
          </w:p>
          <w:p>
            <w:pPr>
              <w:spacing w:line="360" w:lineRule="auto"/>
              <w:rPr>
                <w:rFonts w:ascii="宋体" w:hAnsi="宋体"/>
                <w:color w:val="auto"/>
                <w:sz w:val="21"/>
                <w:szCs w:val="21"/>
              </w:rPr>
            </w:pPr>
            <w:r>
              <w:rPr>
                <w:rFonts w:hint="eastAsia" w:ascii="宋体" w:hAnsi="宋体"/>
                <w:color w:val="auto"/>
                <w:sz w:val="21"/>
                <w:szCs w:val="21"/>
              </w:rPr>
              <w:t>不合格描述：</w:t>
            </w:r>
            <w:r>
              <w:rPr>
                <w:rFonts w:hint="eastAsia" w:ascii="宋体" w:hAnsi="宋体"/>
                <w:color w:val="auto"/>
                <w:sz w:val="21"/>
                <w:szCs w:val="21"/>
                <w:lang w:val="en-US" w:eastAsia="zh-CN"/>
              </w:rPr>
              <w:t>黑色检材</w:t>
            </w:r>
            <w:r>
              <w:rPr>
                <w:rFonts w:hint="eastAsia" w:ascii="宋体" w:hAnsi="宋体"/>
                <w:color w:val="auto"/>
                <w:sz w:val="21"/>
                <w:szCs w:val="21"/>
              </w:rPr>
              <w:t>尺寸变形。</w:t>
            </w:r>
          </w:p>
          <w:p>
            <w:pPr>
              <w:spacing w:line="360" w:lineRule="auto"/>
              <w:rPr>
                <w:rFonts w:ascii="宋体" w:hAnsi="宋体"/>
                <w:color w:val="auto"/>
                <w:sz w:val="21"/>
                <w:szCs w:val="21"/>
              </w:rPr>
            </w:pPr>
            <w:r>
              <w:rPr>
                <w:rFonts w:hint="eastAsia" w:ascii="宋体" w:hAnsi="宋体"/>
                <w:color w:val="auto"/>
                <w:sz w:val="21"/>
                <w:szCs w:val="21"/>
              </w:rPr>
              <w:t>不合格程度：一般</w:t>
            </w:r>
          </w:p>
          <w:p>
            <w:pPr>
              <w:spacing w:line="360" w:lineRule="auto"/>
              <w:rPr>
                <w:rFonts w:ascii="宋体" w:hAnsi="宋体"/>
                <w:color w:val="auto"/>
                <w:sz w:val="21"/>
                <w:szCs w:val="21"/>
              </w:rPr>
            </w:pPr>
            <w:r>
              <w:rPr>
                <w:rFonts w:hint="eastAsia" w:ascii="宋体" w:hAnsi="宋体"/>
                <w:color w:val="auto"/>
                <w:sz w:val="21"/>
                <w:szCs w:val="21"/>
              </w:rPr>
              <w:t>处置方案：报废</w:t>
            </w:r>
          </w:p>
          <w:p>
            <w:pPr>
              <w:spacing w:line="360" w:lineRule="auto"/>
              <w:rPr>
                <w:rFonts w:ascii="宋体" w:hAnsi="宋体"/>
                <w:color w:val="auto"/>
                <w:sz w:val="21"/>
                <w:szCs w:val="21"/>
              </w:rPr>
            </w:pPr>
            <w:r>
              <w:rPr>
                <w:rFonts w:hint="eastAsia" w:ascii="宋体" w:hAnsi="宋体"/>
                <w:color w:val="auto"/>
                <w:sz w:val="21"/>
                <w:szCs w:val="21"/>
              </w:rPr>
              <w:t>验证情况：已报废</w:t>
            </w:r>
          </w:p>
          <w:p>
            <w:pPr>
              <w:spacing w:line="360" w:lineRule="auto"/>
              <w:rPr>
                <w:rFonts w:hint="eastAsia" w:ascii="宋体" w:hAnsi="宋体" w:eastAsia="宋体"/>
                <w:color w:val="auto"/>
                <w:sz w:val="21"/>
                <w:szCs w:val="21"/>
                <w:lang w:eastAsia="zh-CN"/>
              </w:rPr>
            </w:pPr>
            <w:r>
              <w:rPr>
                <w:rFonts w:hint="eastAsia" w:ascii="宋体" w:hAnsi="宋体"/>
                <w:color w:val="auto"/>
                <w:sz w:val="21"/>
                <w:szCs w:val="21"/>
              </w:rPr>
              <w:t>验证人：</w:t>
            </w:r>
            <w:r>
              <w:rPr>
                <w:rFonts w:hint="eastAsia" w:ascii="宋体" w:hAnsi="宋体"/>
                <w:color w:val="auto"/>
                <w:sz w:val="21"/>
                <w:szCs w:val="21"/>
                <w:lang w:eastAsia="zh-CN"/>
              </w:rPr>
              <w:t>张宇</w:t>
            </w:r>
          </w:p>
          <w:p>
            <w:pPr>
              <w:spacing w:line="360" w:lineRule="auto"/>
              <w:rPr>
                <w:rFonts w:ascii="宋体" w:hAnsi="宋体"/>
                <w:color w:val="auto"/>
                <w:sz w:val="21"/>
                <w:szCs w:val="21"/>
              </w:rPr>
            </w:pPr>
            <w:r>
              <w:rPr>
                <w:rFonts w:hint="eastAsia" w:ascii="宋体" w:hAnsi="宋体"/>
                <w:color w:val="auto"/>
                <w:sz w:val="21"/>
                <w:szCs w:val="21"/>
              </w:rPr>
              <w:t>经查，</w:t>
            </w:r>
            <w:r>
              <w:rPr>
                <w:rFonts w:hint="eastAsia" w:ascii="宋体" w:hAnsi="宋体"/>
                <w:color w:val="auto"/>
                <w:sz w:val="21"/>
                <w:szCs w:val="21"/>
                <w:lang w:val="en-US" w:eastAsia="zh-CN"/>
              </w:rPr>
              <w:t>暂时</w:t>
            </w:r>
            <w:r>
              <w:rPr>
                <w:rFonts w:hint="eastAsia" w:ascii="宋体" w:hAnsi="宋体"/>
                <w:color w:val="auto"/>
                <w:sz w:val="21"/>
                <w:szCs w:val="21"/>
              </w:rPr>
              <w:t>没发生对不合格品进行让步放行的情况，</w:t>
            </w:r>
          </w:p>
          <w:p>
            <w:pPr>
              <w:spacing w:line="360" w:lineRule="auto"/>
              <w:rPr>
                <w:rFonts w:hint="eastAsia" w:ascii="宋体" w:hAnsi="宋体" w:eastAsia="宋体" w:cs="宋体"/>
                <w:color w:val="auto"/>
                <w:kern w:val="2"/>
                <w:sz w:val="21"/>
                <w:szCs w:val="21"/>
                <w:lang w:val="en-US" w:eastAsia="zh-TW" w:bidi="ar-SA"/>
              </w:rPr>
            </w:pPr>
            <w:r>
              <w:rPr>
                <w:rFonts w:hint="eastAsia" w:ascii="宋体" w:hAnsi="宋体"/>
                <w:color w:val="auto"/>
                <w:sz w:val="21"/>
                <w:szCs w:val="21"/>
              </w:rPr>
              <w:t xml:space="preserve">部门对不合格品的性质、处理的措施及结论的结果进行了记录及保持。 </w:t>
            </w:r>
          </w:p>
        </w:tc>
        <w:tc>
          <w:tcPr>
            <w:tcW w:w="732" w:type="dxa"/>
          </w:tcPr>
          <w:p>
            <w:pPr>
              <w:spacing w:line="320" w:lineRule="exact"/>
              <w:rPr>
                <w:rFonts w:hint="default"/>
                <w:lang w:val="en-US" w:eastAsia="zh-CN"/>
              </w:rPr>
            </w:pPr>
            <w:r>
              <w:rPr>
                <w:rFonts w:hint="eastAsia"/>
                <w:lang w:val="en-US" w:eastAsia="zh-CN"/>
              </w:rPr>
              <w:t>OK</w:t>
            </w:r>
          </w:p>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2173" w:type="dxa"/>
            <w:vAlign w:val="top"/>
          </w:tcPr>
          <w:p>
            <w:pPr>
              <w:spacing w:line="360" w:lineRule="auto"/>
              <w:rPr>
                <w:rFonts w:hint="eastAsia" w:ascii="楷体" w:hAnsi="楷体" w:eastAsia="楷体"/>
                <w:color w:val="0000FF"/>
                <w:sz w:val="24"/>
                <w:szCs w:val="24"/>
              </w:rPr>
            </w:pPr>
            <w:r>
              <w:rPr>
                <w:rFonts w:hint="eastAsia" w:ascii="宋体" w:hAnsi="宋体" w:cs="Arial"/>
                <w:sz w:val="21"/>
                <w:szCs w:val="21"/>
              </w:rPr>
              <w:t>不符合/事件和纠正措施</w:t>
            </w:r>
          </w:p>
        </w:tc>
        <w:tc>
          <w:tcPr>
            <w:tcW w:w="965" w:type="dxa"/>
            <w:vAlign w:val="top"/>
          </w:tcPr>
          <w:p>
            <w:pPr>
              <w:spacing w:line="360" w:lineRule="auto"/>
              <w:rPr>
                <w:rFonts w:hint="eastAsia" w:ascii="楷体" w:hAnsi="楷体" w:eastAsia="楷体" w:cs="Arial"/>
                <w:color w:val="0000FF"/>
                <w:kern w:val="2"/>
                <w:sz w:val="24"/>
                <w:szCs w:val="24"/>
                <w:lang w:val="en-US" w:eastAsia="zh-CN" w:bidi="ar-SA"/>
              </w:rPr>
            </w:pPr>
            <w:r>
              <w:rPr>
                <w:rFonts w:hint="eastAsia"/>
                <w:u w:val="none"/>
              </w:rPr>
              <w:t>QE</w:t>
            </w:r>
            <w:r>
              <w:rPr>
                <w:u w:val="none"/>
              </w:rPr>
              <w:t>O</w:t>
            </w:r>
            <w:r>
              <w:rPr>
                <w:rFonts w:hint="eastAsia"/>
                <w:u w:val="none"/>
                <w:lang w:val="en-US" w:eastAsia="zh-CN"/>
              </w:rPr>
              <w:t>10</w:t>
            </w:r>
            <w:r>
              <w:rPr>
                <w:rFonts w:hint="eastAsia"/>
                <w:u w:val="none"/>
              </w:rPr>
              <w:t>.</w:t>
            </w:r>
            <w:r>
              <w:rPr>
                <w:u w:val="none"/>
              </w:rPr>
              <w:t>2</w:t>
            </w:r>
          </w:p>
        </w:tc>
        <w:tc>
          <w:tcPr>
            <w:tcW w:w="10927" w:type="dxa"/>
            <w:vAlign w:val="center"/>
          </w:tcPr>
          <w:p>
            <w:pPr>
              <w:spacing w:line="360" w:lineRule="auto"/>
              <w:ind w:firstLine="480" w:firstLineChars="0"/>
              <w:jc w:val="left"/>
              <w:rPr>
                <w:rFonts w:hint="default" w:ascii="Times New Roman" w:hAnsi="Times New Roman" w:eastAsia="宋体" w:cs="Times New Roman"/>
                <w:szCs w:val="21"/>
                <w:u w:val="none"/>
              </w:rPr>
            </w:pPr>
            <w:r>
              <w:rPr>
                <w:rFonts w:hint="eastAsia" w:ascii="Times New Roman" w:hAnsi="Times New Roman" w:eastAsia="宋体" w:cs="Times New Roman"/>
                <w:szCs w:val="21"/>
                <w:u w:val="none"/>
              </w:rPr>
              <w:t>查：公司编制有</w:t>
            </w:r>
            <w:r>
              <w:rPr>
                <w:rFonts w:hint="eastAsia" w:ascii="Times New Roman" w:hAnsi="Times New Roman" w:eastAsia="宋体" w:cs="Times New Roman"/>
                <w:szCs w:val="21"/>
                <w:u w:val="none"/>
                <w:lang w:eastAsia="zh-CN"/>
              </w:rPr>
              <w:t>《</w:t>
            </w:r>
            <w:r>
              <w:rPr>
                <w:rFonts w:hint="eastAsia" w:ascii="Times New Roman" w:hAnsi="Times New Roman" w:eastAsia="宋体" w:cs="Times New Roman"/>
                <w:szCs w:val="21"/>
                <w:u w:val="none"/>
              </w:rPr>
              <w:t>不符合控制程序</w:t>
            </w:r>
            <w:r>
              <w:rPr>
                <w:rFonts w:hint="eastAsia" w:ascii="Times New Roman" w:hAnsi="Times New Roman" w:eastAsia="宋体" w:cs="Times New Roman"/>
                <w:szCs w:val="21"/>
                <w:u w:val="none"/>
                <w:lang w:eastAsia="zh-CN"/>
              </w:rPr>
              <w:t>》</w:t>
            </w:r>
            <w:r>
              <w:rPr>
                <w:rFonts w:hint="eastAsia" w:ascii="Times New Roman" w:hAnsi="Times New Roman" w:eastAsia="宋体" w:cs="Times New Roman"/>
                <w:szCs w:val="21"/>
                <w:u w:val="none"/>
              </w:rPr>
              <w:t>《纠正措施控制程序》</w:t>
            </w:r>
            <w:r>
              <w:rPr>
                <w:rFonts w:hint="eastAsia" w:ascii="Times New Roman" w:hAnsi="Times New Roman" w:eastAsia="宋体" w:cs="Times New Roman"/>
                <w:szCs w:val="21"/>
                <w:u w:val="none"/>
                <w:lang w:eastAsia="zh-CN"/>
              </w:rPr>
              <w:t>《</w:t>
            </w:r>
            <w:r>
              <w:rPr>
                <w:rFonts w:hint="eastAsia" w:ascii="Times New Roman" w:hAnsi="Times New Roman" w:eastAsia="宋体" w:cs="Times New Roman"/>
                <w:szCs w:val="21"/>
                <w:u w:val="none"/>
              </w:rPr>
              <w:t>预防措施控制程序</w:t>
            </w:r>
            <w:r>
              <w:rPr>
                <w:rFonts w:hint="eastAsia" w:ascii="Times New Roman" w:hAnsi="Times New Roman" w:eastAsia="宋体" w:cs="Times New Roman"/>
                <w:szCs w:val="21"/>
                <w:u w:val="none"/>
                <w:lang w:eastAsia="zh-CN"/>
              </w:rPr>
              <w:t>》</w:t>
            </w:r>
            <w:r>
              <w:rPr>
                <w:rFonts w:hint="eastAsia" w:ascii="Times New Roman" w:hAnsi="Times New Roman" w:eastAsia="宋体" w:cs="Times New Roman"/>
                <w:szCs w:val="21"/>
                <w:u w:val="none"/>
              </w:rPr>
              <w:t>，规定了发现不合格应采取纠正措施的具体要求，并按要求进行了控制。</w:t>
            </w:r>
          </w:p>
          <w:p>
            <w:pPr>
              <w:spacing w:line="360" w:lineRule="auto"/>
              <w:ind w:firstLine="480" w:firstLineChars="0"/>
              <w:jc w:val="left"/>
              <w:rPr>
                <w:rFonts w:hint="default" w:ascii="Times New Roman" w:hAnsi="Times New Roman" w:eastAsia="宋体" w:cs="Times New Roman"/>
                <w:szCs w:val="21"/>
                <w:u w:val="none"/>
              </w:rPr>
            </w:pPr>
            <w:r>
              <w:rPr>
                <w:rFonts w:hint="eastAsia" w:ascii="Times New Roman" w:hAnsi="Times New Roman" w:eastAsia="宋体" w:cs="Times New Roman"/>
                <w:szCs w:val="21"/>
                <w:u w:val="none"/>
              </w:rPr>
              <w:t>抽查内审《不符合报告》，针对内审中发现的不合格事实，责任部门进行了原因分析，制定了纠正措施并实施，涉及</w:t>
            </w:r>
            <w:r>
              <w:rPr>
                <w:rFonts w:hint="eastAsia" w:cs="Times New Roman"/>
                <w:szCs w:val="21"/>
                <w:u w:val="none"/>
                <w:lang w:val="en-US" w:eastAsia="zh-CN"/>
              </w:rPr>
              <w:t>行政人事部7</w:t>
            </w:r>
            <w:r>
              <w:rPr>
                <w:rFonts w:hint="eastAsia" w:ascii="Times New Roman" w:hAnsi="Times New Roman" w:eastAsia="宋体" w:cs="Times New Roman"/>
                <w:szCs w:val="21"/>
                <w:u w:val="none"/>
                <w:lang w:val="en-US" w:eastAsia="zh-CN"/>
              </w:rPr>
              <w:t>.2条</w:t>
            </w:r>
            <w:r>
              <w:rPr>
                <w:rFonts w:hint="eastAsia" w:ascii="Times New Roman" w:hAnsi="Times New Roman" w:eastAsia="宋体" w:cs="Times New Roman"/>
                <w:szCs w:val="21"/>
                <w:u w:val="none"/>
              </w:rPr>
              <w:t>款的不符合项，经验证整改有效。</w:t>
            </w:r>
          </w:p>
          <w:p>
            <w:pPr>
              <w:spacing w:line="360" w:lineRule="auto"/>
              <w:ind w:firstLine="480" w:firstLineChars="0"/>
              <w:jc w:val="left"/>
              <w:rPr>
                <w:rFonts w:hint="eastAsia" w:ascii="宋体" w:hAnsi="宋体"/>
                <w:color w:val="0000FF"/>
                <w:sz w:val="21"/>
                <w:szCs w:val="21"/>
              </w:rPr>
            </w:pPr>
            <w:r>
              <w:rPr>
                <w:rFonts w:hint="eastAsia" w:ascii="Times New Roman" w:hAnsi="Times New Roman" w:eastAsia="宋体" w:cs="Times New Roman"/>
                <w:szCs w:val="21"/>
                <w:u w:val="none"/>
              </w:rPr>
              <w:t>体系运行的</w:t>
            </w:r>
            <w:r>
              <w:rPr>
                <w:rFonts w:hint="default" w:ascii="Times New Roman" w:hAnsi="Times New Roman" w:eastAsia="宋体" w:cs="Times New Roman"/>
                <w:szCs w:val="21"/>
                <w:u w:val="none"/>
              </w:rPr>
              <w:t>其他方面经过日常工作检查和数据分析，暂未发现应采取纠正和预防措施的机会。日后应进一步加大日常工作检查力度，及时发现不符合及潜在不符合并及时采取相应措施，持续改进体系的有效性。</w:t>
            </w:r>
          </w:p>
        </w:tc>
        <w:tc>
          <w:tcPr>
            <w:tcW w:w="732" w:type="dxa"/>
          </w:tcPr>
          <w:p>
            <w:pPr>
              <w:rPr>
                <w:rFonts w:hint="eastAsia" w:asciiTheme="minorEastAsia" w:hAnsiTheme="minorEastAsia" w:eastAsiaTheme="minorEastAsia" w:cstheme="minorEastAsia"/>
                <w:sz w:val="21"/>
                <w:szCs w:val="21"/>
              </w:rPr>
            </w:pPr>
          </w:p>
        </w:tc>
      </w:tr>
    </w:tbl>
    <w:p>
      <w:pPr>
        <w:pStyle w:val="14"/>
        <w:rPr>
          <w:rFonts w:hint="eastAsia"/>
        </w:rPr>
      </w:pPr>
    </w:p>
    <w:p>
      <w:pPr>
        <w:rPr>
          <w:rFonts w:hint="eastAsia"/>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1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tabs>
        <w:tab w:val="left" w:pos="8910"/>
        <w:tab w:val="left" w:pos="9142"/>
        <w:tab w:val="clear" w:pos="4153"/>
      </w:tabs>
      <w:spacing w:line="320" w:lineRule="exact"/>
      <w:ind w:left="-86" w:leftChars="-41" w:firstLine="810" w:firstLineChars="450"/>
      <w:jc w:val="left"/>
      <w:rPr>
        <w:rStyle w:val="25"/>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25"/>
        <w:rFonts w:hint="default"/>
      </w:rPr>
      <w:t>北京国标联合认证有限公司</w:t>
    </w:r>
    <w:r>
      <w:rPr>
        <w:rStyle w:val="25"/>
        <w:rFonts w:hint="default"/>
      </w:rPr>
      <w:tab/>
    </w:r>
    <w:r>
      <w:rPr>
        <w:rStyle w:val="25"/>
        <w:rFonts w:hint="default"/>
      </w:rPr>
      <w:tab/>
    </w:r>
    <w:r>
      <w:rPr>
        <w:rStyle w:val="25"/>
        <w:rFonts w:hint="default"/>
      </w:rPr>
      <w:tab/>
    </w:r>
  </w:p>
  <w:p>
    <w:pPr>
      <w:pStyle w:val="15"/>
      <w:pBdr>
        <w:bottom w:val="none" w:color="auto" w:sz="0" w:space="0"/>
      </w:pBdr>
      <w:spacing w:line="320" w:lineRule="exact"/>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25"/>
        <w:rFonts w:hint="default"/>
        <w:w w:val="90"/>
      </w:rPr>
      <w:t>Beijing International Standard united Certification Co.,Ltd.</w:t>
    </w:r>
  </w:p>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870241"/>
    <w:multiLevelType w:val="singleLevel"/>
    <w:tmpl w:val="A4870241"/>
    <w:lvl w:ilvl="0" w:tentative="0">
      <w:start w:val="2"/>
      <w:numFmt w:val="decimal"/>
      <w:suff w:val="nothing"/>
      <w:lvlText w:val="%1、"/>
      <w:lvlJc w:val="left"/>
    </w:lvl>
  </w:abstractNum>
  <w:abstractNum w:abstractNumId="1">
    <w:nsid w:val="0DB92DEA"/>
    <w:multiLevelType w:val="multilevel"/>
    <w:tmpl w:val="0DB92DEA"/>
    <w:lvl w:ilvl="0" w:tentative="0">
      <w:start w:val="1"/>
      <w:numFmt w:val="decimal"/>
      <w:suff w:val="space"/>
      <w:lvlText w:val="第%1章"/>
      <w:lvlJc w:val="left"/>
      <w:pPr>
        <w:ind w:left="0" w:firstLine="0"/>
      </w:pPr>
      <w:rPr>
        <w:rFonts w:hint="eastAsia"/>
      </w:rPr>
    </w:lvl>
    <w:lvl w:ilvl="1" w:tentative="0">
      <w:start w:val="1"/>
      <w:numFmt w:val="decimal"/>
      <w:suff w:val="space"/>
      <w:lvlText w:val="%1.%2"/>
      <w:lvlJc w:val="left"/>
      <w:pPr>
        <w:ind w:left="425" w:hanging="425"/>
      </w:pPr>
      <w:rPr>
        <w:rFonts w:hint="default" w:ascii="Calibri" w:hAnsi="Calibri" w:cs="Calibri"/>
        <w:sz w:val="32"/>
        <w:szCs w:val="32"/>
      </w:rPr>
    </w:lvl>
    <w:lvl w:ilvl="2" w:tentative="0">
      <w:start w:val="1"/>
      <w:numFmt w:val="decimal"/>
      <w:pStyle w:val="5"/>
      <w:suff w:val="space"/>
      <w:lvlText w:val="%1.%2.%3"/>
      <w:lvlJc w:val="left"/>
      <w:pPr>
        <w:ind w:left="567" w:hanging="567"/>
      </w:pPr>
      <w:rPr>
        <w:rFonts w:hint="eastAsia"/>
      </w:rPr>
    </w:lvl>
    <w:lvl w:ilvl="3" w:tentative="0">
      <w:start w:val="1"/>
      <w:numFmt w:val="decimal"/>
      <w:suff w:val="space"/>
      <w:lvlText w:val="%1.%2.%3.%4"/>
      <w:lvlJc w:val="left"/>
      <w:pPr>
        <w:ind w:left="1418" w:hanging="567"/>
      </w:pPr>
      <w:rPr>
        <w:rFonts w:hint="eastAsia"/>
        <w:b/>
      </w:rPr>
    </w:lvl>
    <w:lvl w:ilvl="4" w:tentative="0">
      <w:start w:val="1"/>
      <w:numFmt w:val="decimal"/>
      <w:suff w:val="space"/>
      <w:lvlText w:val="%1.%2.%3.%4.%5"/>
      <w:lvlJc w:val="left"/>
      <w:pPr>
        <w:ind w:left="2835" w:hanging="709"/>
      </w:pPr>
      <w:rPr>
        <w:rFonts w:hint="eastAsia"/>
      </w:rPr>
    </w:lvl>
    <w:lvl w:ilvl="5" w:tentative="0">
      <w:start w:val="1"/>
      <w:numFmt w:val="decimal"/>
      <w:suff w:val="space"/>
      <w:lvlText w:val="%1.%2.%3.%4.%5.%6"/>
      <w:lvlJc w:val="left"/>
      <w:pPr>
        <w:ind w:left="2693" w:hanging="992"/>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5EEE2403"/>
    <w:multiLevelType w:val="multilevel"/>
    <w:tmpl w:val="5EEE2403"/>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693905"/>
    <w:rsid w:val="007B3DAF"/>
    <w:rsid w:val="00DB72B2"/>
    <w:rsid w:val="00ED266B"/>
    <w:rsid w:val="00F43426"/>
    <w:rsid w:val="00F72ABE"/>
    <w:rsid w:val="010E5F91"/>
    <w:rsid w:val="010F4C60"/>
    <w:rsid w:val="01D45074"/>
    <w:rsid w:val="01E3771F"/>
    <w:rsid w:val="024F1167"/>
    <w:rsid w:val="027A5C11"/>
    <w:rsid w:val="02B74B3F"/>
    <w:rsid w:val="03124185"/>
    <w:rsid w:val="03314A7D"/>
    <w:rsid w:val="036F46BE"/>
    <w:rsid w:val="03833B24"/>
    <w:rsid w:val="03971E0B"/>
    <w:rsid w:val="03BF4DF3"/>
    <w:rsid w:val="03FE7E72"/>
    <w:rsid w:val="04476F14"/>
    <w:rsid w:val="0458744E"/>
    <w:rsid w:val="050D203E"/>
    <w:rsid w:val="050F7AD6"/>
    <w:rsid w:val="0515091E"/>
    <w:rsid w:val="056F513E"/>
    <w:rsid w:val="05F12FC1"/>
    <w:rsid w:val="06276BA1"/>
    <w:rsid w:val="062B104D"/>
    <w:rsid w:val="066575B9"/>
    <w:rsid w:val="071E0BD8"/>
    <w:rsid w:val="071E5396"/>
    <w:rsid w:val="07252F75"/>
    <w:rsid w:val="07511AB9"/>
    <w:rsid w:val="077168B6"/>
    <w:rsid w:val="07760118"/>
    <w:rsid w:val="07DD4098"/>
    <w:rsid w:val="07F268B7"/>
    <w:rsid w:val="08151499"/>
    <w:rsid w:val="08193D3A"/>
    <w:rsid w:val="085F30D4"/>
    <w:rsid w:val="0872572E"/>
    <w:rsid w:val="0875081F"/>
    <w:rsid w:val="08870786"/>
    <w:rsid w:val="08F215E2"/>
    <w:rsid w:val="09296E07"/>
    <w:rsid w:val="09B01C49"/>
    <w:rsid w:val="09E31136"/>
    <w:rsid w:val="09EB1CAA"/>
    <w:rsid w:val="0A165B13"/>
    <w:rsid w:val="0A226B2B"/>
    <w:rsid w:val="0A7372D5"/>
    <w:rsid w:val="0A8F604A"/>
    <w:rsid w:val="0A9E77B1"/>
    <w:rsid w:val="0AAD3E63"/>
    <w:rsid w:val="0ABE51AD"/>
    <w:rsid w:val="0B063520"/>
    <w:rsid w:val="0B2B563D"/>
    <w:rsid w:val="0B59105B"/>
    <w:rsid w:val="0BED6A15"/>
    <w:rsid w:val="0C1A06B5"/>
    <w:rsid w:val="0C361B65"/>
    <w:rsid w:val="0C3B40FC"/>
    <w:rsid w:val="0C4D319C"/>
    <w:rsid w:val="0CE5132C"/>
    <w:rsid w:val="0D0518EE"/>
    <w:rsid w:val="0D086F79"/>
    <w:rsid w:val="0D444194"/>
    <w:rsid w:val="0D4B347F"/>
    <w:rsid w:val="0D570C8A"/>
    <w:rsid w:val="0DBD63B7"/>
    <w:rsid w:val="0DDC4A26"/>
    <w:rsid w:val="0DF56EC2"/>
    <w:rsid w:val="0E04283D"/>
    <w:rsid w:val="0E9D5FB7"/>
    <w:rsid w:val="0F033D06"/>
    <w:rsid w:val="0F9C26D4"/>
    <w:rsid w:val="10146BF1"/>
    <w:rsid w:val="104F6DAF"/>
    <w:rsid w:val="107D501B"/>
    <w:rsid w:val="10B27CAD"/>
    <w:rsid w:val="11273C0B"/>
    <w:rsid w:val="115D74E2"/>
    <w:rsid w:val="1174748E"/>
    <w:rsid w:val="11915D99"/>
    <w:rsid w:val="11DE4C1C"/>
    <w:rsid w:val="11EC7CB4"/>
    <w:rsid w:val="120C44D2"/>
    <w:rsid w:val="121C34B5"/>
    <w:rsid w:val="122956EF"/>
    <w:rsid w:val="125C12A9"/>
    <w:rsid w:val="130F1D4C"/>
    <w:rsid w:val="134C3D0E"/>
    <w:rsid w:val="138C3317"/>
    <w:rsid w:val="13A84DED"/>
    <w:rsid w:val="13B66175"/>
    <w:rsid w:val="13ED22A6"/>
    <w:rsid w:val="13FB79B0"/>
    <w:rsid w:val="14013214"/>
    <w:rsid w:val="140B4438"/>
    <w:rsid w:val="14496629"/>
    <w:rsid w:val="1492636B"/>
    <w:rsid w:val="14A062F4"/>
    <w:rsid w:val="154636A6"/>
    <w:rsid w:val="15BC20C7"/>
    <w:rsid w:val="163D703F"/>
    <w:rsid w:val="16A75BB1"/>
    <w:rsid w:val="16D67ED2"/>
    <w:rsid w:val="16E26F0E"/>
    <w:rsid w:val="16F02E90"/>
    <w:rsid w:val="17062B69"/>
    <w:rsid w:val="175C0D34"/>
    <w:rsid w:val="176909E5"/>
    <w:rsid w:val="17961FEA"/>
    <w:rsid w:val="17F81885"/>
    <w:rsid w:val="182164BB"/>
    <w:rsid w:val="18252AF6"/>
    <w:rsid w:val="186C2B10"/>
    <w:rsid w:val="188972CF"/>
    <w:rsid w:val="18B95C0D"/>
    <w:rsid w:val="18D068A4"/>
    <w:rsid w:val="18E915DE"/>
    <w:rsid w:val="18EC7DF4"/>
    <w:rsid w:val="19122210"/>
    <w:rsid w:val="194A1301"/>
    <w:rsid w:val="195576C8"/>
    <w:rsid w:val="19BB3A05"/>
    <w:rsid w:val="19CA1922"/>
    <w:rsid w:val="19CA6AEA"/>
    <w:rsid w:val="1A4A1F1B"/>
    <w:rsid w:val="1AB22DB0"/>
    <w:rsid w:val="1ABC3B36"/>
    <w:rsid w:val="1ADB6CEB"/>
    <w:rsid w:val="1B04548A"/>
    <w:rsid w:val="1B1421E8"/>
    <w:rsid w:val="1B3A1DD3"/>
    <w:rsid w:val="1B522224"/>
    <w:rsid w:val="1BEE6C7E"/>
    <w:rsid w:val="1C4D73A6"/>
    <w:rsid w:val="1C7B7059"/>
    <w:rsid w:val="1C984EA9"/>
    <w:rsid w:val="1CF54D0D"/>
    <w:rsid w:val="1D173593"/>
    <w:rsid w:val="1D5510E6"/>
    <w:rsid w:val="1D8927A9"/>
    <w:rsid w:val="1D8A0989"/>
    <w:rsid w:val="1DAA697C"/>
    <w:rsid w:val="1DBC259A"/>
    <w:rsid w:val="1DFA356D"/>
    <w:rsid w:val="1DFC4614"/>
    <w:rsid w:val="1E57661E"/>
    <w:rsid w:val="1E8D2F4B"/>
    <w:rsid w:val="1ECA6098"/>
    <w:rsid w:val="1F5A25AA"/>
    <w:rsid w:val="1F87166B"/>
    <w:rsid w:val="1FCA614B"/>
    <w:rsid w:val="1FE4312C"/>
    <w:rsid w:val="20093412"/>
    <w:rsid w:val="20221AB6"/>
    <w:rsid w:val="20641CD2"/>
    <w:rsid w:val="206D5617"/>
    <w:rsid w:val="207E2925"/>
    <w:rsid w:val="2088751F"/>
    <w:rsid w:val="209C2F82"/>
    <w:rsid w:val="20D87DD3"/>
    <w:rsid w:val="21333CB9"/>
    <w:rsid w:val="215B5EE3"/>
    <w:rsid w:val="2170552A"/>
    <w:rsid w:val="21725EAA"/>
    <w:rsid w:val="21BD1856"/>
    <w:rsid w:val="21F775B6"/>
    <w:rsid w:val="21FE778F"/>
    <w:rsid w:val="22035D26"/>
    <w:rsid w:val="222511D3"/>
    <w:rsid w:val="222A7E1E"/>
    <w:rsid w:val="22A33E3D"/>
    <w:rsid w:val="230565E6"/>
    <w:rsid w:val="23C53F61"/>
    <w:rsid w:val="24AF1061"/>
    <w:rsid w:val="24BB2A4F"/>
    <w:rsid w:val="2528193B"/>
    <w:rsid w:val="25444A65"/>
    <w:rsid w:val="255B2849"/>
    <w:rsid w:val="264941D1"/>
    <w:rsid w:val="26703415"/>
    <w:rsid w:val="268F7A4C"/>
    <w:rsid w:val="26A21C12"/>
    <w:rsid w:val="26AA3E0B"/>
    <w:rsid w:val="26B137CD"/>
    <w:rsid w:val="26E32CAC"/>
    <w:rsid w:val="27416481"/>
    <w:rsid w:val="27512300"/>
    <w:rsid w:val="27556201"/>
    <w:rsid w:val="276F23A0"/>
    <w:rsid w:val="277F67AF"/>
    <w:rsid w:val="27C231BC"/>
    <w:rsid w:val="280C386E"/>
    <w:rsid w:val="283C5AAF"/>
    <w:rsid w:val="28AC6FA1"/>
    <w:rsid w:val="28AD7F2A"/>
    <w:rsid w:val="290772D8"/>
    <w:rsid w:val="29526A59"/>
    <w:rsid w:val="29991719"/>
    <w:rsid w:val="29DB75AB"/>
    <w:rsid w:val="2A0F693C"/>
    <w:rsid w:val="2A4B79CF"/>
    <w:rsid w:val="2A583BDC"/>
    <w:rsid w:val="2B0C4BC4"/>
    <w:rsid w:val="2B846F6E"/>
    <w:rsid w:val="2BBB1285"/>
    <w:rsid w:val="2BDE2DFD"/>
    <w:rsid w:val="2C015FF7"/>
    <w:rsid w:val="2C1F26D0"/>
    <w:rsid w:val="2C3D292E"/>
    <w:rsid w:val="2C477944"/>
    <w:rsid w:val="2C681735"/>
    <w:rsid w:val="2CB46FDB"/>
    <w:rsid w:val="2CDD7B70"/>
    <w:rsid w:val="2D612F17"/>
    <w:rsid w:val="2DA54E89"/>
    <w:rsid w:val="2DD41160"/>
    <w:rsid w:val="2DFB27B7"/>
    <w:rsid w:val="2E2A0988"/>
    <w:rsid w:val="2EA773C5"/>
    <w:rsid w:val="2EAE5130"/>
    <w:rsid w:val="2ED42FAB"/>
    <w:rsid w:val="2F366741"/>
    <w:rsid w:val="2FD8124B"/>
    <w:rsid w:val="31CE1739"/>
    <w:rsid w:val="325B5177"/>
    <w:rsid w:val="32625B19"/>
    <w:rsid w:val="32F96D37"/>
    <w:rsid w:val="32FA5B66"/>
    <w:rsid w:val="33077788"/>
    <w:rsid w:val="33672B89"/>
    <w:rsid w:val="33803AE5"/>
    <w:rsid w:val="33DA419B"/>
    <w:rsid w:val="33E7097A"/>
    <w:rsid w:val="340D5819"/>
    <w:rsid w:val="34823E1A"/>
    <w:rsid w:val="34C2320E"/>
    <w:rsid w:val="34FD6C4E"/>
    <w:rsid w:val="35027C4E"/>
    <w:rsid w:val="350323C9"/>
    <w:rsid w:val="351F01B0"/>
    <w:rsid w:val="357F7BE6"/>
    <w:rsid w:val="359E5DA6"/>
    <w:rsid w:val="35E05158"/>
    <w:rsid w:val="35FD6528"/>
    <w:rsid w:val="3603329E"/>
    <w:rsid w:val="36292E46"/>
    <w:rsid w:val="36721D93"/>
    <w:rsid w:val="36C67F48"/>
    <w:rsid w:val="36FE6ED4"/>
    <w:rsid w:val="370C0EF6"/>
    <w:rsid w:val="370E2444"/>
    <w:rsid w:val="37A03B9A"/>
    <w:rsid w:val="37DF01D1"/>
    <w:rsid w:val="38871868"/>
    <w:rsid w:val="38C773A4"/>
    <w:rsid w:val="38D65753"/>
    <w:rsid w:val="39021D3D"/>
    <w:rsid w:val="39245C50"/>
    <w:rsid w:val="395C4DB9"/>
    <w:rsid w:val="39622AB9"/>
    <w:rsid w:val="39824704"/>
    <w:rsid w:val="39A15878"/>
    <w:rsid w:val="39AD5135"/>
    <w:rsid w:val="39F545FE"/>
    <w:rsid w:val="3A2A5397"/>
    <w:rsid w:val="3A730B2A"/>
    <w:rsid w:val="3A7733B5"/>
    <w:rsid w:val="3A8F42DA"/>
    <w:rsid w:val="3ACC739E"/>
    <w:rsid w:val="3AF251B7"/>
    <w:rsid w:val="3AFD3559"/>
    <w:rsid w:val="3B085560"/>
    <w:rsid w:val="3B1825C5"/>
    <w:rsid w:val="3B320E51"/>
    <w:rsid w:val="3B8023A1"/>
    <w:rsid w:val="3B8519B2"/>
    <w:rsid w:val="3B874061"/>
    <w:rsid w:val="3C676135"/>
    <w:rsid w:val="3CB60938"/>
    <w:rsid w:val="3CEC76B7"/>
    <w:rsid w:val="3D0E3869"/>
    <w:rsid w:val="3D372831"/>
    <w:rsid w:val="3D586B1B"/>
    <w:rsid w:val="3DE31B82"/>
    <w:rsid w:val="3E200911"/>
    <w:rsid w:val="3EB82705"/>
    <w:rsid w:val="3EC5675F"/>
    <w:rsid w:val="3F767015"/>
    <w:rsid w:val="3FA7773D"/>
    <w:rsid w:val="40543EF5"/>
    <w:rsid w:val="40596711"/>
    <w:rsid w:val="405F7DF3"/>
    <w:rsid w:val="408A5C74"/>
    <w:rsid w:val="40CC02CC"/>
    <w:rsid w:val="40D031F2"/>
    <w:rsid w:val="40D83E9F"/>
    <w:rsid w:val="40E4142D"/>
    <w:rsid w:val="40F362A8"/>
    <w:rsid w:val="41736CE5"/>
    <w:rsid w:val="41982DB7"/>
    <w:rsid w:val="419D4385"/>
    <w:rsid w:val="420F0402"/>
    <w:rsid w:val="42261EF7"/>
    <w:rsid w:val="43126C97"/>
    <w:rsid w:val="431E0008"/>
    <w:rsid w:val="434D13B2"/>
    <w:rsid w:val="437753D5"/>
    <w:rsid w:val="43B70C81"/>
    <w:rsid w:val="44292AD4"/>
    <w:rsid w:val="4469254F"/>
    <w:rsid w:val="44B27C2A"/>
    <w:rsid w:val="451A3510"/>
    <w:rsid w:val="45394FD3"/>
    <w:rsid w:val="46300AAA"/>
    <w:rsid w:val="463E3A7E"/>
    <w:rsid w:val="469B1CAE"/>
    <w:rsid w:val="46AE5FF3"/>
    <w:rsid w:val="46FC77ED"/>
    <w:rsid w:val="47192EA5"/>
    <w:rsid w:val="474D75E2"/>
    <w:rsid w:val="478E4EA1"/>
    <w:rsid w:val="48150E11"/>
    <w:rsid w:val="48212EC4"/>
    <w:rsid w:val="4862186A"/>
    <w:rsid w:val="48A91119"/>
    <w:rsid w:val="48B614A6"/>
    <w:rsid w:val="48CB5056"/>
    <w:rsid w:val="49370AB5"/>
    <w:rsid w:val="4A0C4B1D"/>
    <w:rsid w:val="4B031B7A"/>
    <w:rsid w:val="4BA4167F"/>
    <w:rsid w:val="4BF806A6"/>
    <w:rsid w:val="4C540BEC"/>
    <w:rsid w:val="4C6427BD"/>
    <w:rsid w:val="4C8D6CF7"/>
    <w:rsid w:val="4CE66527"/>
    <w:rsid w:val="4D221E11"/>
    <w:rsid w:val="4D271D07"/>
    <w:rsid w:val="4D4D6563"/>
    <w:rsid w:val="4D7719FF"/>
    <w:rsid w:val="4DC95573"/>
    <w:rsid w:val="4E230FE8"/>
    <w:rsid w:val="4E3C6E2B"/>
    <w:rsid w:val="4E3E4E22"/>
    <w:rsid w:val="4E4832CD"/>
    <w:rsid w:val="4E76224A"/>
    <w:rsid w:val="4E835676"/>
    <w:rsid w:val="4F0F48AA"/>
    <w:rsid w:val="4F395B19"/>
    <w:rsid w:val="4F8326B0"/>
    <w:rsid w:val="4FB9214A"/>
    <w:rsid w:val="4FC5339D"/>
    <w:rsid w:val="4FC66683"/>
    <w:rsid w:val="4FCE6C6A"/>
    <w:rsid w:val="4FD23DCD"/>
    <w:rsid w:val="4FE20E43"/>
    <w:rsid w:val="500B41C6"/>
    <w:rsid w:val="50243E54"/>
    <w:rsid w:val="50425DAA"/>
    <w:rsid w:val="50A713CB"/>
    <w:rsid w:val="50B84E9F"/>
    <w:rsid w:val="513405CC"/>
    <w:rsid w:val="513813F3"/>
    <w:rsid w:val="515A41FC"/>
    <w:rsid w:val="517921CD"/>
    <w:rsid w:val="519B1D3C"/>
    <w:rsid w:val="524D2A61"/>
    <w:rsid w:val="527E73EA"/>
    <w:rsid w:val="52802927"/>
    <w:rsid w:val="528E5686"/>
    <w:rsid w:val="53604C26"/>
    <w:rsid w:val="543904D4"/>
    <w:rsid w:val="54431A0E"/>
    <w:rsid w:val="54552B6D"/>
    <w:rsid w:val="54914C1C"/>
    <w:rsid w:val="54D44AC7"/>
    <w:rsid w:val="552D55B5"/>
    <w:rsid w:val="553F67DC"/>
    <w:rsid w:val="55CE15C1"/>
    <w:rsid w:val="56112655"/>
    <w:rsid w:val="564B5EE6"/>
    <w:rsid w:val="56A42262"/>
    <w:rsid w:val="56B90A6D"/>
    <w:rsid w:val="5711455E"/>
    <w:rsid w:val="57134D7D"/>
    <w:rsid w:val="573A638F"/>
    <w:rsid w:val="57644048"/>
    <w:rsid w:val="57802FAE"/>
    <w:rsid w:val="57B9702B"/>
    <w:rsid w:val="57D07126"/>
    <w:rsid w:val="58260B9B"/>
    <w:rsid w:val="58500DD6"/>
    <w:rsid w:val="5855243C"/>
    <w:rsid w:val="585D3DF0"/>
    <w:rsid w:val="58746F33"/>
    <w:rsid w:val="58CF6491"/>
    <w:rsid w:val="58D108AE"/>
    <w:rsid w:val="58D25A73"/>
    <w:rsid w:val="58D54B9A"/>
    <w:rsid w:val="593C5129"/>
    <w:rsid w:val="599249DD"/>
    <w:rsid w:val="59BE02C8"/>
    <w:rsid w:val="59D624CA"/>
    <w:rsid w:val="5A006A6B"/>
    <w:rsid w:val="5A493ED1"/>
    <w:rsid w:val="5A4A3433"/>
    <w:rsid w:val="5AA804F6"/>
    <w:rsid w:val="5B0B47FB"/>
    <w:rsid w:val="5B4B0AC3"/>
    <w:rsid w:val="5B4F64F7"/>
    <w:rsid w:val="5B8B6DC1"/>
    <w:rsid w:val="5CA0213D"/>
    <w:rsid w:val="5D156FA2"/>
    <w:rsid w:val="5D551BFA"/>
    <w:rsid w:val="5D595304"/>
    <w:rsid w:val="5D6E0C63"/>
    <w:rsid w:val="5DC900D8"/>
    <w:rsid w:val="5DE977F8"/>
    <w:rsid w:val="5F0F1DD3"/>
    <w:rsid w:val="5F207068"/>
    <w:rsid w:val="5F760B65"/>
    <w:rsid w:val="5FA27792"/>
    <w:rsid w:val="5FF35C58"/>
    <w:rsid w:val="60364859"/>
    <w:rsid w:val="603C0D48"/>
    <w:rsid w:val="605F13F0"/>
    <w:rsid w:val="608A1A55"/>
    <w:rsid w:val="60A1719B"/>
    <w:rsid w:val="60E107EC"/>
    <w:rsid w:val="60E35500"/>
    <w:rsid w:val="6121278F"/>
    <w:rsid w:val="612625AA"/>
    <w:rsid w:val="6148542E"/>
    <w:rsid w:val="61817E3C"/>
    <w:rsid w:val="620F6776"/>
    <w:rsid w:val="62367E65"/>
    <w:rsid w:val="624038C5"/>
    <w:rsid w:val="625A0EC2"/>
    <w:rsid w:val="6265623A"/>
    <w:rsid w:val="628F111D"/>
    <w:rsid w:val="629E1DFA"/>
    <w:rsid w:val="62A86D2A"/>
    <w:rsid w:val="62B23D75"/>
    <w:rsid w:val="62E0271D"/>
    <w:rsid w:val="62EB5301"/>
    <w:rsid w:val="632C14AF"/>
    <w:rsid w:val="6376327D"/>
    <w:rsid w:val="63E65CAD"/>
    <w:rsid w:val="644205E4"/>
    <w:rsid w:val="644D1DFE"/>
    <w:rsid w:val="65364107"/>
    <w:rsid w:val="65DC4836"/>
    <w:rsid w:val="65DF3879"/>
    <w:rsid w:val="660312F1"/>
    <w:rsid w:val="661357A0"/>
    <w:rsid w:val="663917B9"/>
    <w:rsid w:val="663D1963"/>
    <w:rsid w:val="667A086C"/>
    <w:rsid w:val="66F23DA0"/>
    <w:rsid w:val="67591F27"/>
    <w:rsid w:val="67BF5964"/>
    <w:rsid w:val="67ED0162"/>
    <w:rsid w:val="680C1D11"/>
    <w:rsid w:val="68675294"/>
    <w:rsid w:val="688A2780"/>
    <w:rsid w:val="689E3E83"/>
    <w:rsid w:val="68ED24C0"/>
    <w:rsid w:val="691F79AD"/>
    <w:rsid w:val="698334C9"/>
    <w:rsid w:val="698748EB"/>
    <w:rsid w:val="69BF2CF5"/>
    <w:rsid w:val="6A1C1366"/>
    <w:rsid w:val="6A4B2630"/>
    <w:rsid w:val="6AEB0406"/>
    <w:rsid w:val="6B1662A0"/>
    <w:rsid w:val="6B324C90"/>
    <w:rsid w:val="6B8B41F2"/>
    <w:rsid w:val="6B8D6E5D"/>
    <w:rsid w:val="6BDD3E6C"/>
    <w:rsid w:val="6C075B40"/>
    <w:rsid w:val="6C9A762A"/>
    <w:rsid w:val="6CC64A9C"/>
    <w:rsid w:val="6D3D73A6"/>
    <w:rsid w:val="6D5B4ACB"/>
    <w:rsid w:val="6DB55520"/>
    <w:rsid w:val="6DF50BC4"/>
    <w:rsid w:val="6E32632A"/>
    <w:rsid w:val="6E42063C"/>
    <w:rsid w:val="6E7B0286"/>
    <w:rsid w:val="6E83674B"/>
    <w:rsid w:val="6F81410E"/>
    <w:rsid w:val="6FB920DF"/>
    <w:rsid w:val="6FCA1424"/>
    <w:rsid w:val="6FF65CA3"/>
    <w:rsid w:val="70222ADB"/>
    <w:rsid w:val="70323211"/>
    <w:rsid w:val="71277622"/>
    <w:rsid w:val="716B506C"/>
    <w:rsid w:val="71805FEF"/>
    <w:rsid w:val="71840341"/>
    <w:rsid w:val="71C8773D"/>
    <w:rsid w:val="71E940A1"/>
    <w:rsid w:val="7263165D"/>
    <w:rsid w:val="72F8265E"/>
    <w:rsid w:val="73235F29"/>
    <w:rsid w:val="73A823EF"/>
    <w:rsid w:val="74775FC0"/>
    <w:rsid w:val="749414A1"/>
    <w:rsid w:val="75D37D0F"/>
    <w:rsid w:val="76084588"/>
    <w:rsid w:val="76700684"/>
    <w:rsid w:val="76890FEF"/>
    <w:rsid w:val="76B83908"/>
    <w:rsid w:val="76EA4765"/>
    <w:rsid w:val="77197ED0"/>
    <w:rsid w:val="77392219"/>
    <w:rsid w:val="776725CA"/>
    <w:rsid w:val="77AB14FD"/>
    <w:rsid w:val="785D08BC"/>
    <w:rsid w:val="78624DA5"/>
    <w:rsid w:val="78773C75"/>
    <w:rsid w:val="78AB0C68"/>
    <w:rsid w:val="78E328E5"/>
    <w:rsid w:val="79046A88"/>
    <w:rsid w:val="79130FEA"/>
    <w:rsid w:val="79662E86"/>
    <w:rsid w:val="798D2C3E"/>
    <w:rsid w:val="79EA0D2A"/>
    <w:rsid w:val="7A2141E3"/>
    <w:rsid w:val="7A33156C"/>
    <w:rsid w:val="7AC27882"/>
    <w:rsid w:val="7AEF7788"/>
    <w:rsid w:val="7AF83AAC"/>
    <w:rsid w:val="7B011597"/>
    <w:rsid w:val="7B0638C4"/>
    <w:rsid w:val="7B0924ED"/>
    <w:rsid w:val="7B2075DD"/>
    <w:rsid w:val="7B2A00C7"/>
    <w:rsid w:val="7B5D5082"/>
    <w:rsid w:val="7BAB29CC"/>
    <w:rsid w:val="7BD16A01"/>
    <w:rsid w:val="7C3F1BA4"/>
    <w:rsid w:val="7CAA70EF"/>
    <w:rsid w:val="7CD32026"/>
    <w:rsid w:val="7CEB71BA"/>
    <w:rsid w:val="7D87550B"/>
    <w:rsid w:val="7D9C7A9A"/>
    <w:rsid w:val="7DD06F88"/>
    <w:rsid w:val="7DE85FE7"/>
    <w:rsid w:val="7E1167C0"/>
    <w:rsid w:val="7ED21CB4"/>
    <w:rsid w:val="7EF239C6"/>
    <w:rsid w:val="7F754420"/>
    <w:rsid w:val="7F806C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qFormat="1" w:uiPriority="99"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4"/>
    <w:qFormat/>
    <w:uiPriority w:val="0"/>
    <w:pPr>
      <w:keepNext/>
      <w:adjustRightInd w:val="0"/>
      <w:snapToGrid w:val="0"/>
      <w:spacing w:line="400" w:lineRule="atLeast"/>
      <w:ind w:right="48"/>
      <w:jc w:val="center"/>
      <w:textAlignment w:val="baseline"/>
      <w:outlineLvl w:val="1"/>
    </w:pPr>
    <w:rPr>
      <w:rFonts w:ascii="MingLiU" w:eastAsia="MingLiU"/>
      <w:kern w:val="0"/>
      <w:sz w:val="28"/>
    </w:rPr>
  </w:style>
  <w:style w:type="paragraph" w:styleId="5">
    <w:name w:val="heading 3"/>
    <w:basedOn w:val="6"/>
    <w:next w:val="6"/>
    <w:qFormat/>
    <w:uiPriority w:val="0"/>
    <w:pPr>
      <w:keepNext/>
      <w:keepLines/>
      <w:numPr>
        <w:ilvl w:val="2"/>
        <w:numId w:val="1"/>
      </w:numPr>
      <w:spacing w:before="260" w:after="260" w:line="416" w:lineRule="auto"/>
      <w:ind w:leftChars="0"/>
      <w:outlineLvl w:val="2"/>
    </w:pPr>
    <w:rPr>
      <w:b/>
      <w:bCs/>
      <w:kern w:val="0"/>
      <w:sz w:val="30"/>
      <w:szCs w:val="32"/>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99"/>
    <w:pPr>
      <w:spacing w:before="25" w:after="25"/>
    </w:pPr>
    <w:rPr>
      <w:bCs/>
      <w:spacing w:val="10"/>
    </w:rPr>
  </w:style>
  <w:style w:type="paragraph" w:styleId="4">
    <w:name w:val="Normal Indent"/>
    <w:basedOn w:val="1"/>
    <w:qFormat/>
    <w:uiPriority w:val="0"/>
    <w:pPr>
      <w:adjustRightInd w:val="0"/>
      <w:spacing w:line="360" w:lineRule="atLeast"/>
      <w:ind w:left="480"/>
      <w:textAlignment w:val="baseline"/>
    </w:pPr>
    <w:rPr>
      <w:kern w:val="0"/>
    </w:rPr>
  </w:style>
  <w:style w:type="paragraph" w:styleId="6">
    <w:name w:val="Block Text"/>
    <w:basedOn w:val="1"/>
    <w:unhideWhenUsed/>
    <w:qFormat/>
    <w:uiPriority w:val="99"/>
    <w:pPr>
      <w:spacing w:after="120" w:afterLines="0" w:afterAutospacing="0"/>
      <w:ind w:left="1440" w:leftChars="700" w:rightChars="700"/>
    </w:pPr>
  </w:style>
  <w:style w:type="paragraph" w:styleId="7">
    <w:name w:val="Body Text"/>
    <w:basedOn w:val="1"/>
    <w:next w:val="8"/>
    <w:qFormat/>
    <w:uiPriority w:val="1"/>
    <w:rPr>
      <w:rFonts w:ascii="宋体" w:hAnsi="宋体" w:eastAsia="宋体" w:cs="宋体"/>
      <w:sz w:val="24"/>
      <w:szCs w:val="24"/>
    </w:rPr>
  </w:style>
  <w:style w:type="paragraph" w:customStyle="1" w:styleId="8">
    <w:name w:val="一级条标题"/>
    <w:basedOn w:val="9"/>
    <w:next w:val="10"/>
    <w:qFormat/>
    <w:uiPriority w:val="0"/>
    <w:pPr>
      <w:spacing w:line="240" w:lineRule="auto"/>
      <w:ind w:left="420"/>
      <w:outlineLvl w:val="2"/>
    </w:pPr>
  </w:style>
  <w:style w:type="paragraph" w:customStyle="1" w:styleId="9">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10">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styleId="11">
    <w:name w:val="Body Text Indent"/>
    <w:basedOn w:val="1"/>
    <w:semiHidden/>
    <w:unhideWhenUsed/>
    <w:qFormat/>
    <w:uiPriority w:val="99"/>
    <w:pPr>
      <w:spacing w:after="120"/>
      <w:ind w:left="420" w:leftChars="200"/>
    </w:pPr>
  </w:style>
  <w:style w:type="paragraph" w:styleId="12">
    <w:name w:val="Plain Text"/>
    <w:basedOn w:val="1"/>
    <w:qFormat/>
    <w:uiPriority w:val="0"/>
    <w:rPr>
      <w:rFonts w:ascii="宋体" w:hAnsi="Courier New" w:eastAsiaTheme="minorEastAsia" w:cstheme="minorBidi"/>
    </w:rPr>
  </w:style>
  <w:style w:type="paragraph" w:styleId="13">
    <w:name w:val="Balloon Text"/>
    <w:basedOn w:val="1"/>
    <w:link w:val="24"/>
    <w:semiHidden/>
    <w:unhideWhenUsed/>
    <w:qFormat/>
    <w:uiPriority w:val="99"/>
    <w:rPr>
      <w:sz w:val="18"/>
      <w:szCs w:val="18"/>
    </w:rPr>
  </w:style>
  <w:style w:type="paragraph" w:styleId="14">
    <w:name w:val="footer"/>
    <w:basedOn w:val="1"/>
    <w:link w:val="23"/>
    <w:unhideWhenUsed/>
    <w:qFormat/>
    <w:uiPriority w:val="99"/>
    <w:pPr>
      <w:tabs>
        <w:tab w:val="center" w:pos="4153"/>
        <w:tab w:val="right" w:pos="8306"/>
      </w:tabs>
      <w:snapToGrid w:val="0"/>
      <w:jc w:val="left"/>
    </w:pPr>
    <w:rPr>
      <w:sz w:val="18"/>
      <w:szCs w:val="18"/>
    </w:rPr>
  </w:style>
  <w:style w:type="paragraph" w:styleId="15">
    <w:name w:val="header"/>
    <w:basedOn w:val="1"/>
    <w:link w:val="22"/>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Body Text 2"/>
    <w:basedOn w:val="1"/>
    <w:qFormat/>
    <w:uiPriority w:val="0"/>
    <w:pPr>
      <w:spacing w:after="120" w:line="480" w:lineRule="auto"/>
    </w:pPr>
    <w:rPr>
      <w:rFonts w:asciiTheme="minorHAnsi" w:hAnsiTheme="minorHAnsi" w:eastAsiaTheme="minorEastAsia" w:cstheme="minorBidi"/>
    </w:rPr>
  </w:style>
  <w:style w:type="paragraph" w:styleId="17">
    <w:name w:val="Body Text First Indent"/>
    <w:basedOn w:val="7"/>
    <w:unhideWhenUsed/>
    <w:qFormat/>
    <w:uiPriority w:val="99"/>
    <w:pPr>
      <w:spacing w:before="100" w:beforeAutospacing="1"/>
      <w:ind w:firstLine="420" w:firstLineChars="100"/>
    </w:pPr>
  </w:style>
  <w:style w:type="paragraph" w:styleId="18">
    <w:name w:val="Body Text First Indent 2"/>
    <w:basedOn w:val="11"/>
    <w:unhideWhenUsed/>
    <w:qFormat/>
    <w:uiPriority w:val="99"/>
    <w:pPr>
      <w:ind w:firstLine="420" w:firstLineChars="200"/>
    </w:pPr>
    <w:rPr>
      <w:szCs w:val="24"/>
    </w:rPr>
  </w:style>
  <w:style w:type="character" w:styleId="21">
    <w:name w:val="Hyperlink"/>
    <w:qFormat/>
    <w:uiPriority w:val="99"/>
    <w:rPr>
      <w:rFonts w:ascii="Times New Roman" w:hAnsi="Times New Roman" w:eastAsia="宋体"/>
      <w:color w:val="auto"/>
      <w:spacing w:val="0"/>
      <w:w w:val="100"/>
      <w:position w:val="0"/>
      <w:sz w:val="21"/>
      <w:u w:val="none"/>
      <w:vertAlign w:val="baseline"/>
    </w:rPr>
  </w:style>
  <w:style w:type="character" w:customStyle="1" w:styleId="22">
    <w:name w:val="页眉 Char"/>
    <w:basedOn w:val="20"/>
    <w:link w:val="15"/>
    <w:qFormat/>
    <w:uiPriority w:val="99"/>
    <w:rPr>
      <w:rFonts w:ascii="Times New Roman" w:hAnsi="Times New Roman" w:eastAsia="宋体" w:cs="Times New Roman"/>
      <w:sz w:val="18"/>
      <w:szCs w:val="18"/>
    </w:rPr>
  </w:style>
  <w:style w:type="character" w:customStyle="1" w:styleId="23">
    <w:name w:val="页脚 Char"/>
    <w:basedOn w:val="20"/>
    <w:link w:val="14"/>
    <w:qFormat/>
    <w:uiPriority w:val="99"/>
    <w:rPr>
      <w:rFonts w:ascii="Times New Roman" w:hAnsi="Times New Roman" w:eastAsia="宋体" w:cs="Times New Roman"/>
      <w:sz w:val="18"/>
      <w:szCs w:val="18"/>
    </w:rPr>
  </w:style>
  <w:style w:type="character" w:customStyle="1" w:styleId="24">
    <w:name w:val="批注框文本 Char"/>
    <w:basedOn w:val="20"/>
    <w:link w:val="13"/>
    <w:semiHidden/>
    <w:qFormat/>
    <w:uiPriority w:val="99"/>
    <w:rPr>
      <w:rFonts w:ascii="Times New Roman" w:hAnsi="Times New Roman" w:eastAsia="宋体" w:cs="Times New Roman"/>
      <w:sz w:val="18"/>
      <w:szCs w:val="18"/>
    </w:rPr>
  </w:style>
  <w:style w:type="character" w:customStyle="1" w:styleId="25">
    <w:name w:val="Char Char1"/>
    <w:qFormat/>
    <w:locked/>
    <w:uiPriority w:val="0"/>
    <w:rPr>
      <w:rFonts w:hint="eastAsia" w:ascii="宋体" w:hAnsi="Courier New" w:eastAsia="宋体"/>
      <w:kern w:val="2"/>
      <w:sz w:val="21"/>
      <w:lang w:val="en-US" w:eastAsia="zh-CN" w:bidi="ar-SA"/>
    </w:rPr>
  </w:style>
  <w:style w:type="paragraph" w:styleId="26">
    <w:name w:val="List Paragraph"/>
    <w:basedOn w:val="1"/>
    <w:unhideWhenUsed/>
    <w:qFormat/>
    <w:uiPriority w:val="99"/>
    <w:pPr>
      <w:ind w:firstLine="420" w:firstLineChars="200"/>
    </w:pPr>
  </w:style>
  <w:style w:type="paragraph" w:customStyle="1" w:styleId="2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8">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2</TotalTime>
  <ScaleCrop>false</ScaleCrop>
  <LinksUpToDate>false</LinksUpToDate>
  <CharactersWithSpaces>101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张磊</cp:lastModifiedBy>
  <dcterms:modified xsi:type="dcterms:W3CDTF">2021-05-27T07:13:46Z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C56446F1BD5E45F895C56561C9EEC921</vt:lpwstr>
  </property>
</Properties>
</file>