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重庆怡天仪器有限公司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生技部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7" w:name="管理者代表"/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eastAsia="zh-CN"/>
              </w:rPr>
              <w:t>廖华雷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 w:val="0"/>
                <w:bCs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</w:rPr>
              <w:t>查测量设备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eastAsia="zh-CN"/>
              </w:rPr>
              <w:t>的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</w:rPr>
              <w:t>管理，质检部门均按策划的要求配置了相应的检测设备，其中包含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eastAsia="zh-CN"/>
              </w:rPr>
              <w:t>数字钳形表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</w:rPr>
              <w:t>表、兆欧表、游标卡尺、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eastAsia="zh-CN"/>
              </w:rPr>
              <w:t>温湿度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</w:rPr>
              <w:t>巡检仪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eastAsia="zh-CN"/>
              </w:rPr>
              <w:t>、温控表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</w:rPr>
              <w:t>等；抽在用检测设备的校准检定，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eastAsia="zh-CN"/>
              </w:rPr>
              <w:t>不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</w:rPr>
              <w:t>能提供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eastAsia="zh-CN"/>
              </w:rPr>
              <w:t>数字钳形表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</w:rPr>
              <w:t>表、兆欧表、游标卡尺、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eastAsia="zh-CN"/>
              </w:rPr>
              <w:t>温湿度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</w:rPr>
              <w:t>巡检仪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eastAsia="zh-CN"/>
              </w:rPr>
              <w:t>的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</w:rPr>
              <w:t>有效校准证书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eastAsia="zh-CN"/>
              </w:rPr>
              <w:t>。不符合GB/T19001-2016 标准7.1.5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9" w:name="_GoBack"/>
            <w:bookmarkEnd w:id="9"/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3066415</wp:posOffset>
                  </wp:positionH>
                  <wp:positionV relativeFrom="paragraph">
                    <wp:posOffset>73660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81915</wp:posOffset>
                  </wp:positionV>
                  <wp:extent cx="422910" cy="320040"/>
                  <wp:effectExtent l="0" t="0" r="3810" b="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bookmarkStart w:id="8" w:name="审核结束日"/>
            <w:r>
              <w:rPr>
                <w:rFonts w:hint="eastAsia"/>
                <w:b/>
                <w:sz w:val="20"/>
              </w:rPr>
              <w:t>2021年05月10日 上午</w:t>
            </w:r>
            <w:bookmarkEnd w:id="8"/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/>
                <w:b/>
                <w:sz w:val="20"/>
              </w:rPr>
              <w:t>2021年05月10日 上午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b/>
                <w:sz w:val="20"/>
              </w:rPr>
              <w:t>2021年05月10日 上午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35438E"/>
    <w:rsid w:val="4E3A1FB2"/>
    <w:rsid w:val="51B023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2021-05-10T07:33:55Z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41CC2042C0B84A9FAA257C036EF149F1</vt:lpwstr>
  </property>
</Properties>
</file>