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江西华视技术服务有限公司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0244-2021-QEO</w:t>
      </w:r>
      <w:bookmarkEnd w:id="1"/>
    </w:p>
    <w:tbl>
      <w:tblPr>
        <w:tblStyle w:val="5"/>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r>
              <w:rPr>
                <w:rFonts w:hint="eastAsia"/>
                <w:color w:val="000000"/>
                <w:szCs w:val="21"/>
              </w:rPr>
              <w:t>91360982MA397NX957</w:t>
            </w: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lang w:val="en-US" w:eastAsia="zh-CN"/>
              </w:rPr>
              <w:t>1</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lang w:val="en-US" w:eastAsia="zh-CN"/>
              </w:rPr>
              <w:t>1</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color w:val="000000"/>
                <w:szCs w:val="21"/>
              </w:rPr>
            </w:pPr>
            <w:r>
              <w:rPr>
                <w:rFonts w:hint="eastAsia"/>
                <w:color w:val="000000"/>
                <w:szCs w:val="21"/>
              </w:rPr>
              <w:sym w:font="Wingdings 2" w:char="0052"/>
            </w:r>
          </w:p>
          <w:p>
            <w:pPr>
              <w:pStyle w:val="2"/>
            </w:pP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hint="eastAsia" w:ascii="宋体" w:hAnsi="宋体" w:eastAsia="宋体"/>
          <w:color w:val="000000"/>
          <w:sz w:val="20"/>
          <w:szCs w:val="20"/>
          <w:lang w:eastAsia="zh-CN"/>
        </w:rPr>
      </w:pPr>
      <w:bookmarkStart w:id="2" w:name="_GoBack"/>
      <w:r>
        <w:rPr>
          <w:rFonts w:hint="eastAsia" w:ascii="宋体" w:hAnsi="宋体" w:eastAsia="宋体"/>
          <w:color w:val="000000"/>
          <w:sz w:val="20"/>
          <w:szCs w:val="20"/>
          <w:lang w:eastAsia="zh-CN"/>
        </w:rPr>
        <w:drawing>
          <wp:anchor distT="0" distB="0" distL="114300" distR="114300" simplePos="0" relativeHeight="251663360" behindDoc="0" locked="0" layoutInCell="1" allowOverlap="1">
            <wp:simplePos x="0" y="0"/>
            <wp:positionH relativeFrom="column">
              <wp:posOffset>-692785</wp:posOffset>
            </wp:positionH>
            <wp:positionV relativeFrom="paragraph">
              <wp:posOffset>-956945</wp:posOffset>
            </wp:positionV>
            <wp:extent cx="7582535" cy="10801985"/>
            <wp:effectExtent l="0" t="0" r="18415" b="18415"/>
            <wp:wrapNone/>
            <wp:docPr id="3" name="图片 3" descr="一阶段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一阶段 003"/>
                    <pic:cNvPicPr>
                      <a:picLocks noChangeAspect="1"/>
                    </pic:cNvPicPr>
                  </pic:nvPicPr>
                  <pic:blipFill>
                    <a:blip r:embed="rId5"/>
                    <a:stretch>
                      <a:fillRect/>
                    </a:stretch>
                  </pic:blipFill>
                  <pic:spPr>
                    <a:xfrm>
                      <a:off x="0" y="0"/>
                      <a:ext cx="7582535" cy="10801985"/>
                    </a:xfrm>
                    <a:prstGeom prst="rect">
                      <a:avLst/>
                    </a:prstGeom>
                  </pic:spPr>
                </pic:pic>
              </a:graphicData>
            </a:graphic>
          </wp:anchor>
        </w:drawing>
      </w:r>
      <w:bookmarkEnd w:id="2"/>
    </w:p>
    <w:p>
      <w:pPr>
        <w:jc w:val="left"/>
        <w:rPr>
          <w:color w:val="000000"/>
          <w:sz w:val="20"/>
          <w:szCs w:val="20"/>
        </w:rPr>
      </w:pPr>
    </w:p>
    <w:tbl>
      <w:tblPr>
        <w:tblStyle w:val="5"/>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auto"/>
                <w:szCs w:val="21"/>
                <w:highlight w:val="none"/>
              </w:rPr>
            </w:pPr>
            <w:r>
              <w:rPr>
                <w:rFonts w:hint="eastAsia"/>
                <w:color w:val="auto"/>
                <w:szCs w:val="21"/>
                <w:highlight w:val="none"/>
              </w:rPr>
              <w:t>计量器具的管理</w:t>
            </w:r>
          </w:p>
          <w:p>
            <w:pPr>
              <w:rPr>
                <w:color w:val="auto"/>
                <w:szCs w:val="21"/>
                <w:highlight w:val="none"/>
              </w:rPr>
            </w:pPr>
            <w:r>
              <w:rPr>
                <w:rFonts w:hint="eastAsia"/>
                <w:color w:val="auto"/>
                <w:szCs w:val="21"/>
                <w:highlight w:val="none"/>
              </w:rPr>
              <w:t>强检计量器具的配置符合产品标准的检验要求</w:t>
            </w:r>
          </w:p>
          <w:p>
            <w:pPr>
              <w:rPr>
                <w:color w:val="auto"/>
                <w:szCs w:val="21"/>
                <w:highlight w:val="none"/>
              </w:rPr>
            </w:pPr>
          </w:p>
          <w:p>
            <w:pPr>
              <w:rPr>
                <w:rFonts w:ascii="宋体" w:hAnsi="宋体"/>
                <w:color w:val="000000"/>
                <w:szCs w:val="21"/>
              </w:rPr>
            </w:pPr>
            <w:r>
              <w:rPr>
                <w:rFonts w:hint="eastAsia"/>
                <w:color w:val="auto"/>
                <w:szCs w:val="21"/>
                <w:highlight w:val="none"/>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r>
              <w:rPr>
                <w:rFonts w:hint="eastAsia" w:ascii="宋体" w:hAnsi="宋体"/>
                <w:b/>
                <w:kern w:val="0"/>
                <w:sz w:val="24"/>
              </w:rPr>
              <w:drawing>
                <wp:anchor distT="0" distB="0" distL="114300" distR="114300" simplePos="0" relativeHeight="251662336" behindDoc="0" locked="0" layoutInCell="1" allowOverlap="1">
                  <wp:simplePos x="0" y="0"/>
                  <wp:positionH relativeFrom="column">
                    <wp:posOffset>2917190</wp:posOffset>
                  </wp:positionH>
                  <wp:positionV relativeFrom="paragraph">
                    <wp:posOffset>125730</wp:posOffset>
                  </wp:positionV>
                  <wp:extent cx="655955" cy="395605"/>
                  <wp:effectExtent l="0" t="0" r="10795" b="4445"/>
                  <wp:wrapNone/>
                  <wp:docPr id="2" name="图片 5"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655955" cy="395605"/>
                          </a:xfrm>
                          <a:prstGeom prst="rect">
                            <a:avLst/>
                          </a:prstGeom>
                          <a:noFill/>
                          <a:ln>
                            <a:noFill/>
                          </a:ln>
                        </pic:spPr>
                      </pic:pic>
                    </a:graphicData>
                  </a:graphic>
                </wp:anchor>
              </w:drawing>
            </w: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r>
              <w:rPr>
                <w:rFonts w:hint="eastAsia"/>
                <w:color w:val="000000"/>
                <w:szCs w:val="21"/>
              </w:rPr>
              <w:t>受审核方代表签字（盖章）：</w:t>
            </w:r>
          </w:p>
          <w:p>
            <w:pPr>
              <w:ind w:firstLine="5670" w:firstLineChars="27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2021.5.11</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648" w:firstLineChars="343"/>
      <w:jc w:val="left"/>
    </w:pPr>
    <w:r>
      <w:rPr>
        <w:rStyle w:val="9"/>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7C0187B"/>
    <w:rsid w:val="4AA41DFA"/>
    <w:rsid w:val="5974293C"/>
    <w:rsid w:val="71E95406"/>
    <w:rsid w:val="7FD23A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ind w:firstLine="720" w:firstLineChars="200"/>
    </w:pPr>
    <w:rPr>
      <w:rFonts w:ascii="Times New Roman" w:hAnsi="Times New Roman" w:eastAsia="宋体" w:cs="Times New Roman"/>
      <w:sz w:val="21"/>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10</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lenovo1018</cp:lastModifiedBy>
  <dcterms:modified xsi:type="dcterms:W3CDTF">2021-05-16T09:32:44Z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