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b/>
          <w:bCs/>
          <w:color w:val="000000" w:themeColor="text1"/>
          <w:sz w:val="21"/>
          <w:szCs w:val="21"/>
          <w:u w:val="single"/>
        </w:rPr>
      </w:pPr>
      <w:bookmarkStart w:id="15" w:name="_GoBack"/>
      <w:r>
        <w:rPr>
          <w:rFonts w:hint="eastAsia" w:eastAsia="隶书"/>
          <w:b/>
          <w:color w:val="000000" w:themeColor="text1"/>
          <w:sz w:val="30"/>
          <w:szCs w:val="30"/>
          <w:lang w:eastAsia="zh-CN"/>
        </w:rPr>
        <w:drawing>
          <wp:anchor distT="0" distB="0" distL="114300" distR="114300" simplePos="0" relativeHeight="251663360" behindDoc="0" locked="0" layoutInCell="1" allowOverlap="1">
            <wp:simplePos x="0" y="0"/>
            <wp:positionH relativeFrom="column">
              <wp:posOffset>-685800</wp:posOffset>
            </wp:positionH>
            <wp:positionV relativeFrom="paragraph">
              <wp:posOffset>-914400</wp:posOffset>
            </wp:positionV>
            <wp:extent cx="7700010" cy="10681335"/>
            <wp:effectExtent l="0" t="0" r="15240" b="5715"/>
            <wp:wrapNone/>
            <wp:docPr id="3" name="图片 3" descr="21326543236473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3265432364739747"/>
                    <pic:cNvPicPr>
                      <a:picLocks noChangeAspect="1"/>
                    </pic:cNvPicPr>
                  </pic:nvPicPr>
                  <pic:blipFill>
                    <a:blip r:embed="rId5"/>
                    <a:stretch>
                      <a:fillRect/>
                    </a:stretch>
                  </pic:blipFill>
                  <pic:spPr>
                    <a:xfrm>
                      <a:off x="0" y="0"/>
                      <a:ext cx="7700010" cy="10681335"/>
                    </a:xfrm>
                    <a:prstGeom prst="rect">
                      <a:avLst/>
                    </a:prstGeom>
                  </pic:spPr>
                </pic:pic>
              </a:graphicData>
            </a:graphic>
          </wp:anchor>
        </w:drawing>
      </w:r>
      <w:bookmarkEnd w:id="15"/>
      <w:r>
        <w:rPr>
          <w:rFonts w:hint="eastAsia"/>
          <w:b/>
          <w:color w:val="000000" w:themeColor="text1"/>
          <w:sz w:val="21"/>
          <w:szCs w:val="21"/>
        </w:rPr>
        <w:t>合同编号:</w:t>
      </w:r>
      <w:bookmarkStart w:id="0" w:name="合同编号"/>
      <w:r>
        <w:rPr>
          <w:b/>
          <w:bCs/>
          <w:color w:val="000000" w:themeColor="text1"/>
          <w:sz w:val="21"/>
          <w:szCs w:val="21"/>
          <w:u w:val="single"/>
        </w:rPr>
        <w:t>0314-2021-QE</w:t>
      </w:r>
      <w:bookmarkEnd w:id="0"/>
    </w:p>
    <w:p>
      <w:pPr>
        <w:snapToGrid w:val="0"/>
        <w:spacing w:line="0" w:lineRule="atLeast"/>
        <w:jc w:val="center"/>
        <w:rPr>
          <w:rFonts w:hint="eastAsia" w:eastAsia="隶书"/>
          <w:b/>
          <w:color w:val="000000" w:themeColor="text1"/>
          <w:sz w:val="30"/>
          <w:szCs w:val="30"/>
          <w:lang w:eastAsia="zh-CN"/>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江西添瑞高分子新材料有限公司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Jiangxi Tianrui Polymer New Material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江西省宜春市樟树市洲上乡工业园88号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No. 88, Zhoushang Township Industrial Park, Zhangshu City, Yichun City, Jiangxi Province</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组织经营地址(中文)：江西省宜春市樟树市张家山工业园区园区中路     邮编</w:t>
      </w:r>
      <w:r>
        <w:rPr>
          <w:rFonts w:hint="eastAsia" w:ascii="宋体" w:hAnsi="宋体"/>
          <w:b/>
          <w:color w:val="000000" w:themeColor="text1"/>
          <w:sz w:val="22"/>
          <w:szCs w:val="22"/>
        </w:rPr>
        <w:t>:</w:t>
      </w:r>
      <w:bookmarkStart w:id="5" w:name="生产邮编"/>
      <w:r>
        <w:rPr>
          <w:b/>
          <w:color w:val="000000" w:themeColor="text1"/>
          <w:sz w:val="22"/>
          <w:szCs w:val="22"/>
        </w:rPr>
        <w:t>331200</w:t>
      </w:r>
      <w:bookmarkEnd w:id="5"/>
    </w:p>
    <w:p>
      <w:pPr>
        <w:pStyle w:val="3"/>
        <w:spacing w:line="400" w:lineRule="exact"/>
        <w:ind w:firstLine="632" w:firstLineChars="286"/>
        <w:rPr>
          <w:rFonts w:hint="eastAsia" w:eastAsia="宋体"/>
          <w:b/>
          <w:color w:val="000000" w:themeColor="text1"/>
          <w:sz w:val="22"/>
          <w:szCs w:val="22"/>
          <w:u w:val="single"/>
          <w:lang w:eastAsia="zh-CN"/>
        </w:rPr>
      </w:pPr>
      <w:r>
        <w:rPr>
          <w:rFonts w:hint="eastAsia"/>
          <w:b/>
          <w:color w:val="000000" w:themeColor="text1"/>
          <w:sz w:val="22"/>
          <w:szCs w:val="22"/>
        </w:rPr>
        <w:t>(英文)：Zhongyuan Road, Zhangjiashan Industrial Park, Zhangshu City, Yichun City, Jiangxi Province, China</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91360982MA38RXUN6P</w:t>
      </w:r>
      <w:bookmarkEnd w:id="6"/>
      <w:r>
        <w:rPr>
          <w:rFonts w:hint="eastAsia"/>
          <w:b/>
          <w:color w:val="000000" w:themeColor="text1"/>
          <w:sz w:val="22"/>
          <w:szCs w:val="22"/>
        </w:rPr>
        <w:t xml:space="preserve">   传真：</w:t>
      </w:r>
      <w:bookmarkStart w:id="7" w:name="联系人传真"/>
      <w:bookmarkEnd w:id="7"/>
      <w:r>
        <w:rPr>
          <w:rFonts w:hint="eastAsia"/>
          <w:b/>
          <w:color w:val="000000" w:themeColor="text1"/>
          <w:sz w:val="22"/>
          <w:szCs w:val="22"/>
        </w:rPr>
        <w:t xml:space="preserve">  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17821909159</w:t>
      </w:r>
      <w:bookmarkEnd w:id="8"/>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黄瑞林</w:t>
      </w:r>
      <w:bookmarkEnd w:id="9"/>
      <w:r>
        <w:rPr>
          <w:rFonts w:hint="eastAsia"/>
          <w:b/>
          <w:color w:val="000000" w:themeColor="text1"/>
          <w:sz w:val="22"/>
          <w:szCs w:val="22"/>
        </w:rPr>
        <w:t xml:space="preserve">    管代/联系人(职务)：</w:t>
      </w:r>
      <w:bookmarkStart w:id="10" w:name="管理者代表"/>
      <w:r>
        <w:rPr>
          <w:rFonts w:hint="eastAsia"/>
          <w:b/>
          <w:color w:val="000000" w:themeColor="text1"/>
          <w:sz w:val="22"/>
          <w:szCs w:val="22"/>
        </w:rPr>
        <w:t>陈爱英</w:t>
      </w:r>
      <w:bookmarkEnd w:id="10"/>
      <w:r>
        <w:rPr>
          <w:rFonts w:hint="eastAsia"/>
          <w:b/>
          <w:color w:val="000000" w:themeColor="text1"/>
          <w:sz w:val="22"/>
          <w:szCs w:val="22"/>
        </w:rPr>
        <w:t xml:space="preserve">    组织人数：</w:t>
      </w:r>
      <w:bookmarkStart w:id="11" w:name="企业人数"/>
      <w:r>
        <w:rPr>
          <w:b/>
          <w:color w:val="000000" w:themeColor="text1"/>
          <w:sz w:val="22"/>
          <w:szCs w:val="22"/>
        </w:rPr>
        <w:t>15</w:t>
      </w:r>
      <w:bookmarkEnd w:id="11"/>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w:t>
      </w:r>
      <w:bookmarkEnd w:id="13"/>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Q：高分子新材料（黑色母粒）的生产</w:t>
      </w:r>
    </w:p>
    <w:p>
      <w:pPr>
        <w:pStyle w:val="3"/>
        <w:spacing w:line="240" w:lineRule="auto"/>
        <w:ind w:firstLine="0"/>
        <w:rPr>
          <w:b/>
          <w:color w:val="000000" w:themeColor="text1"/>
          <w:sz w:val="22"/>
          <w:szCs w:val="22"/>
        </w:rPr>
      </w:pPr>
      <w:r>
        <w:rPr>
          <w:rFonts w:hint="eastAsia"/>
          <w:b/>
          <w:color w:val="000000" w:themeColor="text1"/>
          <w:sz w:val="22"/>
          <w:szCs w:val="22"/>
        </w:rPr>
        <w:t>E：高分子新材料（黑色母粒）的生产所涉及场所的相关环境管理活动</w:t>
      </w:r>
      <w:bookmarkEnd w:id="14"/>
    </w:p>
    <w:p>
      <w:pPr>
        <w:pStyle w:val="3"/>
        <w:spacing w:line="240" w:lineRule="auto"/>
        <w:ind w:firstLine="0"/>
        <w:rPr>
          <w:b/>
          <w:color w:val="000000" w:themeColor="text1"/>
          <w:sz w:val="22"/>
          <w:szCs w:val="22"/>
        </w:rPr>
      </w:pPr>
      <w:r>
        <w:rPr>
          <w:rFonts w:hint="eastAsia"/>
          <w:b/>
          <w:color w:val="000000" w:themeColor="text1"/>
          <w:sz w:val="22"/>
          <w:szCs w:val="22"/>
        </w:rPr>
        <w:t>□QMS（英文：）：</w:t>
      </w:r>
      <w:r>
        <w:rPr>
          <w:b/>
          <w:color w:val="000000" w:themeColor="text1"/>
          <w:sz w:val="22"/>
          <w:szCs w:val="22"/>
        </w:rPr>
        <w:t>Production of new polymer materials (black masterbatch)</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r>
        <w:rPr>
          <w:b/>
          <w:color w:val="000000" w:themeColor="text1"/>
          <w:sz w:val="22"/>
          <w:szCs w:val="22"/>
        </w:rPr>
        <w:t>Environmental management activities in places involved in the production of new polymer materials (black masterbatch)</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b/>
          <w:color w:val="000000" w:themeColor="text1"/>
          <w:sz w:val="22"/>
          <w:szCs w:val="22"/>
        </w:rPr>
      </w:pPr>
    </w:p>
    <w:p>
      <w:pPr>
        <w:pStyle w:val="3"/>
        <w:spacing w:line="360" w:lineRule="exact"/>
        <w:ind w:firstLine="0"/>
        <w:rPr>
          <w:b/>
          <w:color w:val="000000" w:themeColor="text1"/>
          <w:sz w:val="22"/>
          <w:szCs w:val="22"/>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3738245</wp:posOffset>
            </wp:positionH>
            <wp:positionV relativeFrom="paragraph">
              <wp:posOffset>192405</wp:posOffset>
            </wp:positionV>
            <wp:extent cx="655955" cy="395605"/>
            <wp:effectExtent l="0" t="0" r="10795" b="4445"/>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日期：                                      日期：2021.5.14</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68BE"/>
    <w:rsid w:val="008B68BE"/>
    <w:rsid w:val="00C24EC1"/>
    <w:rsid w:val="00C55DEE"/>
    <w:rsid w:val="252019C0"/>
    <w:rsid w:val="3F87291D"/>
    <w:rsid w:val="6D031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ind w:firstLine="720" w:firstLineChars="200"/>
    </w:pPr>
    <w:rPr>
      <w:sz w:val="21"/>
    </w:r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208</Words>
  <Characters>1186</Characters>
  <Lines>9</Lines>
  <Paragraphs>2</Paragraphs>
  <TotalTime>11</TotalTime>
  <ScaleCrop>false</ScaleCrop>
  <LinksUpToDate>false</LinksUpToDate>
  <CharactersWithSpaces>1392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2021-05-12T01:19:00Z</cp:lastPrinted>
  <dcterms:modified xsi:type="dcterms:W3CDTF">2021-05-14T02:43:11Z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