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145"/>
        <w:gridCol w:w="98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36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843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生产部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黄瑞金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胡藏粮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36" w:type="dxa"/>
            <w:vMerge w:val="continue"/>
            <w:vAlign w:val="center"/>
          </w:tcPr>
          <w:p/>
        </w:tc>
        <w:tc>
          <w:tcPr>
            <w:tcW w:w="1145" w:type="dxa"/>
            <w:vMerge w:val="continue"/>
            <w:vAlign w:val="center"/>
          </w:tcPr>
          <w:p/>
        </w:tc>
        <w:tc>
          <w:tcPr>
            <w:tcW w:w="9843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2021.5.13-14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36" w:type="dxa"/>
            <w:vMerge w:val="continue"/>
            <w:vAlign w:val="center"/>
          </w:tcPr>
          <w:p/>
        </w:tc>
        <w:tc>
          <w:tcPr>
            <w:tcW w:w="1145" w:type="dxa"/>
            <w:vMerge w:val="continue"/>
            <w:vAlign w:val="center"/>
          </w:tcPr>
          <w:p/>
        </w:tc>
        <w:tc>
          <w:tcPr>
            <w:tcW w:w="984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05" w:rightChars="50"/>
              <w:jc w:val="left"/>
              <w:textAlignment w:val="auto"/>
              <w:rPr>
                <w:rFonts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7.1.3基础设施、7.1.4运行环境、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7.1.5监视和测量资源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8.1运行策划和控制、8.5.1生产和服务提供的控制、8.5.2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产品标识和可追朔性、8.5.4产品防护、8.5.6更改控制、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8.6放行、8.7不合格品控制、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9.1.1监视、测量、分析和评价、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10.2不合格和纠正措施</w:t>
            </w:r>
          </w:p>
          <w:p>
            <w:pPr>
              <w:pStyle w:val="3"/>
              <w:spacing w:line="360" w:lineRule="auto"/>
              <w:ind w:left="0" w:leftChars="0" w:firstLine="0" w:firstLineChars="0"/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E/:5.3组织的岗位、职责和权限、6.2环境/职业健康安全目标、6.1.2环境因素/危险源的识别与评价、6.1.4措施的策划、6.1.3合规义务、9.1.2合规性评价、8.1运行策划和控制、8.2应急准备和响应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9.1.1监视、测量、分析和评价、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10.2不符合、事件和纠正措施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QE:5.3</w:t>
            </w:r>
          </w:p>
        </w:tc>
        <w:tc>
          <w:tcPr>
            <w:tcW w:w="9843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生产部（车间）现有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人员10余人</w:t>
            </w:r>
            <w:r>
              <w:rPr>
                <w:rFonts w:hint="eastAsia"/>
                <w:color w:val="auto"/>
                <w:lang w:val="en-US" w:eastAsia="zh-CN"/>
              </w:rPr>
              <w:t>，车间主任1人，技术工程师4人，生产作业人员5人；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主要负责：产品生产、质量控制，设备维护和仓库管理；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本部门的环境管理。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目标及实现措施</w:t>
            </w:r>
          </w:p>
        </w:tc>
        <w:tc>
          <w:tcPr>
            <w:tcW w:w="1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QE:6.2</w:t>
            </w:r>
          </w:p>
        </w:tc>
        <w:tc>
          <w:tcPr>
            <w:tcW w:w="9843" w:type="dxa"/>
          </w:tcPr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查“部门目标实施措施表”，见生产部目标为：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生产工艺贯彻执行率 100%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生产设备完好率 ≥90%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固体废弃物分类管理，处理率 100%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火灾事故 0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产品一次交验合格率 98%以上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产品出厂合格率 100%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计量器具100%经过校准.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制定“环境管理目标、指标及其管理方案一览表”，对重要环境因素控制进行了策划；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通过“目标实施措施表”，对目标进行分解到各部门，并策划了实现措施；</w:t>
            </w:r>
          </w:p>
          <w:p>
            <w:pPr>
              <w:spacing w:line="360" w:lineRule="auto"/>
              <w:ind w:firstLine="420" w:firstLineChars="200"/>
              <w:rPr>
                <w:color w:val="0000FF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2021年3月的“目标考核表”，显示目标均已全部完成。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环境因素的识别与评价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1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E:6.1.2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6.1.4</w:t>
            </w:r>
          </w:p>
        </w:tc>
        <w:tc>
          <w:tcPr>
            <w:tcW w:w="9843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供了环境因素和危险源识别评价与控制程序，有效文件，无变化。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“环境因素识别与评价表”，对办公活动以及生产中的设备维修与保养、物品储存、生产过程等过程的环境因素进行了辨识和评价；涉及固体废弃物、潜在火灾、噪声、粉尘、废水等40余项；考虑了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采取打分法评价，查到“重要环境因素清单”，评价出固废排放、潜在火灾、噪声排放、粉尘排放为重要环境因素。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制定“环境管理目标、指标及其管理方案一览表”，对重要环境因素控制进行了策划；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合规义务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  <w:t>合规性评价</w:t>
            </w:r>
          </w:p>
        </w:tc>
        <w:tc>
          <w:tcPr>
            <w:tcW w:w="11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E:6.1.3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9.1.2</w:t>
            </w:r>
          </w:p>
        </w:tc>
        <w:tc>
          <w:tcPr>
            <w:tcW w:w="9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查见“环境和职业健康安全法律法规控制程序”，有效文件，无变化；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查见“适用的法律法规及其他要求一览表”，收集了中华人民共和国大气污染防治法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中华人民共和国固体废物污染环境防治法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中华人民共和国环境保护法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中华人民共和国环境噪声污染防治法（修正）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中华人民共和国水污染防治法（修正）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、大气污染物综合排放标准、</w:t>
            </w:r>
            <w:r>
              <w:rPr>
                <w:rFonts w:hint="eastAsia"/>
                <w:color w:val="auto"/>
              </w:rPr>
              <w:t>污水综合排放标准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中华人民共和国安全生产法、中华人民共和国职业病防治法、中华人民共和国消防法等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80余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项；基本符合。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查见“合规性评价报告”，2021年1月22日开展了年度的合规性评价工作，评价结论：对适用的法律、法规均已遵守。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color w:val="0000FF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保留有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评价通知和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评价记录。</w:t>
            </w:r>
          </w:p>
        </w:tc>
        <w:tc>
          <w:tcPr>
            <w:tcW w:w="158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基础设施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Q:7.1.3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策划了“设备控制程序”，有效文件，无变化；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查见“生产设备台账”，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主要设备有高混机、冷混机、上料机、破</w:t>
            </w:r>
            <w:r>
              <w:rPr>
                <w:rFonts w:hint="eastAsia"/>
                <w:highlight w:val="none"/>
              </w:rPr>
              <w:t>碎机、挤出机、震动筛、注塑机、磨粉机等；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主要检测设备包括：游标卡尺、钢卷尺、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压力表、融指仪</w:t>
            </w:r>
            <w:r>
              <w:rPr>
                <w:rFonts w:hint="eastAsia"/>
                <w:color w:val="auto"/>
                <w:highlight w:val="none"/>
              </w:rPr>
              <w:t>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主要环保设备包括：废气处理设施(布袋除尘装置、UV光解+二级活性炭吸附装置)和噪声、固废处置设施、循环水冷却塔等；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查见“2020-2021年度设备维修计划”，明确了设备名称、检修时间、保养项目和责任人；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  <w:t>查见“设备保养记录表”，2021.3.28，按照计划对设备进行了维护保养；责任人员签字；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  <w:t>查见“设备保养记录表”，显示按照计划实施了设备保养。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未提供“设备点检表”，介绍说，每天生产前员工都会进设备进行例行检查和清洁，现场比较脏，不便于保留记录，交流。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现场观察设备运转正常。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1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Q: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8.1</w:t>
            </w:r>
          </w:p>
        </w:tc>
        <w:tc>
          <w:tcPr>
            <w:tcW w:w="9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公司进行了产品实现和服务提供的策划，产品策划主要依据顾客的要求以及国家标准，策划输出的具体结果包括以下内容：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a）确定产品和服务的要求；--作业文件、产品标准等。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b）建立过程准则以及产品和服务的接收准则；---产品标准。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c）确定符合产品和服务要求的资源；---流程图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d）按照准则实施过程控制；---生产过程监控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e）保持、保留必要的文件和记录。---文件和质量记录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——策划输出经过评审及跟进、必要的更改控制及批准等以适合组织的运行需要。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公司策划了生产、检验的文件，包括：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环境作业指导书、水电及安全管理制度、检测器具管理制度、设备的使用管理规定、设备保养维修制度、设备操作规程、消防安全管理制度、产品标准-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QB/T 1648-1992聚乙烯着色母料、QB/T 2893-2007聚丙烯纤维用色母料、QB/T 2894-2007丙烯腈-丁二烯-苯乙烯（ABS）色母料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等；另编制有原料配方单，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文件中明确了需要控制的温度/时间/转速等关键参数、作业过程要求、设备管理、安全措施内容；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生产工艺：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破碎—配料—混合—熔融挤出—切割—筛分—抽检—包装—入库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关键过程：配料、混合、熔融挤出；需要确认的过程为熔融挤出。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质量控制策划基本合理。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生产和服务提供的控制</w:t>
            </w:r>
          </w:p>
        </w:tc>
        <w:tc>
          <w:tcPr>
            <w:tcW w:w="11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Q: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8.5.1</w:t>
            </w:r>
          </w:p>
        </w:tc>
        <w:tc>
          <w:tcPr>
            <w:tcW w:w="984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现场观察：车间张挂有机器设备生产操作规程；设备运转情况良好，无油污，有少量灰尘；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配置了相应的监测设备，主要为电子称、生产线自动控制系统等，自动控制系统显示运行参数；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介绍说，电子称的称量单位精度要求不高，允许偏差正负500g，自己用标准砝码进行自交，未保留校准记录，交流；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查生产过程控制：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介绍说，各种原料的重量根据配方要求给出，生产主管凭领料单称重配料；配好比例的各种原材料加入搅拌机搅拌；按照工艺要求，进行搅拌，转速和时间均由工程师设定好；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查见：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生产通知单——2021.4.25，编号HT-LC-0425,型号HT-1509S，排产数量X吨，量产，总经理确认，物料确认-AS树脂、炭黑、相容剂、硬脂酸锌；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配方单——1509S，明确了各种原料的比例，以及每锅总重量；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领料单——记录了领用的各种材料的规格、请领数量和实发数量；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入库记录——2021.4.26，HT-1509S，入库包数、重量，试样8包；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生产通知单——2021.4.14，编号HT-LC-0414,型号HT-2040E，排产数量X吨，量产，总经理确认，物料确认-聚乙烯树脂、炭黑；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配方单——2040E，明确了各种原料的比例，以及每锅总重量；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领料单——记录了领用的各种材料的规格、请领数量和实发数量；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入库记录——2021.4.18，编号HT-2040E，入库包数、重量；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介绍说，生产过程是连续过程，设备运转条件均已设定好，设备按照设定要求自行运转，作业人员主要是在现场进行照护，防止非预期的产生；建议建立过程记录，交流；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现场观察：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见工人正在根据黑板上的配方进行配料：2021.5.12，炭黑2Y-2，XX公斤，聚酰胺树脂粉XX公斤，聚酰胺粒子XX公斤、EBS（分散剂）XX公斤、锌粉XX公斤；温度165；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作业人员穿工作服，带口罩作业，设备运转正常，无明显粉尘，有少量异味；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混合机组控制柜显示：电机电流68、电机转速965、物料温度127/150、41/150；在限值范围内；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介绍说，配料完成后加入高混机进行搅拌混合，达到规定的时间和温度后，利用重力输送到一层的双螺杆挤出机进行熔融挤出；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熔融挤出：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现场观察，挤出机正在作业，运转正常，线料从模具中被挤出，通过冷却水槽进行冷却；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见控制柜显示参数：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1-11温区：100/100、158/170183/185、194/200、207/210、197/200、200/205、209/210、194/200、176/180、175/170；介绍说，温度偏高后，会自动降温；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换网器245/250；。。。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融压0.5/12MPa、双螺杆转速392.4/600、双螺杆电流186.7/295、主喂料19.0/50.0；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输送风启动、吹干机启动、振动筛启动、水泵启动、真空泵启动；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此工序为需要确认的过程，查见“特殊过程确认单”：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确认方法：根据标准8.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5.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1产品生产和服务提供的过程的确认，本部门对工艺过程进行了识别，认为该过程为特殊过程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确认人：陈XX、黄XX、陈XX；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操作人员：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刘XX、黄XX，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在同行业公司该岗位工作了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三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以上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，有丰富的工作经历，工作认真负责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设备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双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螺杆挤出机，可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以满足其过程要求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工艺标准：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操作规程；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原材料名称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ABS树脂、炭黑等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确认情况：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1．本公司根据该过程，针对现场操作人员编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制了《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操作规程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》；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2．针对设备操作工编制了《操作规程》；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员工在该岗位工作三年以上，工作认真负责；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．生产过程中严格按照上述工艺标准和作业指导书的要求执行；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．该过程的记录及该过程的检验记录均符合本公司上述文件的要求。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确认结论：上述确认情况属实，可以按经确认的要求操作。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yellow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记录人：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陈爱英；确认日期：2020.12.10。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切粒：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线料通过水冷方式降温后进行切粒，切好的粒子通过振动筛进行分拣；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检验：</w:t>
            </w:r>
            <w:r>
              <w:rPr>
                <w:rFonts w:hint="eastAsia"/>
                <w:highlight w:val="none"/>
                <w:lang w:val="en-US" w:eastAsia="zh-CN"/>
              </w:rPr>
              <w:t>“过程检验报告”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见8.6条款记录；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包装：检验合格后的粒子用塑料袋包装后，装入纸袋；拖车转运至成品库储存。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产品标识和可追朔性</w:t>
            </w:r>
          </w:p>
        </w:tc>
        <w:tc>
          <w:tcPr>
            <w:tcW w:w="11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8.5.2</w:t>
            </w:r>
          </w:p>
        </w:tc>
        <w:tc>
          <w:tcPr>
            <w:tcW w:w="9843" w:type="dxa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公司在《管理手册》</w:t>
            </w:r>
            <w:r>
              <w:rPr>
                <w:rFonts w:hint="eastAsia" w:ascii="宋体" w:hAnsi="宋体"/>
                <w:szCs w:val="21"/>
              </w:rPr>
              <w:t>文件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/>
                <w:szCs w:val="21"/>
              </w:rPr>
              <w:t>对产品、检验状态及唯一性标识做出了规定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1、在原料仓库，各种原材料，按名称进行分类放置，有明确的标识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2．成品通过产品检验报告进行追溯，主要记录内容：生产日期，产品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编号、批号</w:t>
            </w:r>
            <w:r>
              <w:rPr>
                <w:rFonts w:hint="eastAsia" w:ascii="宋体" w:hAnsi="宋体"/>
                <w:szCs w:val="21"/>
              </w:rPr>
              <w:t>、检验员等；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标识基本满足要求。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产品防护</w:t>
            </w:r>
          </w:p>
        </w:tc>
        <w:tc>
          <w:tcPr>
            <w:tcW w:w="11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8.5.4</w:t>
            </w:r>
          </w:p>
        </w:tc>
        <w:tc>
          <w:tcPr>
            <w:tcW w:w="984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公司在《管理手册》</w:t>
            </w:r>
            <w:r>
              <w:rPr>
                <w:rFonts w:hint="eastAsia" w:ascii="宋体" w:hAnsi="宋体"/>
                <w:szCs w:val="21"/>
              </w:rPr>
              <w:t>文件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</w:rPr>
              <w:t>对产品的防护进行了要求，主要为产品在生产、储存、搬运过程的防护。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现场观察：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公司的原料采用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原厂</w:t>
            </w:r>
            <w:r>
              <w:rPr>
                <w:rFonts w:hint="eastAsia" w:asciiTheme="minorEastAsia" w:hAnsiTheme="minorEastAsia" w:eastAsiaTheme="minorEastAsia" w:cstheme="minorEastAsia"/>
              </w:rPr>
              <w:t>袋装等进行包装，成品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塑料袋内包装后用纸箱外包装，产品名称、规格、型号、生产批号、生产日期等进行标识，</w:t>
            </w:r>
            <w:r>
              <w:rPr>
                <w:rFonts w:hint="eastAsia" w:asciiTheme="minorEastAsia" w:hAnsiTheme="minorEastAsia" w:eastAsiaTheme="minorEastAsia" w:cstheme="minorEastAsia"/>
              </w:rPr>
              <w:t>采用堆码方式进行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存放在木制托盘上</w:t>
            </w:r>
            <w:r>
              <w:rPr>
                <w:rFonts w:hint="eastAsia" w:asciiTheme="minorEastAsia" w:hAnsiTheme="minorEastAsia" w:eastAsiaTheme="minorEastAsia" w:cstheme="minorEastAsi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堆码高度符合要求，离墙间距符合要求</w:t>
            </w:r>
            <w:r>
              <w:rPr>
                <w:rFonts w:hint="eastAsia" w:asciiTheme="minorEastAsia" w:hAnsiTheme="minorEastAsia" w:eastAsiaTheme="minorEastAsia" w:cstheme="minorEastAsia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</w:rPr>
              <w:t>产品防护基本符合要求。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更改控制</w:t>
            </w:r>
          </w:p>
        </w:tc>
        <w:tc>
          <w:tcPr>
            <w:tcW w:w="11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8.5.6</w:t>
            </w:r>
          </w:p>
        </w:tc>
        <w:tc>
          <w:tcPr>
            <w:tcW w:w="984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公司对产品实现过程的更改策划了管理要求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主要包括：工艺更改、材料更改、产品信息更改等。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公司对于更改生产信息的管理，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采取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重新发放生产计划，并回收作废的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生产通知单；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体系建立以来未发生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工艺、材料变更的情况。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13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监视和测量资源</w:t>
            </w:r>
          </w:p>
        </w:tc>
        <w:tc>
          <w:tcPr>
            <w:tcW w:w="1145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7.1.5</w:t>
            </w:r>
          </w:p>
        </w:tc>
        <w:tc>
          <w:tcPr>
            <w:tcW w:w="9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策划有监视和测量控制程序，有效文件，无变化；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查见“监视和测量设备一览表”，</w:t>
            </w:r>
            <w:r>
              <w:rPr>
                <w:rFonts w:hint="eastAsia"/>
                <w:color w:val="auto"/>
                <w:szCs w:val="22"/>
                <w:highlight w:val="none"/>
                <w:lang w:val="zh-CN"/>
              </w:rPr>
              <w:t>主要检测设备包括：游标卡尺、钢卷尺、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压力表、融指仪</w:t>
            </w:r>
            <w:r>
              <w:rPr>
                <w:rFonts w:hint="eastAsia"/>
                <w:color w:val="auto"/>
                <w:szCs w:val="22"/>
                <w:highlight w:val="none"/>
                <w:lang w:val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查见上述装置的校准证书：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压力表——2021.5.6，湖南航测检测技术服务有限公司出具；结论符合；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钢卷尺——2021.5.6，湖南航测检测技术服务有限公司出具；结论符合；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游标卡尺——2021.5.6，湖南航测检测技术服务有限公司出具；结论符合。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现场观察，上述装置能妥善保管，基本符合。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136" w:type="dxa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放行</w:t>
            </w:r>
          </w:p>
        </w:tc>
        <w:tc>
          <w:tcPr>
            <w:tcW w:w="1145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Q:8.6</w:t>
            </w:r>
          </w:p>
        </w:tc>
        <w:tc>
          <w:tcPr>
            <w:tcW w:w="9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根据策划的安排，实施了验证产品和服务满足要求的活动-原材料检验、过程检验和成品检验：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原材料检验：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介绍说，原材料检验主要是通过供方提供的产品合格证证明原材料质量合格，本公司主要是检验</w:t>
            </w:r>
            <w:r>
              <w:rPr>
                <w:rFonts w:hint="eastAsia"/>
                <w:color w:val="auto"/>
                <w:lang w:val="en-US" w:eastAsia="zh-CN"/>
              </w:rPr>
              <w:t>数量、外观、规格型号，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查原材料入库记录，抽见2021.2.27：</w:t>
            </w:r>
          </w:p>
          <w:p>
            <w:pPr>
              <w:pStyle w:val="3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PE粉——数量13T，</w:t>
            </w:r>
          </w:p>
          <w:p>
            <w:pPr>
              <w:pStyle w:val="3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2Y-2炭黑——数量42T，</w:t>
            </w:r>
          </w:p>
          <w:p>
            <w:pPr>
              <w:pStyle w:val="3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AS1640A——数量9T，</w:t>
            </w:r>
          </w:p>
          <w:p>
            <w:pPr>
              <w:pStyle w:val="3"/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EVA325A——数量200kg；</w:t>
            </w:r>
          </w:p>
          <w:p>
            <w:pPr>
              <w:pStyle w:val="3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另查见2020.10.31，上述原材料入库数量。</w:t>
            </w:r>
          </w:p>
          <w:p>
            <w:pPr>
              <w:pStyle w:val="3"/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介绍说，入库材料的外观、规格型号均正确，同时附有厂家出具的质检报告；</w:t>
            </w:r>
          </w:p>
          <w:p>
            <w:pPr>
              <w:pStyle w:val="3"/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抽见上述材料生产厂家提供的产品检验报告或试验报告书，均合格；</w:t>
            </w:r>
          </w:p>
          <w:p>
            <w:pPr>
              <w:pStyle w:val="3"/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介绍说，对于检验不合格的原材料采取直接退货的方式处理，未保留记录，交流。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过程检验：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查见“过程检验报告”；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 年4 月28 日，产品批号HT002104028，产品型号HT-1365A，产品批量2000kg，抽样500g；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检验项目</w:t>
            </w:r>
            <w:r>
              <w:rPr>
                <w:rFonts w:hint="eastAsia"/>
                <w:highlight w:val="none"/>
                <w:lang w:val="en-US"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外观，</w:t>
            </w:r>
            <w:r>
              <w:rPr>
                <w:rFonts w:hint="default"/>
                <w:highlight w:val="none"/>
                <w:lang w:val="en-US" w:eastAsia="zh-CN"/>
              </w:rPr>
              <w:t>检验方法</w:t>
            </w:r>
            <w:r>
              <w:rPr>
                <w:rFonts w:hint="eastAsia"/>
                <w:highlight w:val="none"/>
                <w:lang w:val="en-US" w:eastAsia="zh-CN"/>
              </w:rPr>
              <w:t>：注塑高光面色板观察，色点许可量（个）≤8；实际值5，合格；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熔指指数</w:t>
            </w:r>
            <w:r>
              <w:rPr>
                <w:rFonts w:hint="eastAsia"/>
                <w:highlight w:val="none"/>
                <w:lang w:val="en-US" w:eastAsia="zh-CN"/>
              </w:rPr>
              <w:t>，检验方法：熔指仪测试g/10min250℃；实际值26g，合格；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不良现象</w:t>
            </w:r>
            <w:r>
              <w:rPr>
                <w:rFonts w:hint="eastAsia"/>
                <w:highlight w:val="none"/>
                <w:lang w:val="en-US" w:eastAsia="zh-CN"/>
              </w:rPr>
              <w:t>，检验方法：</w:t>
            </w:r>
            <w:r>
              <w:rPr>
                <w:rFonts w:hint="default"/>
                <w:highlight w:val="none"/>
                <w:lang w:val="en-US" w:eastAsia="zh-CN"/>
              </w:rPr>
              <w:t>麻点</w:t>
            </w:r>
            <w:r>
              <w:rPr>
                <w:rFonts w:hint="eastAsia"/>
                <w:highlight w:val="none"/>
                <w:lang w:val="en-US" w:eastAsia="zh-CN"/>
              </w:rPr>
              <w:t>，</w:t>
            </w:r>
            <w:r>
              <w:rPr>
                <w:rFonts w:hint="default"/>
                <w:highlight w:val="none"/>
                <w:lang w:val="en-US" w:eastAsia="zh-CN"/>
              </w:rPr>
              <w:t>综合判定</w:t>
            </w:r>
            <w:r>
              <w:rPr>
                <w:rFonts w:hint="eastAsia"/>
                <w:highlight w:val="none"/>
                <w:lang w:val="en-US" w:eastAsia="zh-CN"/>
              </w:rPr>
              <w:t>；</w:t>
            </w:r>
            <w:r>
              <w:rPr>
                <w:rFonts w:hint="default"/>
                <w:highlight w:val="none"/>
                <w:lang w:val="en-US" w:eastAsia="zh-CN"/>
              </w:rPr>
              <w:t>合格</w:t>
            </w:r>
            <w:r>
              <w:rPr>
                <w:rFonts w:hint="eastAsia"/>
                <w:highlight w:val="no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检验人：刘XX。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 年4 月26 日，产品批号HT002104026，产品型号HT-1509S，产品批量2000kg，抽样500g；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检验项目</w:t>
            </w:r>
            <w:r>
              <w:rPr>
                <w:rFonts w:hint="eastAsia"/>
                <w:highlight w:val="none"/>
                <w:lang w:val="en-US"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外观，</w:t>
            </w:r>
            <w:r>
              <w:rPr>
                <w:rFonts w:hint="default"/>
                <w:highlight w:val="none"/>
                <w:lang w:val="en-US" w:eastAsia="zh-CN"/>
              </w:rPr>
              <w:t>检验方法</w:t>
            </w:r>
            <w:r>
              <w:rPr>
                <w:rFonts w:hint="eastAsia"/>
                <w:highlight w:val="none"/>
                <w:lang w:val="en-US" w:eastAsia="zh-CN"/>
              </w:rPr>
              <w:t>：注塑高光面色板观察，色点许可量（个）≤8；实际值6，合格；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熔指指数</w:t>
            </w:r>
            <w:r>
              <w:rPr>
                <w:rFonts w:hint="eastAsia"/>
                <w:highlight w:val="none"/>
                <w:lang w:val="en-US" w:eastAsia="zh-CN"/>
              </w:rPr>
              <w:t>，检验方法：熔指仪测试g/10min250℃；实际值28g，合格；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不良现象</w:t>
            </w:r>
            <w:r>
              <w:rPr>
                <w:rFonts w:hint="eastAsia"/>
                <w:highlight w:val="none"/>
                <w:lang w:val="en-US" w:eastAsia="zh-CN"/>
              </w:rPr>
              <w:t>，检验方法：白</w:t>
            </w:r>
            <w:r>
              <w:rPr>
                <w:rFonts w:hint="default"/>
                <w:highlight w:val="none"/>
                <w:lang w:val="en-US" w:eastAsia="zh-CN"/>
              </w:rPr>
              <w:t>点</w:t>
            </w:r>
            <w:r>
              <w:rPr>
                <w:rFonts w:hint="eastAsia"/>
                <w:highlight w:val="none"/>
                <w:lang w:val="en-US" w:eastAsia="zh-CN"/>
              </w:rPr>
              <w:t>，</w:t>
            </w:r>
            <w:r>
              <w:rPr>
                <w:rFonts w:hint="default"/>
                <w:highlight w:val="none"/>
                <w:lang w:val="en-US" w:eastAsia="zh-CN"/>
              </w:rPr>
              <w:t>综合判定</w:t>
            </w:r>
            <w:r>
              <w:rPr>
                <w:rFonts w:hint="eastAsia"/>
                <w:highlight w:val="none"/>
                <w:lang w:val="en-US" w:eastAsia="zh-CN"/>
              </w:rPr>
              <w:t>；</w:t>
            </w:r>
            <w:r>
              <w:rPr>
                <w:rFonts w:hint="default"/>
                <w:highlight w:val="none"/>
                <w:lang w:val="en-US" w:eastAsia="zh-CN"/>
              </w:rPr>
              <w:t>合格</w:t>
            </w:r>
            <w:r>
              <w:rPr>
                <w:rFonts w:hint="eastAsia"/>
                <w:highlight w:val="no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检验人：刘XX。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另查见2021.5.11，抽样检验记录若干，同上。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出厂检验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查见“质检报告”，抽样：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1、</w:t>
            </w: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2020年12月4日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，色母粒品种HT-1650E，产品批号HT002001203，产品批量30000kg，样品数量2kg；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检验项目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外观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：黑色颗粒；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炭黑含量%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：48±l；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含水量%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：≤0. 03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融熔指数g/lOmin190℃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：12；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着色强度%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：≥130；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杂质≤%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：无。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综合判定：合格品；检验人：李X。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000000"/>
                <w:sz w:val="21"/>
              </w:rPr>
              <w:t>2021年3月3日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，色母粒品种</w:t>
            </w:r>
            <w:r>
              <w:rPr>
                <w:rFonts w:hint="eastAsia" w:ascii="宋体" w:hAnsi="宋体"/>
                <w:color w:val="000000"/>
                <w:sz w:val="21"/>
              </w:rPr>
              <w:t>HT-1540S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，产品批号</w:t>
            </w:r>
            <w:r>
              <w:rPr>
                <w:rFonts w:hint="eastAsia" w:ascii="宋体" w:hAnsi="宋体"/>
                <w:color w:val="000000"/>
                <w:sz w:val="21"/>
              </w:rPr>
              <w:t>HT002103002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，产品批量</w:t>
            </w:r>
            <w:r>
              <w:rPr>
                <w:rFonts w:hint="eastAsia" w:ascii="宋体" w:hAnsi="宋体"/>
                <w:color w:val="000000"/>
                <w:sz w:val="21"/>
              </w:rPr>
              <w:t>20000kg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，样品数量2kg；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检验项目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外观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：黑色颗粒；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炭黑含量%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1"/>
              </w:rPr>
              <w:t>39.1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含水量%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：≤0. 03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融熔指数g/lOmin190℃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1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着色强度%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：≥</w:t>
            </w:r>
            <w:r>
              <w:rPr>
                <w:rFonts w:hint="eastAsia" w:ascii="宋体" w:hAnsi="宋体"/>
                <w:color w:val="000000"/>
                <w:sz w:val="21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杂质≤%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：无。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综合判定：合格品；检验人：李X。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3、</w:t>
            </w: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2021年3月11日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，色母粒品种</w:t>
            </w:r>
            <w:r>
              <w:rPr>
                <w:rFonts w:hint="eastAsia" w:ascii="宋体" w:hAnsi="宋体"/>
                <w:color w:val="000000"/>
                <w:sz w:val="21"/>
              </w:rPr>
              <w:t>HT-1640A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，产品批号</w:t>
            </w:r>
            <w:r>
              <w:rPr>
                <w:rFonts w:hint="eastAsia" w:ascii="宋体" w:hAnsi="宋体"/>
                <w:color w:val="000000"/>
                <w:sz w:val="21"/>
              </w:rPr>
              <w:t>HT0021003010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，产品批量</w:t>
            </w:r>
            <w:r>
              <w:rPr>
                <w:rFonts w:hint="eastAsia" w:ascii="宋体" w:hAnsi="宋体"/>
                <w:color w:val="000000"/>
                <w:sz w:val="21"/>
              </w:rPr>
              <w:t>20000kg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，样品数量2kg；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检验项目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外观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：黑色颗粒；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炭黑含量%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1"/>
              </w:rPr>
              <w:t>40±1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含水量%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：≤0. 03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粘度2.0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着色强度%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：≥</w:t>
            </w:r>
            <w:r>
              <w:rPr>
                <w:rFonts w:hint="eastAsia" w:ascii="宋体" w:hAnsi="宋体"/>
                <w:color w:val="000000"/>
                <w:sz w:val="21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耐热性℃≤300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杂质≤%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：无。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综合判定：合格品；检验人：李X。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szCs w:val="22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提供型式检验检测报告，抽见：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黑色母粒——2020.6.15，委托检验，上海华测品标检测技术有限公司出具；列有检验依据、方法、时间、项目、结果等，详见附件；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13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不合格品控制</w:t>
            </w:r>
          </w:p>
        </w:tc>
        <w:tc>
          <w:tcPr>
            <w:tcW w:w="1145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Q:8.7</w:t>
            </w:r>
          </w:p>
        </w:tc>
        <w:tc>
          <w:tcPr>
            <w:tcW w:w="984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公司策划了《不符合、纠正和预防措施控制程序》、《事故调查处理控制程序》；有效文件；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介绍说，对经检验发现的不合格品采取控制措施主要是二次利用，具体处置措施见10.2条款；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公司体系运行以来没发生对不合格品进行让步放行的情况，采购进货检验中发现的不合格品，退回供应商，目前，供应商产品质量比较稳定，达到公司的质量要求，未出现采购不合格的情况。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运行策划和控制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运行环境</w:t>
            </w:r>
          </w:p>
        </w:tc>
        <w:tc>
          <w:tcPr>
            <w:tcW w:w="1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新宋体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Q: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7.1.4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Cs w:val="21"/>
              </w:rPr>
              <w:t>8.1</w:t>
            </w:r>
          </w:p>
        </w:tc>
        <w:tc>
          <w:tcPr>
            <w:tcW w:w="984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公司策划了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环境安全管理制度：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环境作业指导书、水电及安全管理制度、检测器具管理制度、设备的使用管理规定、设备保养维修制度、设备操作规程、消防安全管理制度等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生产流程：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破碎—配料—混合—熔融挤出—切割—筛分—抽检—包装—入库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经辨识与评价，生产部的</w:t>
            </w:r>
            <w:r>
              <w:rPr>
                <w:rFonts w:hint="eastAsia"/>
                <w:color w:val="auto"/>
                <w:lang w:val="en-US" w:eastAsia="zh-CN"/>
              </w:rPr>
              <w:t>重要环境因素有：</w:t>
            </w:r>
            <w:r>
              <w:rPr>
                <w:rFonts w:hint="eastAsia" w:ascii="宋体"/>
                <w:color w:val="auto"/>
                <w:sz w:val="20"/>
                <w:szCs w:val="20"/>
              </w:rPr>
              <w:t>噪声排放、潜在火灾、粉尘排放、固废排放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现场观察，目前车间有1条生产线在运行，设备运转情况良好、接地良好；各种标志、标线清晰，但是灰尘比较厚；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对火灾应急设施、安防设施运行情况等进行了检查维护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灭火器有检查，现场查看状况良好，作业人员穿戴工服和口罩；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厂区分上下两层设置，上层配料和搅拌，搅拌后的预混料利用重力下投至挤出机，布置合理；设备定置、安全防护装置良好，确保作业人员不接触到高温部件和部位，保持安全间距，车间通道通畅，符合要求；照明能满足工作照度要求，温湿度满足生产要求；强制通风，布袋式除尘装置运行正常，收集生产过程中产生的粉尘，再次利用；循环水冷却塔和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UV光解+二级活性炭吸附装置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工作正常；有少量灰尘，无乱拉乱接电线；作业区域有少量噪声和异味。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危废库设在仓库东北角，未做明显标识，交流。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废水控制：公司生产用的冷却水循环使用，不外排；生活污水排入市政污水管网；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噪声控制：生产设备在安装时就采取了减震处理；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目前公司生产过程产生的废气主要是混料搅拌粉尘、挤出废气；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粉尘控制：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粉尘经设备自带的布袋除尘器处理后于车间无组织排放，车间内少量废气经室内通风装置外排。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废气排放：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熔融挤出工序产生的有机废气和臭气经集气罩收集后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通过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UⅤ光解+二级活性炭吸附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装置+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15米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高排气筒排放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固/危废控制：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办公、垃圾交环卫部门处理，硒鼓墨盒交厂家回收；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生产固废，收集后重复利用；生产过程中产生的包装废弃物，其中PE包装袋回收后作为原料再利用，其他一般固废集中统一处理。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废活性炭滤芯、废UV灯管为危险固体废物，委托有资质的单位处理，查见有签订的协议；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“废物(液)处理处置及工业服务合同”——2020年11月22日，与江西东江环保技术有限公司签订；委托处理：</w:t>
            </w:r>
            <w:r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  <w:t>废活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性</w:t>
            </w:r>
            <w:r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  <w:t>炭HW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  <w:t>9(900-04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1-</w:t>
            </w:r>
            <w:r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  <w:t>49)0.4吨/年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，</w:t>
            </w:r>
            <w:r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  <w:t>废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UV</w:t>
            </w:r>
            <w:r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  <w:t>灯管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HW29(900-023-29)0.05吨/年；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介绍说，工厂投产以来，产量不大，所以废活性炭和UV灯管数量不多，尚未进行处理。达到一定存量后将会在系统进行申报并由委托方进行无害化处理。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能资源管理：人走灯灭，人走关水，能节约水电；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火灾事故预防：公司配备有灭火器等消防设施，有检查维护。</w:t>
            </w:r>
          </w:p>
          <w:bookmarkEnd w:id="0"/>
          <w:p>
            <w:pPr>
              <w:spacing w:line="360" w:lineRule="auto"/>
              <w:ind w:firstLine="420" w:firstLineChars="200"/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运行控制基本满足要求。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1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E: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843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查见《应急准备和响应控制程序》，有效文件；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查见“应急救援预案”，2020年12月1日，编制有火灾应急预案、触电事故应急预案等，预案编制基本适用，建议根据应急预案编制导则编制综合应急预案，交流；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查见“环境、安全检查记录表”，显示对应急物资进行了配置和管理；建议应急物资增加常用急救的用品和药品，交流；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2021年1月8日的《火灾应急救援预案演练记录》，记录演练过程、急救措施等内容。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对演练进行了总结评价，本次演练未发现需要改进的地方。</w:t>
            </w:r>
          </w:p>
          <w:p>
            <w:pPr>
              <w:pStyle w:val="3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介绍说</w:t>
            </w:r>
            <w:r>
              <w:rPr>
                <w:rFonts w:hint="default"/>
                <w:color w:val="auto"/>
                <w:lang w:val="en-US" w:eastAsia="zh-CN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监测分析</w:t>
            </w:r>
          </w:p>
        </w:tc>
        <w:tc>
          <w:tcPr>
            <w:tcW w:w="11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QE:9.1.1</w:t>
            </w:r>
          </w:p>
        </w:tc>
        <w:tc>
          <w:tcPr>
            <w:tcW w:w="9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保持有“监视和测量控制程序”，有效文件；</w:t>
            </w:r>
          </w:p>
          <w:p>
            <w:pPr>
              <w:pStyle w:val="2"/>
              <w:spacing w:line="360" w:lineRule="auto"/>
              <w:ind w:firstLine="420" w:firstLineChars="200"/>
              <w:rPr>
                <w:rFonts w:hint="default" w:cs="Times New Roman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查见“不合格品处置单”，2021.4.20，表面色点每平方毫米大于0.8个，外观不合格；</w:t>
            </w:r>
          </w:p>
          <w:p>
            <w:pPr>
              <w:pStyle w:val="2"/>
              <w:spacing w:line="360" w:lineRule="auto"/>
              <w:ind w:firstLine="420" w:firstLineChars="200"/>
              <w:rPr>
                <w:rFonts w:hint="default" w:cs="Times New Roman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查见“消防器材台账及检查记录”，每月进行检查，结果正常；</w:t>
            </w:r>
          </w:p>
          <w:p>
            <w:pPr>
              <w:pStyle w:val="3"/>
              <w:spacing w:line="360" w:lineRule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查见环境相关“竣工环境保护验收监测报告”，江西省创霖环境检测有限公司出具，2021.2，检测内容废气、厂界噪声；</w:t>
            </w:r>
          </w:p>
          <w:p>
            <w:pPr>
              <w:pStyle w:val="3"/>
              <w:spacing w:line="360" w:lineRule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废气——</w:t>
            </w:r>
          </w:p>
          <w:p>
            <w:pPr>
              <w:pStyle w:val="3"/>
              <w:spacing w:line="360" w:lineRule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有组织排放挥发性有机物监测结果符合江西省地方标准《挥发性有机物排放标准第4部分塑料制品业》(DB36/1101.4-2019)中表1限值。臭气浓度监测结果符合《恶臭污染物排放标准》(GB14554-93)中表2限值。</w:t>
            </w:r>
          </w:p>
          <w:p>
            <w:pPr>
              <w:pStyle w:val="3"/>
              <w:spacing w:line="360" w:lineRule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无组织排放挥发性有机物监测结果符合江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西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省地方标准《挥发性有机物排放标准第4部分塑料制品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》(DB36/1101.4-2019)中表2标准限值。臭气浓度监测结果符合《恶臭污染物排放标准》(GB14554-93)中表l限值。颗粒物监测结果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《大气污染物综合排放标准》(GB 16297-1996)中表2中无组织排放限值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。</w:t>
            </w:r>
          </w:p>
          <w:p>
            <w:pPr>
              <w:pStyle w:val="3"/>
              <w:spacing w:line="360" w:lineRule="auto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厂界噪声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——</w:t>
            </w:r>
          </w:p>
          <w:p>
            <w:pPr>
              <w:pStyle w:val="3"/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达到《工业企业厂界环境噪声排放标准》(GB12348-2008)2类标准。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  <w:t>不符合、事件和纠正措施</w:t>
            </w:r>
          </w:p>
        </w:tc>
        <w:tc>
          <w:tcPr>
            <w:tcW w:w="11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  <w:t>QE:10.2</w:t>
            </w:r>
          </w:p>
        </w:tc>
        <w:tc>
          <w:tcPr>
            <w:tcW w:w="9843" w:type="dxa"/>
          </w:tcPr>
          <w:p>
            <w:pPr>
              <w:pStyle w:val="3"/>
              <w:spacing w:line="360" w:lineRule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公司策划了《不符合、纠正和预防措施控制程序》、《事故调查处理控制程序》；有效文件。</w:t>
            </w:r>
          </w:p>
          <w:p>
            <w:pPr>
              <w:pStyle w:val="3"/>
              <w:spacing w:line="360" w:lineRule="auto"/>
              <w:rPr>
                <w:rFonts w:hint="default" w:cs="Times New Roman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查见“不合格品处置单”，2021.4.20，表面色点每平方毫米大于0.8个，外观不合格；处理意见：二次回收利用，螺杆组合重调；相关人员签字；</w:t>
            </w:r>
          </w:p>
          <w:p>
            <w:pPr>
              <w:pStyle w:val="3"/>
              <w:spacing w:line="360" w:lineRule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查见“纠正和预防措施处理单”，2021.4.12，配料时原料配比出错；</w:t>
            </w:r>
          </w:p>
          <w:p>
            <w:pPr>
              <w:pStyle w:val="3"/>
              <w:spacing w:line="360" w:lineRule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原因分析：个人疏忽，管理人员培训不到位；</w:t>
            </w:r>
          </w:p>
          <w:p>
            <w:pPr>
              <w:pStyle w:val="3"/>
              <w:spacing w:line="360" w:lineRule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拟采取的纠正措施：加强培训、安排人员对配料进行抽检；</w:t>
            </w:r>
          </w:p>
          <w:p>
            <w:pPr>
              <w:pStyle w:val="3"/>
              <w:spacing w:line="360" w:lineRule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完成情况：按要求完成；</w:t>
            </w:r>
          </w:p>
          <w:p>
            <w:pPr>
              <w:pStyle w:val="3"/>
              <w:spacing w:line="360" w:lineRule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验证结果：措施有效；</w:t>
            </w:r>
          </w:p>
          <w:p>
            <w:pPr>
              <w:pStyle w:val="3"/>
              <w:spacing w:line="360" w:lineRule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责任部门负责人签字。</w:t>
            </w:r>
          </w:p>
          <w:p>
            <w:pPr>
              <w:pStyle w:val="3"/>
              <w:spacing w:line="360" w:lineRule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介绍说，生产过程控制比较有效，环境因素的排放能有效进行控制，一些轻微不符合现场立即纠正，未发生一般性及以上的不符合，如发生，将按程序文件的要求进行整改。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Internatinal Standard united Certificatin C.,Ltd.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D2408"/>
    <w:rsid w:val="0E345CEF"/>
    <w:rsid w:val="1CAC30CA"/>
    <w:rsid w:val="21A27FEC"/>
    <w:rsid w:val="31533486"/>
    <w:rsid w:val="400E1FFB"/>
    <w:rsid w:val="62DA7BB7"/>
    <w:rsid w:val="67DB47EF"/>
    <w:rsid w:val="6FB21C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6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2021-05-14T05:42:56Z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