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石家庄华安热能科技有限公司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河北省石家庄市藁城区兴安镇武家庄村西南50米处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武翠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15132477215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052160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0367-2021-Q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储热式电采暖器、固体储热常压电锅炉的生产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18.02.01;19.13.01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2021年05月15日 上午至2021年05月16日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张惠卿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18.02.01,19.13.01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15076327927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00"/>
        <w:gridCol w:w="873"/>
        <w:gridCol w:w="3925"/>
        <w:gridCol w:w="164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楷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2021.5.15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2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16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9.1.1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3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12:30-16：00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92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64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3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2021.5.15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2021.5.16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16:00-17：00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92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部门职责和权限；目标实现情况；与产品和服务有关要求的确定；外部提供过程、产品及产品的控制；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顾客财产；交付后活动；顾客满意； </w:t>
            </w:r>
          </w:p>
        </w:tc>
        <w:tc>
          <w:tcPr>
            <w:tcW w:w="16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3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ISC-JSZJ-302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10:00-16：30</w:t>
            </w:r>
            <w:bookmarkStart w:id="17" w:name="_GoBack"/>
            <w:bookmarkEnd w:id="17"/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92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部门职责和权限；目标实现情况；基础设施配置与管理；过程运行环境管理；产品实现的策划 设计开发；生产和服务提供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标识和可追溯性管理；更改控制；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40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.1/8.5.2/8.5.4/8.5.6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16:30-17：00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6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12：00-12：30午饭休息时间</w:t>
            </w:r>
          </w:p>
        </w:tc>
        <w:tc>
          <w:tcPr>
            <w:tcW w:w="16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B848F3"/>
    <w:rsid w:val="4EF422B1"/>
    <w:rsid w:val="66C73D6D"/>
    <w:rsid w:val="79B52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2021-05-24T08:19:43Z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F36D758A7D274201BB7B72C27B9B04C1</vt:lpwstr>
  </property>
</Properties>
</file>