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6"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-5080</wp:posOffset>
            </wp:positionH>
            <wp:positionV relativeFrom="paragraph">
              <wp:posOffset>46355</wp:posOffset>
            </wp:positionV>
            <wp:extent cx="6336665" cy="9210040"/>
            <wp:effectExtent l="0" t="0" r="635" b="10160"/>
            <wp:wrapNone/>
            <wp:docPr id="1" name="图片 1" descr="新文档 2021-05-15 06.33.25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1-05-15 06.33.25_11"/>
                    <pic:cNvPicPr>
                      <a:picLocks noChangeAspect="1"/>
                    </pic:cNvPicPr>
                  </pic:nvPicPr>
                  <pic:blipFill>
                    <a:blip r:embed="rId6"/>
                    <a:stretch>
                      <a:fillRect/>
                    </a:stretch>
                  </pic:blipFill>
                  <pic:spPr>
                    <a:xfrm>
                      <a:off x="0" y="0"/>
                      <a:ext cx="6336665" cy="9210040"/>
                    </a:xfrm>
                    <a:prstGeom prst="rect">
                      <a:avLst/>
                    </a:prstGeom>
                  </pic:spPr>
                </pic:pic>
              </a:graphicData>
            </a:graphic>
          </wp:anchor>
        </w:drawing>
      </w:r>
      <w:bookmarkEnd w:id="6"/>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安平县巨亚丝网制造有限公司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w:t>
            </w:r>
            <w:r>
              <w:rPr>
                <w:rFonts w:hint="eastAsia"/>
                <w:sz w:val="22"/>
                <w:szCs w:val="22"/>
                <w:lang w:val="en-US" w:eastAsia="zh-CN"/>
              </w:rPr>
              <w:t>45</w:t>
            </w:r>
            <w:r>
              <w:rPr>
                <w:rFonts w:hint="eastAsia"/>
                <w:sz w:val="22"/>
                <w:szCs w:val="22"/>
              </w:rPr>
              <w:t>001-20</w:t>
            </w:r>
            <w:bookmarkStart w:id="3" w:name="S勾选Add"/>
            <w:r>
              <w:rPr>
                <w:rFonts w:hint="eastAsia"/>
                <w:sz w:val="22"/>
                <w:szCs w:val="22"/>
                <w:lang w:val="en-US" w:eastAsia="zh-CN"/>
              </w:rPr>
              <w:t>20</w:t>
            </w:r>
            <w:bookmarkEnd w:id="3"/>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4" w:name="合同编号"/>
            <w:r>
              <w:rPr>
                <w:sz w:val="22"/>
                <w:szCs w:val="22"/>
              </w:rPr>
              <w:t>0062-2019-EO-2021</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5" w:name="审核类型"/>
            <w:r>
              <w:rPr>
                <w:rFonts w:hint="eastAsia"/>
                <w:sz w:val="21"/>
                <w:szCs w:val="21"/>
              </w:rPr>
              <w:t>E:监查2,O:监查2</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吉洁</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2020-N1EMS-3022240</w:t>
            </w:r>
          </w:p>
          <w:p>
            <w:pPr>
              <w:snapToGrid w:val="0"/>
              <w:spacing w:line="320" w:lineRule="exact"/>
              <w:ind w:left="1309"/>
              <w:rPr>
                <w:sz w:val="21"/>
                <w:szCs w:val="21"/>
              </w:rPr>
            </w:pPr>
            <w:r>
              <w:rPr>
                <w:sz w:val="21"/>
                <w:szCs w:val="21"/>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李蒙生</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2020-N1EMS-1237307</w:t>
            </w:r>
          </w:p>
          <w:p>
            <w:pPr>
              <w:snapToGrid w:val="0"/>
              <w:spacing w:line="320" w:lineRule="exact"/>
              <w:ind w:left="1309"/>
              <w:rPr>
                <w:sz w:val="21"/>
                <w:szCs w:val="21"/>
              </w:rPr>
            </w:pPr>
            <w:r>
              <w:rPr>
                <w:sz w:val="21"/>
                <w:szCs w:val="21"/>
              </w:rPr>
              <w:t>2020-N1OHSMS-1237307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CC066C"/>
    <w:rsid w:val="4F0D44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2021-05-15T06:28:17Z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E770AE2637294605BB1BC5DE09911C93</vt:lpwstr>
  </property>
</Properties>
</file>